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D9269" w14:textId="77777777" w:rsidR="00DD161C" w:rsidRPr="005675BC" w:rsidRDefault="00DD161C" w:rsidP="00A02DF2">
      <w:pPr>
        <w:tabs>
          <w:tab w:val="left" w:pos="-1440"/>
          <w:tab w:val="left" w:pos="-720"/>
          <w:tab w:val="left" w:pos="4788"/>
          <w:tab w:val="left" w:pos="5040"/>
          <w:tab w:val="left" w:pos="6480"/>
        </w:tabs>
        <w:suppressAutoHyphens/>
        <w:outlineLvl w:val="0"/>
        <w:rPr>
          <w:b/>
          <w:color w:val="000000"/>
          <w:sz w:val="22"/>
          <w:szCs w:val="22"/>
        </w:rPr>
      </w:pPr>
      <w:bookmarkStart w:id="0" w:name="_GoBack"/>
      <w:bookmarkEnd w:id="0"/>
    </w:p>
    <w:p w14:paraId="7A469C3C" w14:textId="7DB56953" w:rsidR="00A93283" w:rsidRPr="004C4845" w:rsidRDefault="00DD161C" w:rsidP="00A93283">
      <w:pPr>
        <w:tabs>
          <w:tab w:val="left" w:pos="-1440"/>
          <w:tab w:val="left" w:pos="-720"/>
          <w:tab w:val="left" w:pos="4788"/>
          <w:tab w:val="left" w:pos="5040"/>
          <w:tab w:val="left" w:pos="6480"/>
        </w:tabs>
        <w:suppressAutoHyphens/>
        <w:jc w:val="both"/>
        <w:outlineLvl w:val="0"/>
        <w:rPr>
          <w:b/>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00A93283">
        <w:rPr>
          <w:b/>
          <w:color w:val="000000"/>
          <w:sz w:val="22"/>
          <w:szCs w:val="22"/>
        </w:rPr>
        <w:t xml:space="preserve">DA </w:t>
      </w:r>
      <w:r w:rsidR="00991D1D">
        <w:rPr>
          <w:b/>
          <w:color w:val="000000"/>
          <w:sz w:val="22"/>
          <w:szCs w:val="22"/>
        </w:rPr>
        <w:t>17-1008</w:t>
      </w:r>
    </w:p>
    <w:p w14:paraId="01E49EB0" w14:textId="77777777" w:rsidR="00A93283" w:rsidRPr="007E7140" w:rsidRDefault="00A93283" w:rsidP="00A93283">
      <w:pPr>
        <w:tabs>
          <w:tab w:val="left" w:pos="-1440"/>
          <w:tab w:val="left" w:pos="-720"/>
          <w:tab w:val="left" w:pos="4788"/>
          <w:tab w:val="left" w:pos="5040"/>
          <w:tab w:val="left" w:pos="6480"/>
        </w:tabs>
        <w:suppressAutoHyphens/>
        <w:outlineLvl w:val="0"/>
        <w:rPr>
          <w:b/>
          <w:i/>
          <w:color w:val="000000"/>
          <w:sz w:val="22"/>
          <w:szCs w:val="22"/>
        </w:rPr>
      </w:pPr>
      <w:r>
        <w:rPr>
          <w:b/>
          <w:i/>
          <w:color w:val="000000"/>
          <w:sz w:val="22"/>
          <w:szCs w:val="22"/>
        </w:rPr>
        <w:tab/>
      </w:r>
      <w:r>
        <w:rPr>
          <w:b/>
          <w:i/>
          <w:color w:val="000000"/>
          <w:sz w:val="22"/>
          <w:szCs w:val="22"/>
        </w:rPr>
        <w:tab/>
      </w:r>
      <w:r>
        <w:rPr>
          <w:b/>
          <w:i/>
          <w:color w:val="000000"/>
          <w:sz w:val="22"/>
          <w:szCs w:val="22"/>
        </w:rPr>
        <w:tab/>
      </w:r>
      <w:r w:rsidRPr="007E7140">
        <w:rPr>
          <w:b/>
          <w:i/>
          <w:color w:val="000000"/>
          <w:sz w:val="22"/>
          <w:szCs w:val="22"/>
        </w:rPr>
        <w:t>In Reply Refer to:</w:t>
      </w:r>
    </w:p>
    <w:p w14:paraId="3AA88733" w14:textId="77777777" w:rsidR="00A93283" w:rsidRPr="005675BC" w:rsidRDefault="00A93283" w:rsidP="00A93283">
      <w:pPr>
        <w:tabs>
          <w:tab w:val="left" w:pos="0"/>
          <w:tab w:val="left" w:pos="4905"/>
          <w:tab w:val="left" w:pos="6480"/>
        </w:tabs>
        <w:suppressAutoHyphens/>
        <w:outlineLvl w:val="0"/>
        <w:rPr>
          <w:color w:val="000000"/>
          <w:sz w:val="22"/>
          <w:szCs w:val="22"/>
        </w:rPr>
      </w:pPr>
      <w:r w:rsidRPr="005675BC">
        <w:rPr>
          <w:color w:val="000000"/>
          <w:sz w:val="22"/>
          <w:szCs w:val="22"/>
        </w:rPr>
        <w:tab/>
      </w:r>
      <w:r>
        <w:rPr>
          <w:color w:val="000000"/>
          <w:sz w:val="22"/>
          <w:szCs w:val="22"/>
        </w:rPr>
        <w:tab/>
      </w:r>
      <w:r w:rsidRPr="005675BC">
        <w:rPr>
          <w:b/>
          <w:sz w:val="22"/>
          <w:szCs w:val="22"/>
        </w:rPr>
        <w:t>1800B3-CEG</w:t>
      </w:r>
    </w:p>
    <w:p w14:paraId="6E579162" w14:textId="51EDC3B6" w:rsidR="00A93283" w:rsidRPr="007E7140" w:rsidRDefault="00A93283" w:rsidP="00A93283">
      <w:pPr>
        <w:tabs>
          <w:tab w:val="left" w:pos="0"/>
          <w:tab w:val="left" w:pos="6480"/>
        </w:tabs>
        <w:suppressAutoHyphens/>
        <w:outlineLvl w:val="0"/>
        <w:rPr>
          <w:color w:val="000000"/>
          <w:sz w:val="22"/>
          <w:szCs w:val="22"/>
        </w:rPr>
      </w:pPr>
      <w:r w:rsidRPr="005675BC">
        <w:rPr>
          <w:color w:val="000000"/>
          <w:sz w:val="22"/>
          <w:szCs w:val="22"/>
        </w:rPr>
        <w:tab/>
      </w:r>
      <w:r w:rsidR="000130BD">
        <w:rPr>
          <w:color w:val="000000"/>
          <w:sz w:val="22"/>
          <w:szCs w:val="22"/>
        </w:rPr>
        <w:t>Released: October 13, 2017</w:t>
      </w:r>
    </w:p>
    <w:p w14:paraId="307155FD" w14:textId="4172883D" w:rsidR="00072E33" w:rsidRDefault="000130BD" w:rsidP="00A93283">
      <w:pPr>
        <w:tabs>
          <w:tab w:val="left" w:pos="-1440"/>
          <w:tab w:val="left" w:pos="-720"/>
          <w:tab w:val="left" w:pos="4788"/>
          <w:tab w:val="left" w:pos="5040"/>
          <w:tab w:val="left" w:pos="6480"/>
        </w:tabs>
        <w:suppressAutoHyphens/>
        <w:outlineLvl w:val="0"/>
        <w:rPr>
          <w:sz w:val="22"/>
          <w:szCs w:val="22"/>
        </w:rPr>
      </w:pPr>
      <w:r>
        <w:rPr>
          <w:sz w:val="22"/>
          <w:szCs w:val="22"/>
        </w:rPr>
        <w:t>Marissa G. Repp, Esq.</w:t>
      </w:r>
    </w:p>
    <w:p w14:paraId="06FC8848" w14:textId="77777777" w:rsidR="00047253" w:rsidRDefault="00047253" w:rsidP="006E4F48">
      <w:pPr>
        <w:tabs>
          <w:tab w:val="left" w:pos="0"/>
        </w:tabs>
        <w:suppressAutoHyphens/>
        <w:ind w:left="5040" w:hanging="5040"/>
        <w:rPr>
          <w:sz w:val="22"/>
          <w:szCs w:val="22"/>
        </w:rPr>
      </w:pPr>
      <w:r>
        <w:rPr>
          <w:sz w:val="22"/>
          <w:szCs w:val="22"/>
        </w:rPr>
        <w:t>Repp Law Firm</w:t>
      </w:r>
    </w:p>
    <w:p w14:paraId="2104DC91" w14:textId="77777777" w:rsidR="00047253" w:rsidRDefault="00047253" w:rsidP="00047253">
      <w:pPr>
        <w:tabs>
          <w:tab w:val="left" w:pos="0"/>
        </w:tabs>
        <w:suppressAutoHyphens/>
        <w:ind w:left="5040" w:hanging="5040"/>
        <w:rPr>
          <w:sz w:val="22"/>
          <w:szCs w:val="22"/>
        </w:rPr>
      </w:pPr>
      <w:r>
        <w:rPr>
          <w:sz w:val="22"/>
          <w:szCs w:val="22"/>
        </w:rPr>
        <w:t>1629 K Street NW, Suite 300</w:t>
      </w:r>
    </w:p>
    <w:p w14:paraId="528E792C" w14:textId="77777777" w:rsidR="00047253" w:rsidRDefault="00047253" w:rsidP="00047253">
      <w:pPr>
        <w:tabs>
          <w:tab w:val="left" w:pos="0"/>
        </w:tabs>
        <w:suppressAutoHyphens/>
        <w:ind w:left="5040" w:hanging="5040"/>
        <w:rPr>
          <w:sz w:val="22"/>
          <w:szCs w:val="22"/>
        </w:rPr>
      </w:pPr>
      <w:r>
        <w:rPr>
          <w:sz w:val="22"/>
          <w:szCs w:val="22"/>
        </w:rPr>
        <w:t>Washington DC 20006</w:t>
      </w:r>
    </w:p>
    <w:p w14:paraId="3ECB664D" w14:textId="77777777" w:rsidR="00A64776" w:rsidRDefault="00A64776" w:rsidP="006E4F48">
      <w:pPr>
        <w:tabs>
          <w:tab w:val="left" w:pos="0"/>
        </w:tabs>
        <w:suppressAutoHyphens/>
        <w:ind w:left="5040" w:hanging="5040"/>
        <w:rPr>
          <w:sz w:val="22"/>
          <w:szCs w:val="22"/>
        </w:rPr>
      </w:pPr>
    </w:p>
    <w:p w14:paraId="1C205F3B" w14:textId="3C45F0C0" w:rsidR="00D3575D" w:rsidRDefault="000130BD" w:rsidP="00E6665D">
      <w:pPr>
        <w:tabs>
          <w:tab w:val="left" w:pos="0"/>
        </w:tabs>
        <w:suppressAutoHyphens/>
        <w:ind w:left="5040" w:hanging="5040"/>
        <w:rPr>
          <w:sz w:val="22"/>
          <w:szCs w:val="22"/>
        </w:rPr>
      </w:pPr>
      <w:r>
        <w:rPr>
          <w:sz w:val="22"/>
          <w:szCs w:val="22"/>
        </w:rPr>
        <w:t>Donald E. Martin, Esq.</w:t>
      </w:r>
    </w:p>
    <w:p w14:paraId="20F22A4F" w14:textId="77777777" w:rsidR="00072E33" w:rsidRDefault="00047253" w:rsidP="00E6665D">
      <w:pPr>
        <w:tabs>
          <w:tab w:val="left" w:pos="0"/>
        </w:tabs>
        <w:suppressAutoHyphens/>
        <w:ind w:left="5040" w:hanging="5040"/>
        <w:rPr>
          <w:sz w:val="22"/>
          <w:szCs w:val="22"/>
        </w:rPr>
      </w:pPr>
      <w:r>
        <w:rPr>
          <w:sz w:val="22"/>
          <w:szCs w:val="22"/>
        </w:rPr>
        <w:t>Donald E. Martin, P.C.</w:t>
      </w:r>
    </w:p>
    <w:p w14:paraId="054DE44E" w14:textId="77777777" w:rsidR="00072E33" w:rsidRDefault="00047253" w:rsidP="00E6665D">
      <w:pPr>
        <w:tabs>
          <w:tab w:val="left" w:pos="0"/>
        </w:tabs>
        <w:suppressAutoHyphens/>
        <w:ind w:left="5040" w:hanging="5040"/>
        <w:rPr>
          <w:sz w:val="22"/>
          <w:szCs w:val="22"/>
        </w:rPr>
      </w:pPr>
      <w:r>
        <w:rPr>
          <w:sz w:val="22"/>
          <w:szCs w:val="22"/>
        </w:rPr>
        <w:t>PO Box 8433</w:t>
      </w:r>
    </w:p>
    <w:p w14:paraId="183C4261" w14:textId="77777777" w:rsidR="00047253" w:rsidRPr="00E6665D" w:rsidRDefault="00047253" w:rsidP="00E6665D">
      <w:pPr>
        <w:tabs>
          <w:tab w:val="left" w:pos="0"/>
        </w:tabs>
        <w:suppressAutoHyphens/>
        <w:ind w:left="5040" w:hanging="5040"/>
        <w:rPr>
          <w:sz w:val="22"/>
          <w:szCs w:val="22"/>
        </w:rPr>
      </w:pPr>
      <w:r>
        <w:rPr>
          <w:sz w:val="22"/>
          <w:szCs w:val="22"/>
        </w:rPr>
        <w:t>Falls Church VA 22041</w:t>
      </w:r>
    </w:p>
    <w:p w14:paraId="5ACB4600" w14:textId="77777777" w:rsidR="00722042" w:rsidRPr="005675BC" w:rsidRDefault="00D3575D" w:rsidP="003D3544">
      <w:pPr>
        <w:tabs>
          <w:tab w:val="left" w:pos="0"/>
        </w:tabs>
        <w:suppressAutoHyphens/>
        <w:ind w:left="5040" w:hanging="5040"/>
        <w:rPr>
          <w:b/>
          <w:sz w:val="22"/>
          <w:szCs w:val="22"/>
        </w:rPr>
      </w:pPr>
      <w:r w:rsidRPr="005675BC">
        <w:rPr>
          <w:sz w:val="22"/>
          <w:szCs w:val="22"/>
        </w:rPr>
        <w:t xml:space="preserve">                                                                              In re:</w:t>
      </w:r>
      <w:r w:rsidRPr="005675BC">
        <w:rPr>
          <w:sz w:val="22"/>
          <w:szCs w:val="22"/>
        </w:rPr>
        <w:tab/>
      </w:r>
      <w:r w:rsidR="00072E33">
        <w:rPr>
          <w:b/>
          <w:sz w:val="22"/>
          <w:szCs w:val="22"/>
        </w:rPr>
        <w:t>W</w:t>
      </w:r>
      <w:r w:rsidR="00047253">
        <w:rPr>
          <w:b/>
          <w:sz w:val="22"/>
          <w:szCs w:val="22"/>
        </w:rPr>
        <w:t>265AV</w:t>
      </w:r>
      <w:r w:rsidR="00072E33">
        <w:rPr>
          <w:b/>
          <w:sz w:val="22"/>
          <w:szCs w:val="22"/>
        </w:rPr>
        <w:t xml:space="preserve">, </w:t>
      </w:r>
      <w:r w:rsidR="00047253">
        <w:rPr>
          <w:b/>
          <w:sz w:val="22"/>
          <w:szCs w:val="22"/>
        </w:rPr>
        <w:t>Woodstock, Georgia</w:t>
      </w:r>
      <w:r w:rsidR="00176809">
        <w:rPr>
          <w:b/>
          <w:sz w:val="22"/>
          <w:szCs w:val="22"/>
        </w:rPr>
        <w:t xml:space="preserve"> </w:t>
      </w:r>
    </w:p>
    <w:p w14:paraId="434941C5" w14:textId="77777777" w:rsidR="003D3544" w:rsidRPr="005675BC" w:rsidRDefault="003D3544" w:rsidP="003D3544">
      <w:pPr>
        <w:tabs>
          <w:tab w:val="left" w:pos="0"/>
        </w:tabs>
        <w:suppressAutoHyphens/>
        <w:ind w:left="5040" w:hanging="5040"/>
        <w:rPr>
          <w:color w:val="000000"/>
          <w:sz w:val="22"/>
          <w:szCs w:val="22"/>
        </w:rPr>
      </w:pPr>
      <w:r w:rsidRPr="005675BC">
        <w:rPr>
          <w:sz w:val="22"/>
          <w:szCs w:val="22"/>
        </w:rPr>
        <w:tab/>
        <w:t>Facility ID No.</w:t>
      </w:r>
      <w:r w:rsidR="00047253">
        <w:rPr>
          <w:color w:val="000000"/>
          <w:sz w:val="22"/>
          <w:szCs w:val="22"/>
        </w:rPr>
        <w:t xml:space="preserve"> 28332</w:t>
      </w:r>
    </w:p>
    <w:p w14:paraId="6C6CFF40" w14:textId="77777777" w:rsidR="00C51F5F" w:rsidRDefault="00072E33" w:rsidP="00047253">
      <w:pPr>
        <w:tabs>
          <w:tab w:val="left" w:pos="0"/>
        </w:tabs>
        <w:suppressAutoHyphens/>
        <w:ind w:left="5040" w:hanging="5040"/>
        <w:rPr>
          <w:color w:val="000000"/>
          <w:sz w:val="22"/>
          <w:szCs w:val="22"/>
        </w:rPr>
      </w:pPr>
      <w:r>
        <w:rPr>
          <w:color w:val="000000"/>
          <w:sz w:val="22"/>
          <w:szCs w:val="22"/>
        </w:rPr>
        <w:tab/>
      </w:r>
      <w:r w:rsidR="00047253">
        <w:rPr>
          <w:color w:val="000000"/>
          <w:sz w:val="22"/>
          <w:szCs w:val="22"/>
        </w:rPr>
        <w:t>File No</w:t>
      </w:r>
      <w:r w:rsidR="00D558FC">
        <w:rPr>
          <w:color w:val="000000"/>
          <w:sz w:val="22"/>
          <w:szCs w:val="22"/>
        </w:rPr>
        <w:t>s</w:t>
      </w:r>
      <w:r w:rsidR="00047253">
        <w:rPr>
          <w:color w:val="000000"/>
          <w:sz w:val="22"/>
          <w:szCs w:val="22"/>
        </w:rPr>
        <w:t>. BLFT-20140915AAD</w:t>
      </w:r>
    </w:p>
    <w:p w14:paraId="2C892E8A" w14:textId="77777777" w:rsidR="00D558FC" w:rsidRPr="005675BC" w:rsidRDefault="00D558FC" w:rsidP="00047253">
      <w:pPr>
        <w:tabs>
          <w:tab w:val="left" w:pos="0"/>
        </w:tabs>
        <w:suppressAutoHyphens/>
        <w:ind w:left="5040" w:hanging="5040"/>
        <w:rPr>
          <w:color w:val="000000"/>
          <w:sz w:val="22"/>
          <w:szCs w:val="22"/>
        </w:rPr>
      </w:pPr>
      <w:r>
        <w:rPr>
          <w:color w:val="000000"/>
          <w:sz w:val="22"/>
          <w:szCs w:val="22"/>
        </w:rPr>
        <w:tab/>
      </w:r>
      <w:r>
        <w:rPr>
          <w:color w:val="000000"/>
          <w:sz w:val="22"/>
          <w:szCs w:val="22"/>
        </w:rPr>
        <w:tab/>
        <w:t xml:space="preserve">   </w:t>
      </w:r>
      <w:r w:rsidRPr="00D558FC">
        <w:rPr>
          <w:color w:val="000000"/>
          <w:sz w:val="22"/>
          <w:szCs w:val="22"/>
        </w:rPr>
        <w:t>BPFT-20170803ACM</w:t>
      </w:r>
    </w:p>
    <w:p w14:paraId="25CB3A61" w14:textId="77777777" w:rsidR="00292046" w:rsidRPr="005675BC" w:rsidRDefault="00292046">
      <w:pPr>
        <w:tabs>
          <w:tab w:val="left" w:pos="0"/>
        </w:tabs>
        <w:suppressAutoHyphens/>
        <w:outlineLvl w:val="0"/>
        <w:rPr>
          <w:color w:val="000000"/>
          <w:sz w:val="22"/>
          <w:szCs w:val="22"/>
        </w:rPr>
      </w:pPr>
    </w:p>
    <w:p w14:paraId="008B5157" w14:textId="77777777" w:rsidR="00292046" w:rsidRDefault="00292046" w:rsidP="00292046">
      <w:pPr>
        <w:tabs>
          <w:tab w:val="left" w:pos="0"/>
        </w:tabs>
        <w:suppressAutoHyphens/>
        <w:ind w:left="5040"/>
        <w:outlineLvl w:val="0"/>
        <w:rPr>
          <w:b/>
          <w:color w:val="000000"/>
          <w:sz w:val="22"/>
          <w:szCs w:val="22"/>
        </w:rPr>
      </w:pPr>
      <w:r w:rsidRPr="005675BC">
        <w:rPr>
          <w:b/>
          <w:color w:val="000000"/>
          <w:sz w:val="22"/>
          <w:szCs w:val="22"/>
        </w:rPr>
        <w:t>Petition</w:t>
      </w:r>
      <w:r w:rsidR="00D558FC">
        <w:rPr>
          <w:b/>
          <w:color w:val="000000"/>
          <w:sz w:val="22"/>
          <w:szCs w:val="22"/>
        </w:rPr>
        <w:t>s</w:t>
      </w:r>
      <w:r w:rsidRPr="005675BC">
        <w:rPr>
          <w:b/>
          <w:color w:val="000000"/>
          <w:sz w:val="22"/>
          <w:szCs w:val="22"/>
        </w:rPr>
        <w:t xml:space="preserve"> for Reconsideration</w:t>
      </w:r>
    </w:p>
    <w:p w14:paraId="7BBC2F9F" w14:textId="77777777" w:rsidR="00633232" w:rsidRPr="005675BC" w:rsidRDefault="00633232" w:rsidP="00330362">
      <w:pPr>
        <w:tabs>
          <w:tab w:val="left" w:pos="0"/>
        </w:tabs>
        <w:suppressAutoHyphens/>
        <w:outlineLvl w:val="0"/>
        <w:rPr>
          <w:b/>
          <w:color w:val="000000"/>
          <w:sz w:val="22"/>
          <w:szCs w:val="22"/>
        </w:rPr>
      </w:pPr>
      <w:r w:rsidRPr="005675BC">
        <w:rPr>
          <w:color w:val="000000"/>
          <w:sz w:val="22"/>
          <w:szCs w:val="22"/>
        </w:rPr>
        <w:t>Dear</w:t>
      </w:r>
      <w:r w:rsidR="005A6D5B">
        <w:rPr>
          <w:color w:val="000000"/>
          <w:sz w:val="22"/>
          <w:szCs w:val="22"/>
        </w:rPr>
        <w:t xml:space="preserve"> </w:t>
      </w:r>
      <w:r w:rsidR="00CD33F5" w:rsidRPr="005675BC">
        <w:rPr>
          <w:color w:val="000000"/>
          <w:sz w:val="22"/>
          <w:szCs w:val="22"/>
        </w:rPr>
        <w:t>Counsel</w:t>
      </w:r>
      <w:r w:rsidRPr="005675BC">
        <w:rPr>
          <w:color w:val="000000"/>
          <w:sz w:val="22"/>
          <w:szCs w:val="22"/>
        </w:rPr>
        <w:t>:</w:t>
      </w:r>
      <w:r w:rsidR="006F2F26" w:rsidRPr="005675BC">
        <w:rPr>
          <w:color w:val="000000"/>
          <w:sz w:val="22"/>
          <w:szCs w:val="22"/>
        </w:rPr>
        <w:t xml:space="preserve"> </w:t>
      </w:r>
    </w:p>
    <w:p w14:paraId="7D7BEFBA" w14:textId="77777777" w:rsidR="00633232" w:rsidRPr="005675BC" w:rsidRDefault="00633232">
      <w:pPr>
        <w:tabs>
          <w:tab w:val="left" w:pos="0"/>
        </w:tabs>
        <w:suppressAutoHyphens/>
        <w:rPr>
          <w:color w:val="000000"/>
          <w:sz w:val="22"/>
          <w:szCs w:val="22"/>
        </w:rPr>
      </w:pPr>
    </w:p>
    <w:p w14:paraId="16A8BFD0" w14:textId="691619B1" w:rsidR="009B0DDA" w:rsidRPr="00905A36" w:rsidRDefault="00C0605A" w:rsidP="009B0DDA">
      <w:pPr>
        <w:ind w:right="-360" w:firstLine="720"/>
        <w:rPr>
          <w:color w:val="000000"/>
          <w:sz w:val="22"/>
          <w:szCs w:val="22"/>
        </w:rPr>
      </w:pPr>
      <w:r w:rsidRPr="005675BC">
        <w:rPr>
          <w:color w:val="000000"/>
          <w:sz w:val="22"/>
          <w:szCs w:val="22"/>
        </w:rPr>
        <w:t xml:space="preserve">We have before us </w:t>
      </w:r>
      <w:r w:rsidR="00047253">
        <w:rPr>
          <w:color w:val="000000"/>
          <w:sz w:val="22"/>
          <w:szCs w:val="22"/>
        </w:rPr>
        <w:t>a</w:t>
      </w:r>
      <w:r w:rsidR="007F4FFC">
        <w:rPr>
          <w:color w:val="000000"/>
          <w:sz w:val="22"/>
          <w:szCs w:val="22"/>
        </w:rPr>
        <w:t xml:space="preserve"> </w:t>
      </w:r>
      <w:r w:rsidR="009C0532">
        <w:rPr>
          <w:color w:val="000000"/>
          <w:sz w:val="22"/>
          <w:szCs w:val="22"/>
        </w:rPr>
        <w:t>p</w:t>
      </w:r>
      <w:r w:rsidR="00A77501" w:rsidRPr="005675BC">
        <w:rPr>
          <w:color w:val="000000"/>
          <w:sz w:val="22"/>
          <w:szCs w:val="22"/>
        </w:rPr>
        <w:t xml:space="preserve">etition for </w:t>
      </w:r>
      <w:r w:rsidR="009C0532">
        <w:rPr>
          <w:color w:val="000000"/>
          <w:sz w:val="22"/>
          <w:szCs w:val="22"/>
        </w:rPr>
        <w:t>r</w:t>
      </w:r>
      <w:r w:rsidR="00A77501" w:rsidRPr="005675BC">
        <w:rPr>
          <w:color w:val="000000"/>
          <w:sz w:val="22"/>
          <w:szCs w:val="22"/>
        </w:rPr>
        <w:t>econsideration</w:t>
      </w:r>
      <w:r w:rsidRPr="005675BC">
        <w:rPr>
          <w:color w:val="000000"/>
          <w:sz w:val="22"/>
          <w:szCs w:val="22"/>
        </w:rPr>
        <w:t xml:space="preserve"> </w:t>
      </w:r>
      <w:r w:rsidR="00A575C5" w:rsidRPr="005675BC">
        <w:rPr>
          <w:color w:val="000000"/>
          <w:sz w:val="22"/>
          <w:szCs w:val="22"/>
        </w:rPr>
        <w:t>(</w:t>
      </w:r>
      <w:r w:rsidR="009C0532">
        <w:rPr>
          <w:color w:val="000000"/>
          <w:sz w:val="22"/>
          <w:szCs w:val="22"/>
        </w:rPr>
        <w:t xml:space="preserve">License Modification </w:t>
      </w:r>
      <w:r w:rsidR="00A575C5" w:rsidRPr="005675BC">
        <w:rPr>
          <w:color w:val="000000"/>
          <w:sz w:val="22"/>
          <w:szCs w:val="22"/>
        </w:rPr>
        <w:t xml:space="preserve">Petition) </w:t>
      </w:r>
      <w:r w:rsidRPr="005675BC">
        <w:rPr>
          <w:color w:val="000000"/>
          <w:sz w:val="22"/>
          <w:szCs w:val="22"/>
        </w:rPr>
        <w:t xml:space="preserve">filed by </w:t>
      </w:r>
      <w:r w:rsidR="00047253">
        <w:rPr>
          <w:color w:val="000000"/>
          <w:sz w:val="22"/>
          <w:szCs w:val="22"/>
        </w:rPr>
        <w:t>Immanuel Broadcasting Network, Inc</w:t>
      </w:r>
      <w:r w:rsidR="005A6D5B">
        <w:rPr>
          <w:color w:val="000000"/>
          <w:sz w:val="22"/>
          <w:szCs w:val="22"/>
        </w:rPr>
        <w:t>. (</w:t>
      </w:r>
      <w:r w:rsidR="00047253">
        <w:rPr>
          <w:color w:val="000000"/>
          <w:sz w:val="22"/>
          <w:szCs w:val="22"/>
        </w:rPr>
        <w:t>Immanuel</w:t>
      </w:r>
      <w:r w:rsidR="005A6D5B">
        <w:rPr>
          <w:color w:val="000000"/>
          <w:sz w:val="22"/>
          <w:szCs w:val="22"/>
        </w:rPr>
        <w:t>)</w:t>
      </w:r>
      <w:r w:rsidR="003B7183">
        <w:rPr>
          <w:color w:val="000000"/>
          <w:sz w:val="22"/>
          <w:szCs w:val="22"/>
        </w:rPr>
        <w:t xml:space="preserve"> </w:t>
      </w:r>
      <w:r w:rsidR="00FA6E1F" w:rsidRPr="005675BC">
        <w:rPr>
          <w:color w:val="000000"/>
          <w:sz w:val="22"/>
          <w:szCs w:val="22"/>
        </w:rPr>
        <w:t xml:space="preserve">on </w:t>
      </w:r>
      <w:r w:rsidR="00047253">
        <w:rPr>
          <w:color w:val="000000"/>
          <w:sz w:val="22"/>
          <w:szCs w:val="22"/>
        </w:rPr>
        <w:t>July 25</w:t>
      </w:r>
      <w:r w:rsidR="003B7183">
        <w:rPr>
          <w:color w:val="000000"/>
          <w:sz w:val="22"/>
          <w:szCs w:val="22"/>
        </w:rPr>
        <w:t>,</w:t>
      </w:r>
      <w:r w:rsidR="00047253">
        <w:rPr>
          <w:color w:val="000000"/>
          <w:sz w:val="22"/>
          <w:szCs w:val="22"/>
        </w:rPr>
        <w:t xml:space="preserve"> 2017,</w:t>
      </w:r>
      <w:r w:rsidR="003B7183">
        <w:rPr>
          <w:color w:val="000000"/>
          <w:sz w:val="22"/>
          <w:szCs w:val="22"/>
        </w:rPr>
        <w:t xml:space="preserve"> </w:t>
      </w:r>
      <w:r w:rsidRPr="005675BC">
        <w:rPr>
          <w:color w:val="000000"/>
          <w:sz w:val="22"/>
          <w:szCs w:val="22"/>
        </w:rPr>
        <w:t>seeking</w:t>
      </w:r>
      <w:r w:rsidR="00A64776">
        <w:rPr>
          <w:color w:val="000000"/>
          <w:sz w:val="22"/>
          <w:szCs w:val="22"/>
        </w:rPr>
        <w:t xml:space="preserve"> reconsideration of the </w:t>
      </w:r>
      <w:r w:rsidR="00DA0353">
        <w:rPr>
          <w:color w:val="000000"/>
          <w:sz w:val="22"/>
          <w:szCs w:val="22"/>
        </w:rPr>
        <w:t>J</w:t>
      </w:r>
      <w:r w:rsidR="00E265FA">
        <w:rPr>
          <w:color w:val="000000"/>
          <w:sz w:val="22"/>
          <w:szCs w:val="22"/>
        </w:rPr>
        <w:t>uly 1</w:t>
      </w:r>
      <w:r w:rsidR="00DA0353">
        <w:rPr>
          <w:color w:val="000000"/>
          <w:sz w:val="22"/>
          <w:szCs w:val="22"/>
        </w:rPr>
        <w:t>8, 2017</w:t>
      </w:r>
      <w:r w:rsidR="001F5A1E">
        <w:rPr>
          <w:color w:val="000000"/>
          <w:sz w:val="22"/>
          <w:szCs w:val="22"/>
        </w:rPr>
        <w:t>,</w:t>
      </w:r>
      <w:r w:rsidRPr="005675BC">
        <w:rPr>
          <w:color w:val="000000"/>
          <w:sz w:val="22"/>
          <w:szCs w:val="22"/>
        </w:rPr>
        <w:t xml:space="preserve"> </w:t>
      </w:r>
      <w:r w:rsidR="00490D92">
        <w:rPr>
          <w:color w:val="000000"/>
          <w:sz w:val="22"/>
          <w:szCs w:val="22"/>
        </w:rPr>
        <w:t>letter decision</w:t>
      </w:r>
      <w:r w:rsidR="00DA0353">
        <w:rPr>
          <w:color w:val="000000"/>
          <w:sz w:val="22"/>
          <w:szCs w:val="22"/>
        </w:rPr>
        <w:t xml:space="preserve"> </w:t>
      </w:r>
      <w:r w:rsidR="00887A3A" w:rsidRPr="00823962">
        <w:rPr>
          <w:color w:val="000000"/>
          <w:sz w:val="22"/>
          <w:szCs w:val="22"/>
        </w:rPr>
        <w:t>(</w:t>
      </w:r>
      <w:r w:rsidR="00887A3A" w:rsidRPr="00823962">
        <w:rPr>
          <w:i/>
          <w:color w:val="000000"/>
          <w:sz w:val="22"/>
          <w:szCs w:val="22"/>
        </w:rPr>
        <w:t>License Modification Letter</w:t>
      </w:r>
      <w:r w:rsidR="00887A3A">
        <w:rPr>
          <w:color w:val="000000"/>
          <w:sz w:val="22"/>
          <w:szCs w:val="22"/>
        </w:rPr>
        <w:t xml:space="preserve">) </w:t>
      </w:r>
      <w:r w:rsidR="00DA0353">
        <w:rPr>
          <w:color w:val="000000"/>
          <w:sz w:val="22"/>
          <w:szCs w:val="22"/>
        </w:rPr>
        <w:t>by the Audio Division, Media Bureau (Bureau) ordering Immanuel to reduce the ef</w:t>
      </w:r>
      <w:r w:rsidR="00490D92">
        <w:rPr>
          <w:color w:val="000000"/>
          <w:sz w:val="22"/>
          <w:szCs w:val="22"/>
        </w:rPr>
        <w:t>fective radiated power (ERP) of</w:t>
      </w:r>
      <w:r w:rsidR="00DA0353">
        <w:rPr>
          <w:color w:val="000000"/>
          <w:sz w:val="22"/>
          <w:szCs w:val="22"/>
        </w:rPr>
        <w:t xml:space="preserve"> FM translator station W265AV, Woodstock, Georgia (Station) to ten watts and reissuing the Station’s license to specify an ERP of ten watts</w:t>
      </w:r>
      <w:r w:rsidR="000851FB">
        <w:rPr>
          <w:color w:val="000000"/>
          <w:sz w:val="22"/>
          <w:szCs w:val="22"/>
        </w:rPr>
        <w:t>, and related pleadings</w:t>
      </w:r>
      <w:r w:rsidR="00DA0353">
        <w:rPr>
          <w:color w:val="000000"/>
          <w:sz w:val="22"/>
          <w:szCs w:val="22"/>
        </w:rPr>
        <w:t>.</w:t>
      </w:r>
      <w:r w:rsidR="00DA0353">
        <w:rPr>
          <w:rStyle w:val="FootnoteReference"/>
          <w:color w:val="000000"/>
          <w:sz w:val="22"/>
          <w:szCs w:val="22"/>
        </w:rPr>
        <w:footnoteReference w:id="1"/>
      </w:r>
      <w:r w:rsidR="009B0DDA">
        <w:rPr>
          <w:color w:val="000000"/>
          <w:sz w:val="22"/>
          <w:szCs w:val="22"/>
        </w:rPr>
        <w:t xml:space="preserve">  </w:t>
      </w:r>
      <w:r w:rsidR="00E03C8C">
        <w:rPr>
          <w:color w:val="000000"/>
          <w:sz w:val="22"/>
          <w:szCs w:val="22"/>
        </w:rPr>
        <w:t xml:space="preserve">We </w:t>
      </w:r>
      <w:r w:rsidR="009C0532">
        <w:rPr>
          <w:color w:val="000000"/>
          <w:sz w:val="22"/>
          <w:szCs w:val="22"/>
        </w:rPr>
        <w:t xml:space="preserve">also have a petition for reconsideration </w:t>
      </w:r>
      <w:r w:rsidR="000851FB">
        <w:rPr>
          <w:color w:val="000000"/>
          <w:sz w:val="22"/>
          <w:szCs w:val="22"/>
        </w:rPr>
        <w:t xml:space="preserve">(Facility Modification Petition) </w:t>
      </w:r>
      <w:r w:rsidR="009C0532">
        <w:rPr>
          <w:color w:val="000000"/>
          <w:sz w:val="22"/>
          <w:szCs w:val="22"/>
        </w:rPr>
        <w:t>filed by Rodriguez on September 14, 2017, seeking reconsideration of the Bureau’s August 18, 2017, grant of a modification application (Modification Application) filed by Immanuel on August 3, 2017</w:t>
      </w:r>
      <w:r w:rsidR="000851FB">
        <w:rPr>
          <w:color w:val="000000"/>
          <w:sz w:val="22"/>
          <w:szCs w:val="22"/>
        </w:rPr>
        <w:t>, and related pleadings</w:t>
      </w:r>
      <w:r w:rsidR="009C0532">
        <w:rPr>
          <w:color w:val="000000"/>
          <w:sz w:val="22"/>
          <w:szCs w:val="22"/>
        </w:rPr>
        <w:t>.</w:t>
      </w:r>
      <w:r w:rsidR="009C0532">
        <w:rPr>
          <w:rStyle w:val="FootnoteReference"/>
          <w:color w:val="000000"/>
          <w:sz w:val="22"/>
          <w:szCs w:val="22"/>
        </w:rPr>
        <w:footnoteReference w:id="2"/>
      </w:r>
      <w:r w:rsidR="009C0532">
        <w:rPr>
          <w:color w:val="000000"/>
          <w:sz w:val="22"/>
          <w:szCs w:val="22"/>
        </w:rPr>
        <w:t xml:space="preserve">  </w:t>
      </w:r>
      <w:r w:rsidR="00633232" w:rsidRPr="005675BC">
        <w:rPr>
          <w:color w:val="000000"/>
          <w:sz w:val="22"/>
          <w:szCs w:val="22"/>
        </w:rPr>
        <w:t>For the reasons stated below, we</w:t>
      </w:r>
      <w:r w:rsidR="00285E27">
        <w:rPr>
          <w:color w:val="000000"/>
          <w:sz w:val="22"/>
          <w:szCs w:val="22"/>
        </w:rPr>
        <w:t>:</w:t>
      </w:r>
      <w:r w:rsidR="00633232" w:rsidRPr="005675BC">
        <w:rPr>
          <w:color w:val="000000"/>
          <w:sz w:val="22"/>
          <w:szCs w:val="22"/>
        </w:rPr>
        <w:t xml:space="preserve"> </w:t>
      </w:r>
      <w:r w:rsidR="00285E27">
        <w:rPr>
          <w:color w:val="000000"/>
          <w:sz w:val="22"/>
          <w:szCs w:val="22"/>
        </w:rPr>
        <w:t xml:space="preserve">(1) </w:t>
      </w:r>
      <w:r w:rsidR="000E651A">
        <w:rPr>
          <w:color w:val="000000"/>
          <w:sz w:val="22"/>
          <w:szCs w:val="22"/>
        </w:rPr>
        <w:t>grant</w:t>
      </w:r>
      <w:r w:rsidR="00F16FEB" w:rsidRPr="005675BC">
        <w:rPr>
          <w:color w:val="000000"/>
          <w:sz w:val="22"/>
          <w:szCs w:val="22"/>
        </w:rPr>
        <w:t xml:space="preserve"> </w:t>
      </w:r>
      <w:r w:rsidR="00091BDC" w:rsidRPr="005675BC">
        <w:rPr>
          <w:color w:val="000000"/>
          <w:sz w:val="22"/>
          <w:szCs w:val="22"/>
        </w:rPr>
        <w:t xml:space="preserve">the </w:t>
      </w:r>
      <w:r w:rsidR="000851FB">
        <w:rPr>
          <w:color w:val="000000"/>
          <w:sz w:val="22"/>
          <w:szCs w:val="22"/>
        </w:rPr>
        <w:t xml:space="preserve">License Modification </w:t>
      </w:r>
      <w:r w:rsidR="009030A4">
        <w:rPr>
          <w:color w:val="000000"/>
          <w:sz w:val="22"/>
          <w:szCs w:val="22"/>
        </w:rPr>
        <w:t>Petition</w:t>
      </w:r>
      <w:r w:rsidR="00285E27">
        <w:rPr>
          <w:color w:val="000000"/>
          <w:sz w:val="22"/>
          <w:szCs w:val="22"/>
        </w:rPr>
        <w:t>;</w:t>
      </w:r>
      <w:r w:rsidR="00DA7436">
        <w:rPr>
          <w:color w:val="000000"/>
          <w:sz w:val="22"/>
          <w:szCs w:val="22"/>
        </w:rPr>
        <w:t xml:space="preserve"> </w:t>
      </w:r>
      <w:r w:rsidR="00887A3A">
        <w:rPr>
          <w:color w:val="000000"/>
          <w:sz w:val="22"/>
          <w:szCs w:val="22"/>
        </w:rPr>
        <w:t>(</w:t>
      </w:r>
      <w:r w:rsidR="00D2424A">
        <w:rPr>
          <w:color w:val="000000"/>
          <w:sz w:val="22"/>
          <w:szCs w:val="22"/>
        </w:rPr>
        <w:t>2</w:t>
      </w:r>
      <w:r w:rsidR="00887A3A">
        <w:rPr>
          <w:color w:val="000000"/>
          <w:sz w:val="22"/>
          <w:szCs w:val="22"/>
        </w:rPr>
        <w:t xml:space="preserve">) dismiss the Facility Modification Petition; </w:t>
      </w:r>
      <w:r w:rsidR="00285E27">
        <w:rPr>
          <w:color w:val="000000"/>
          <w:sz w:val="22"/>
          <w:szCs w:val="22"/>
        </w:rPr>
        <w:t>(</w:t>
      </w:r>
      <w:r w:rsidR="00D2424A">
        <w:rPr>
          <w:color w:val="000000"/>
          <w:sz w:val="22"/>
          <w:szCs w:val="22"/>
        </w:rPr>
        <w:t>3</w:t>
      </w:r>
      <w:r w:rsidR="00285E27">
        <w:rPr>
          <w:color w:val="000000"/>
          <w:sz w:val="22"/>
          <w:szCs w:val="22"/>
        </w:rPr>
        <w:t xml:space="preserve">) rescind the </w:t>
      </w:r>
      <w:r w:rsidR="003029F1">
        <w:rPr>
          <w:color w:val="000000"/>
          <w:sz w:val="22"/>
          <w:szCs w:val="22"/>
        </w:rPr>
        <w:t>reissuance</w:t>
      </w:r>
      <w:r w:rsidR="00285E27">
        <w:rPr>
          <w:color w:val="000000"/>
          <w:sz w:val="22"/>
          <w:szCs w:val="22"/>
        </w:rPr>
        <w:t xml:space="preserve"> of the Station’s license </w:t>
      </w:r>
      <w:r w:rsidR="003029F1">
        <w:rPr>
          <w:color w:val="000000"/>
          <w:sz w:val="22"/>
          <w:szCs w:val="22"/>
        </w:rPr>
        <w:t xml:space="preserve">as ordered </w:t>
      </w:r>
      <w:r w:rsidR="00285E27">
        <w:rPr>
          <w:color w:val="000000"/>
          <w:sz w:val="22"/>
          <w:szCs w:val="22"/>
        </w:rPr>
        <w:t xml:space="preserve">in the </w:t>
      </w:r>
      <w:r w:rsidR="00905A36" w:rsidRPr="00905A36">
        <w:rPr>
          <w:i/>
          <w:color w:val="000000"/>
          <w:sz w:val="22"/>
          <w:szCs w:val="22"/>
        </w:rPr>
        <w:t>License Modification Letter</w:t>
      </w:r>
      <w:r w:rsidR="003029F1">
        <w:rPr>
          <w:color w:val="000000"/>
          <w:sz w:val="22"/>
          <w:szCs w:val="22"/>
        </w:rPr>
        <w:t>; (</w:t>
      </w:r>
      <w:r w:rsidR="00D2424A">
        <w:rPr>
          <w:color w:val="000000"/>
          <w:sz w:val="22"/>
          <w:szCs w:val="22"/>
        </w:rPr>
        <w:t>4</w:t>
      </w:r>
      <w:r w:rsidR="003029F1">
        <w:rPr>
          <w:color w:val="000000"/>
          <w:sz w:val="22"/>
          <w:szCs w:val="22"/>
        </w:rPr>
        <w:t>)</w:t>
      </w:r>
      <w:r w:rsidR="00DA7436" w:rsidRPr="00905A36">
        <w:rPr>
          <w:color w:val="000000"/>
          <w:sz w:val="22"/>
          <w:szCs w:val="22"/>
        </w:rPr>
        <w:t xml:space="preserve"> </w:t>
      </w:r>
      <w:r w:rsidR="00FE59AB">
        <w:rPr>
          <w:color w:val="000000"/>
          <w:sz w:val="22"/>
          <w:szCs w:val="22"/>
        </w:rPr>
        <w:t xml:space="preserve">reissue the Station’s </w:t>
      </w:r>
      <w:r w:rsidR="00823962">
        <w:rPr>
          <w:color w:val="000000"/>
          <w:sz w:val="22"/>
          <w:szCs w:val="22"/>
        </w:rPr>
        <w:t>license to specify its original</w:t>
      </w:r>
      <w:r w:rsidR="00FE59AB">
        <w:rPr>
          <w:color w:val="000000"/>
          <w:sz w:val="22"/>
          <w:szCs w:val="22"/>
        </w:rPr>
        <w:t xml:space="preserve"> ERP of 105 watts</w:t>
      </w:r>
      <w:r w:rsidR="003029F1">
        <w:rPr>
          <w:color w:val="000000"/>
          <w:sz w:val="22"/>
          <w:szCs w:val="22"/>
        </w:rPr>
        <w:t>;</w:t>
      </w:r>
      <w:r w:rsidR="0007662A">
        <w:rPr>
          <w:color w:val="000000"/>
          <w:sz w:val="22"/>
          <w:szCs w:val="22"/>
        </w:rPr>
        <w:t xml:space="preserve"> and</w:t>
      </w:r>
      <w:r w:rsidR="00FE59AB">
        <w:rPr>
          <w:color w:val="000000"/>
          <w:sz w:val="22"/>
          <w:szCs w:val="22"/>
        </w:rPr>
        <w:t xml:space="preserve"> </w:t>
      </w:r>
      <w:r w:rsidR="003029F1">
        <w:rPr>
          <w:color w:val="000000"/>
          <w:sz w:val="22"/>
          <w:szCs w:val="22"/>
        </w:rPr>
        <w:t>(</w:t>
      </w:r>
      <w:r w:rsidR="00D2424A">
        <w:rPr>
          <w:color w:val="000000"/>
          <w:sz w:val="22"/>
          <w:szCs w:val="22"/>
        </w:rPr>
        <w:t>5</w:t>
      </w:r>
      <w:r w:rsidR="003029F1">
        <w:rPr>
          <w:color w:val="000000"/>
          <w:sz w:val="22"/>
          <w:szCs w:val="22"/>
        </w:rPr>
        <w:t xml:space="preserve">) </w:t>
      </w:r>
      <w:r w:rsidR="00905A36" w:rsidRPr="00905A36">
        <w:rPr>
          <w:color w:val="000000"/>
          <w:sz w:val="22"/>
          <w:szCs w:val="22"/>
        </w:rPr>
        <w:t xml:space="preserve">order Immanuel to </w:t>
      </w:r>
      <w:r w:rsidR="00BC0311">
        <w:rPr>
          <w:color w:val="000000"/>
          <w:sz w:val="22"/>
          <w:szCs w:val="22"/>
        </w:rPr>
        <w:t>s</w:t>
      </w:r>
      <w:r w:rsidR="00823962">
        <w:rPr>
          <w:color w:val="000000"/>
          <w:sz w:val="22"/>
          <w:szCs w:val="22"/>
        </w:rPr>
        <w:t>uspend operation of the Station</w:t>
      </w:r>
      <w:r w:rsidR="0007662A">
        <w:rPr>
          <w:color w:val="000000"/>
          <w:sz w:val="22"/>
          <w:szCs w:val="22"/>
        </w:rPr>
        <w:t xml:space="preserve"> with its licensed facilities</w:t>
      </w:r>
      <w:r w:rsidR="003029F1">
        <w:rPr>
          <w:color w:val="000000"/>
          <w:sz w:val="22"/>
          <w:szCs w:val="22"/>
        </w:rPr>
        <w:t>,</w:t>
      </w:r>
      <w:r w:rsidR="00905A36" w:rsidRPr="00905A36">
        <w:rPr>
          <w:color w:val="000000"/>
          <w:sz w:val="22"/>
          <w:szCs w:val="22"/>
        </w:rPr>
        <w:t xml:space="preserve"> pursuant to </w:t>
      </w:r>
      <w:r w:rsidR="00AE176B" w:rsidRPr="00905A36">
        <w:rPr>
          <w:color w:val="000000"/>
          <w:sz w:val="22"/>
          <w:szCs w:val="22"/>
        </w:rPr>
        <w:t>Section 74.120</w:t>
      </w:r>
      <w:r w:rsidR="00905A36" w:rsidRPr="00905A36">
        <w:rPr>
          <w:color w:val="000000"/>
          <w:sz w:val="22"/>
          <w:szCs w:val="22"/>
        </w:rPr>
        <w:t>3</w:t>
      </w:r>
      <w:r w:rsidR="008A3CC7">
        <w:rPr>
          <w:color w:val="000000"/>
          <w:sz w:val="22"/>
          <w:szCs w:val="22"/>
        </w:rPr>
        <w:t>(b)</w:t>
      </w:r>
      <w:r w:rsidR="00AE176B" w:rsidRPr="00905A36">
        <w:rPr>
          <w:color w:val="000000"/>
          <w:sz w:val="22"/>
          <w:szCs w:val="22"/>
        </w:rPr>
        <w:t xml:space="preserve"> of the Commission’s Rules</w:t>
      </w:r>
      <w:r w:rsidR="003029F1">
        <w:rPr>
          <w:color w:val="000000"/>
          <w:sz w:val="22"/>
          <w:szCs w:val="22"/>
        </w:rPr>
        <w:t>,</w:t>
      </w:r>
      <w:r w:rsidR="00905A36" w:rsidRPr="00905A36">
        <w:rPr>
          <w:color w:val="000000"/>
          <w:sz w:val="22"/>
          <w:szCs w:val="22"/>
        </w:rPr>
        <w:t xml:space="preserve"> </w:t>
      </w:r>
      <w:r w:rsidR="002151C6">
        <w:rPr>
          <w:color w:val="000000"/>
          <w:sz w:val="22"/>
          <w:szCs w:val="22"/>
        </w:rPr>
        <w:t xml:space="preserve">until </w:t>
      </w:r>
      <w:r w:rsidR="00C66B52">
        <w:rPr>
          <w:color w:val="000000"/>
          <w:sz w:val="22"/>
          <w:szCs w:val="22"/>
        </w:rPr>
        <w:t xml:space="preserve">all interference </w:t>
      </w:r>
      <w:r w:rsidR="00A93283">
        <w:rPr>
          <w:color w:val="000000"/>
          <w:sz w:val="22"/>
          <w:szCs w:val="22"/>
        </w:rPr>
        <w:t>is eliminated</w:t>
      </w:r>
      <w:r w:rsidR="00C66B52">
        <w:rPr>
          <w:color w:val="000000"/>
          <w:sz w:val="22"/>
          <w:szCs w:val="22"/>
        </w:rPr>
        <w:t>.</w:t>
      </w:r>
      <w:r w:rsidR="00C66B52" w:rsidRPr="00905A36">
        <w:rPr>
          <w:rStyle w:val="FootnoteReference"/>
          <w:color w:val="000000"/>
          <w:sz w:val="22"/>
          <w:szCs w:val="22"/>
        </w:rPr>
        <w:footnoteReference w:id="3"/>
      </w:r>
    </w:p>
    <w:p w14:paraId="62D3512C" w14:textId="77777777" w:rsidR="00633232" w:rsidRPr="005675BC" w:rsidRDefault="00FE7DAD" w:rsidP="009B0DDA">
      <w:pPr>
        <w:ind w:right="-360" w:firstLine="720"/>
        <w:rPr>
          <w:color w:val="000000"/>
          <w:sz w:val="22"/>
          <w:szCs w:val="22"/>
        </w:rPr>
      </w:pPr>
      <w:r>
        <w:rPr>
          <w:color w:val="000000"/>
          <w:sz w:val="22"/>
          <w:szCs w:val="22"/>
        </w:rPr>
        <w:t xml:space="preserve"> </w:t>
      </w:r>
    </w:p>
    <w:p w14:paraId="5FDDF12E" w14:textId="77777777" w:rsidR="00BC0311" w:rsidRDefault="00551EAC" w:rsidP="0013671D">
      <w:pPr>
        <w:ind w:firstLine="720"/>
        <w:rPr>
          <w:color w:val="000000"/>
          <w:sz w:val="22"/>
          <w:szCs w:val="22"/>
        </w:rPr>
      </w:pPr>
      <w:r>
        <w:rPr>
          <w:b/>
          <w:color w:val="000000"/>
          <w:sz w:val="22"/>
          <w:szCs w:val="22"/>
        </w:rPr>
        <w:t xml:space="preserve">Background.  </w:t>
      </w:r>
      <w:r w:rsidR="0014180B">
        <w:rPr>
          <w:color w:val="000000"/>
          <w:sz w:val="22"/>
          <w:szCs w:val="22"/>
        </w:rPr>
        <w:t xml:space="preserve">On </w:t>
      </w:r>
      <w:r w:rsidR="00192E9E">
        <w:rPr>
          <w:color w:val="000000"/>
          <w:sz w:val="22"/>
          <w:szCs w:val="22"/>
        </w:rPr>
        <w:t xml:space="preserve">February 3, 2017, Rodriguez filed </w:t>
      </w:r>
      <w:r w:rsidR="004F278A">
        <w:rPr>
          <w:color w:val="000000"/>
          <w:sz w:val="22"/>
          <w:szCs w:val="22"/>
        </w:rPr>
        <w:t>a</w:t>
      </w:r>
      <w:r w:rsidR="00490D92">
        <w:rPr>
          <w:color w:val="000000"/>
          <w:sz w:val="22"/>
          <w:szCs w:val="22"/>
        </w:rPr>
        <w:t xml:space="preserve">n “Interference Complaint,” supported by 37 listener statements, alleging </w:t>
      </w:r>
      <w:r w:rsidR="00887A3A">
        <w:rPr>
          <w:color w:val="000000"/>
          <w:sz w:val="22"/>
          <w:szCs w:val="22"/>
        </w:rPr>
        <w:t xml:space="preserve">that the Station was causing </w:t>
      </w:r>
      <w:r w:rsidR="004F278A">
        <w:rPr>
          <w:color w:val="000000"/>
          <w:sz w:val="22"/>
          <w:szCs w:val="22"/>
        </w:rPr>
        <w:t xml:space="preserve">actual interference </w:t>
      </w:r>
      <w:r w:rsidR="00887A3A">
        <w:rPr>
          <w:color w:val="000000"/>
          <w:sz w:val="22"/>
          <w:szCs w:val="22"/>
        </w:rPr>
        <w:t>t</w:t>
      </w:r>
      <w:r w:rsidR="004F278A">
        <w:rPr>
          <w:color w:val="000000"/>
          <w:sz w:val="22"/>
          <w:szCs w:val="22"/>
        </w:rPr>
        <w:t xml:space="preserve">o </w:t>
      </w:r>
      <w:r w:rsidR="00887A3A" w:rsidRPr="00887A3A">
        <w:rPr>
          <w:color w:val="000000"/>
          <w:sz w:val="22"/>
          <w:szCs w:val="22"/>
        </w:rPr>
        <w:t xml:space="preserve">station WJES(FM), Maysville, Georgia (WJES), </w:t>
      </w:r>
      <w:r w:rsidR="00490D92">
        <w:rPr>
          <w:color w:val="000000"/>
          <w:sz w:val="22"/>
          <w:szCs w:val="22"/>
        </w:rPr>
        <w:t>in violation of</w:t>
      </w:r>
      <w:r w:rsidR="004F278A">
        <w:rPr>
          <w:color w:val="000000"/>
          <w:sz w:val="22"/>
          <w:szCs w:val="22"/>
        </w:rPr>
        <w:t xml:space="preserve"> </w:t>
      </w:r>
      <w:r w:rsidR="00192E9E">
        <w:rPr>
          <w:color w:val="000000"/>
          <w:sz w:val="22"/>
          <w:szCs w:val="22"/>
        </w:rPr>
        <w:t>Section 74.1203</w:t>
      </w:r>
      <w:r w:rsidR="00CE007D">
        <w:rPr>
          <w:color w:val="000000"/>
          <w:sz w:val="22"/>
          <w:szCs w:val="22"/>
        </w:rPr>
        <w:t xml:space="preserve"> of the Rules</w:t>
      </w:r>
      <w:r w:rsidR="00490D92">
        <w:rPr>
          <w:color w:val="000000"/>
          <w:sz w:val="22"/>
          <w:szCs w:val="22"/>
        </w:rPr>
        <w:t>.</w:t>
      </w:r>
      <w:r w:rsidR="004F278A">
        <w:rPr>
          <w:color w:val="000000"/>
          <w:sz w:val="22"/>
          <w:szCs w:val="22"/>
        </w:rPr>
        <w:t xml:space="preserve"> </w:t>
      </w:r>
      <w:r w:rsidR="00490D92">
        <w:rPr>
          <w:color w:val="000000"/>
          <w:sz w:val="22"/>
          <w:szCs w:val="22"/>
        </w:rPr>
        <w:t xml:space="preserve"> </w:t>
      </w:r>
      <w:r w:rsidR="00CE007D">
        <w:rPr>
          <w:color w:val="000000"/>
          <w:sz w:val="22"/>
          <w:szCs w:val="22"/>
        </w:rPr>
        <w:t xml:space="preserve">On March 21, 2017, Rodriguez filed an “Emergency Petition for Relief” stating that the interference </w:t>
      </w:r>
      <w:r w:rsidR="00887A3A">
        <w:rPr>
          <w:color w:val="000000"/>
          <w:sz w:val="22"/>
          <w:szCs w:val="22"/>
        </w:rPr>
        <w:t xml:space="preserve">was </w:t>
      </w:r>
      <w:r w:rsidR="00720450">
        <w:rPr>
          <w:color w:val="000000"/>
          <w:sz w:val="22"/>
          <w:szCs w:val="22"/>
        </w:rPr>
        <w:t>continu</w:t>
      </w:r>
      <w:r w:rsidR="00887A3A">
        <w:rPr>
          <w:color w:val="000000"/>
          <w:sz w:val="22"/>
          <w:szCs w:val="22"/>
        </w:rPr>
        <w:t>ing</w:t>
      </w:r>
      <w:r w:rsidR="00CE007D">
        <w:rPr>
          <w:color w:val="000000"/>
          <w:sz w:val="22"/>
          <w:szCs w:val="22"/>
        </w:rPr>
        <w:t xml:space="preserve"> and alleging that the president of Immanu</w:t>
      </w:r>
      <w:r w:rsidR="00F95FB6">
        <w:rPr>
          <w:color w:val="000000"/>
          <w:sz w:val="22"/>
          <w:szCs w:val="22"/>
        </w:rPr>
        <w:t>e</w:t>
      </w:r>
      <w:r w:rsidR="00CE007D">
        <w:rPr>
          <w:color w:val="000000"/>
          <w:sz w:val="22"/>
          <w:szCs w:val="22"/>
        </w:rPr>
        <w:t xml:space="preserve">l, Neil Hopper (Hopper), had indicated </w:t>
      </w:r>
      <w:r w:rsidR="00823962">
        <w:rPr>
          <w:color w:val="000000"/>
          <w:sz w:val="22"/>
          <w:szCs w:val="22"/>
        </w:rPr>
        <w:t>t</w:t>
      </w:r>
      <w:r w:rsidR="00720450">
        <w:rPr>
          <w:color w:val="000000"/>
          <w:sz w:val="22"/>
          <w:szCs w:val="22"/>
        </w:rPr>
        <w:t>hat</w:t>
      </w:r>
      <w:r w:rsidR="00823962">
        <w:rPr>
          <w:color w:val="000000"/>
          <w:sz w:val="22"/>
          <w:szCs w:val="22"/>
        </w:rPr>
        <w:t xml:space="preserve"> he was unwilling</w:t>
      </w:r>
      <w:r w:rsidR="00CE007D">
        <w:rPr>
          <w:color w:val="000000"/>
          <w:sz w:val="22"/>
          <w:szCs w:val="22"/>
        </w:rPr>
        <w:t xml:space="preserve"> to resolve the matter </w:t>
      </w:r>
      <w:r w:rsidR="00CE007D">
        <w:rPr>
          <w:color w:val="000000"/>
          <w:sz w:val="22"/>
          <w:szCs w:val="22"/>
        </w:rPr>
        <w:lastRenderedPageBreak/>
        <w:t>by reducin</w:t>
      </w:r>
      <w:r w:rsidR="00761C80">
        <w:rPr>
          <w:color w:val="000000"/>
          <w:sz w:val="22"/>
          <w:szCs w:val="22"/>
        </w:rPr>
        <w:t xml:space="preserve">g </w:t>
      </w:r>
      <w:r w:rsidR="00CE007D">
        <w:rPr>
          <w:color w:val="000000"/>
          <w:sz w:val="22"/>
          <w:szCs w:val="22"/>
        </w:rPr>
        <w:t>power or suspending operations</w:t>
      </w:r>
      <w:r w:rsidR="00823962">
        <w:rPr>
          <w:color w:val="000000"/>
          <w:sz w:val="22"/>
          <w:szCs w:val="22"/>
        </w:rPr>
        <w:t xml:space="preserve"> of the Station</w:t>
      </w:r>
      <w:r w:rsidR="00CE007D">
        <w:rPr>
          <w:color w:val="000000"/>
          <w:sz w:val="22"/>
          <w:szCs w:val="22"/>
        </w:rPr>
        <w:t xml:space="preserve">.  On March 24, 2017, Hopper submitted </w:t>
      </w:r>
      <w:r w:rsidR="00761C80">
        <w:rPr>
          <w:color w:val="000000"/>
          <w:sz w:val="22"/>
          <w:szCs w:val="22"/>
        </w:rPr>
        <w:t>a declaration</w:t>
      </w:r>
      <w:r w:rsidR="00CE007D">
        <w:rPr>
          <w:color w:val="000000"/>
          <w:sz w:val="22"/>
          <w:szCs w:val="22"/>
        </w:rPr>
        <w:t xml:space="preserve"> </w:t>
      </w:r>
      <w:r w:rsidR="00761C80">
        <w:rPr>
          <w:color w:val="000000"/>
          <w:sz w:val="22"/>
          <w:szCs w:val="22"/>
        </w:rPr>
        <w:t xml:space="preserve">(Hopper Declaration) </w:t>
      </w:r>
      <w:r w:rsidR="00823962">
        <w:rPr>
          <w:color w:val="000000"/>
          <w:sz w:val="22"/>
          <w:szCs w:val="22"/>
        </w:rPr>
        <w:t>questioning</w:t>
      </w:r>
      <w:r w:rsidR="00455274">
        <w:rPr>
          <w:color w:val="000000"/>
          <w:sz w:val="22"/>
          <w:szCs w:val="22"/>
        </w:rPr>
        <w:t xml:space="preserve"> </w:t>
      </w:r>
      <w:r w:rsidR="00CE007D">
        <w:rPr>
          <w:color w:val="000000"/>
          <w:sz w:val="22"/>
          <w:szCs w:val="22"/>
        </w:rPr>
        <w:t xml:space="preserve">whether the interference </w:t>
      </w:r>
      <w:r w:rsidR="00761C80">
        <w:rPr>
          <w:color w:val="000000"/>
          <w:sz w:val="22"/>
          <w:szCs w:val="22"/>
        </w:rPr>
        <w:t xml:space="preserve">at issue </w:t>
      </w:r>
      <w:r w:rsidR="00CE007D">
        <w:rPr>
          <w:color w:val="000000"/>
          <w:sz w:val="22"/>
          <w:szCs w:val="22"/>
        </w:rPr>
        <w:t xml:space="preserve">was </w:t>
      </w:r>
      <w:r w:rsidR="00720450">
        <w:rPr>
          <w:color w:val="000000"/>
          <w:sz w:val="22"/>
          <w:szCs w:val="22"/>
        </w:rPr>
        <w:t xml:space="preserve">in fact </w:t>
      </w:r>
      <w:r w:rsidR="00CE007D">
        <w:rPr>
          <w:color w:val="000000"/>
          <w:sz w:val="22"/>
          <w:szCs w:val="22"/>
        </w:rPr>
        <w:t xml:space="preserve">caused by </w:t>
      </w:r>
      <w:r w:rsidR="00720450">
        <w:rPr>
          <w:color w:val="000000"/>
          <w:sz w:val="22"/>
          <w:szCs w:val="22"/>
        </w:rPr>
        <w:t>the Station</w:t>
      </w:r>
      <w:r w:rsidR="00CE007D">
        <w:rPr>
          <w:color w:val="000000"/>
          <w:sz w:val="22"/>
          <w:szCs w:val="22"/>
        </w:rPr>
        <w:t xml:space="preserve"> and </w:t>
      </w:r>
      <w:r w:rsidR="00720450">
        <w:rPr>
          <w:color w:val="000000"/>
          <w:sz w:val="22"/>
          <w:szCs w:val="22"/>
        </w:rPr>
        <w:t>arguing that</w:t>
      </w:r>
      <w:r w:rsidR="00761C80">
        <w:rPr>
          <w:color w:val="000000"/>
          <w:sz w:val="22"/>
          <w:szCs w:val="22"/>
        </w:rPr>
        <w:t xml:space="preserve"> the </w:t>
      </w:r>
      <w:r w:rsidR="00823962">
        <w:rPr>
          <w:color w:val="000000"/>
          <w:sz w:val="22"/>
          <w:szCs w:val="22"/>
        </w:rPr>
        <w:t>complaints</w:t>
      </w:r>
      <w:r w:rsidR="00761C80">
        <w:rPr>
          <w:color w:val="000000"/>
          <w:sz w:val="22"/>
          <w:szCs w:val="22"/>
        </w:rPr>
        <w:t xml:space="preserve"> were </w:t>
      </w:r>
      <w:r w:rsidR="00720450">
        <w:rPr>
          <w:color w:val="000000"/>
          <w:sz w:val="22"/>
          <w:szCs w:val="22"/>
        </w:rPr>
        <w:t xml:space="preserve">not </w:t>
      </w:r>
      <w:r w:rsidR="00823962">
        <w:rPr>
          <w:color w:val="000000"/>
          <w:sz w:val="22"/>
          <w:szCs w:val="22"/>
        </w:rPr>
        <w:t>from</w:t>
      </w:r>
      <w:r w:rsidR="00761C80">
        <w:rPr>
          <w:color w:val="000000"/>
          <w:sz w:val="22"/>
          <w:szCs w:val="22"/>
        </w:rPr>
        <w:t xml:space="preserve"> </w:t>
      </w:r>
      <w:r w:rsidR="00823962">
        <w:rPr>
          <w:i/>
          <w:color w:val="000000"/>
          <w:sz w:val="22"/>
          <w:szCs w:val="22"/>
        </w:rPr>
        <w:t xml:space="preserve">bona fide </w:t>
      </w:r>
      <w:r w:rsidR="00761C80">
        <w:rPr>
          <w:color w:val="000000"/>
          <w:sz w:val="22"/>
          <w:szCs w:val="22"/>
        </w:rPr>
        <w:t>disinterested</w:t>
      </w:r>
      <w:r w:rsidR="00823962">
        <w:rPr>
          <w:color w:val="000000"/>
          <w:sz w:val="22"/>
          <w:szCs w:val="22"/>
        </w:rPr>
        <w:t xml:space="preserve"> listeners</w:t>
      </w:r>
      <w:r w:rsidR="00720450">
        <w:rPr>
          <w:color w:val="000000"/>
          <w:sz w:val="22"/>
          <w:szCs w:val="22"/>
        </w:rPr>
        <w:t xml:space="preserve"> but from</w:t>
      </w:r>
      <w:r w:rsidR="00761C80">
        <w:rPr>
          <w:color w:val="000000"/>
          <w:sz w:val="22"/>
          <w:szCs w:val="22"/>
        </w:rPr>
        <w:t xml:space="preserve"> “relatives of Mr. Rodriguez or members of his congregation, doing him a favor.”</w:t>
      </w:r>
      <w:r w:rsidR="00761C80">
        <w:rPr>
          <w:rStyle w:val="FootnoteReference"/>
          <w:color w:val="000000"/>
          <w:sz w:val="22"/>
          <w:szCs w:val="22"/>
        </w:rPr>
        <w:footnoteReference w:id="4"/>
      </w:r>
      <w:r w:rsidR="00CE007D">
        <w:rPr>
          <w:color w:val="000000"/>
          <w:sz w:val="22"/>
          <w:szCs w:val="22"/>
        </w:rPr>
        <w:t xml:space="preserve"> </w:t>
      </w:r>
      <w:r w:rsidR="00761C80">
        <w:rPr>
          <w:color w:val="000000"/>
          <w:sz w:val="22"/>
          <w:szCs w:val="22"/>
        </w:rPr>
        <w:t xml:space="preserve"> Hopper also stated that Immanuel had reduced </w:t>
      </w:r>
      <w:r w:rsidR="00084A83">
        <w:rPr>
          <w:color w:val="000000"/>
          <w:sz w:val="22"/>
          <w:szCs w:val="22"/>
        </w:rPr>
        <w:t>the Station</w:t>
      </w:r>
      <w:r w:rsidR="00761C80">
        <w:rPr>
          <w:color w:val="000000"/>
          <w:sz w:val="22"/>
          <w:szCs w:val="22"/>
        </w:rPr>
        <w:t xml:space="preserve">’s power by </w:t>
      </w:r>
      <w:r w:rsidR="00D858FD">
        <w:rPr>
          <w:color w:val="000000"/>
          <w:sz w:val="22"/>
          <w:szCs w:val="22"/>
        </w:rPr>
        <w:t xml:space="preserve">“approximately </w:t>
      </w:r>
      <w:r w:rsidR="00761C80">
        <w:rPr>
          <w:color w:val="000000"/>
          <w:sz w:val="22"/>
          <w:szCs w:val="22"/>
        </w:rPr>
        <w:t>20 percent</w:t>
      </w:r>
      <w:r w:rsidR="00D858FD">
        <w:rPr>
          <w:color w:val="000000"/>
          <w:sz w:val="22"/>
          <w:szCs w:val="22"/>
        </w:rPr>
        <w:t>”</w:t>
      </w:r>
      <w:r w:rsidR="000B1D31">
        <w:rPr>
          <w:color w:val="000000"/>
          <w:sz w:val="22"/>
          <w:szCs w:val="22"/>
        </w:rPr>
        <w:t xml:space="preserve"> in an effort to resolve </w:t>
      </w:r>
      <w:r w:rsidR="00887A3A">
        <w:rPr>
          <w:color w:val="000000"/>
          <w:sz w:val="22"/>
          <w:szCs w:val="22"/>
        </w:rPr>
        <w:t>the</w:t>
      </w:r>
      <w:r w:rsidR="000B1D31">
        <w:rPr>
          <w:color w:val="000000"/>
          <w:sz w:val="22"/>
          <w:szCs w:val="22"/>
        </w:rPr>
        <w:t xml:space="preserve"> interference</w:t>
      </w:r>
      <w:r w:rsidR="00761C80">
        <w:rPr>
          <w:color w:val="000000"/>
          <w:sz w:val="22"/>
          <w:szCs w:val="22"/>
        </w:rPr>
        <w:t>.</w:t>
      </w:r>
      <w:r w:rsidR="00D858FD">
        <w:rPr>
          <w:rStyle w:val="FootnoteReference"/>
          <w:color w:val="000000"/>
          <w:sz w:val="22"/>
          <w:szCs w:val="22"/>
        </w:rPr>
        <w:footnoteReference w:id="5"/>
      </w:r>
      <w:r w:rsidR="00761C80">
        <w:rPr>
          <w:color w:val="000000"/>
          <w:sz w:val="22"/>
          <w:szCs w:val="22"/>
        </w:rPr>
        <w:t xml:space="preserve">  On March 28, 2017, Rodriguez filed a “Supplement to Emergency Petition for Relief,” </w:t>
      </w:r>
      <w:r w:rsidR="00455274">
        <w:rPr>
          <w:color w:val="000000"/>
          <w:sz w:val="22"/>
          <w:szCs w:val="22"/>
        </w:rPr>
        <w:t>claiming</w:t>
      </w:r>
      <w:r w:rsidR="00761C80">
        <w:rPr>
          <w:color w:val="000000"/>
          <w:sz w:val="22"/>
          <w:szCs w:val="22"/>
        </w:rPr>
        <w:t xml:space="preserve"> that the </w:t>
      </w:r>
      <w:r w:rsidR="009073EA">
        <w:rPr>
          <w:color w:val="000000"/>
          <w:sz w:val="22"/>
          <w:szCs w:val="22"/>
        </w:rPr>
        <w:t>Station</w:t>
      </w:r>
      <w:r w:rsidR="00761C80">
        <w:rPr>
          <w:color w:val="000000"/>
          <w:sz w:val="22"/>
          <w:szCs w:val="22"/>
        </w:rPr>
        <w:t>’s power reduction had</w:t>
      </w:r>
      <w:r w:rsidR="000B1D31">
        <w:rPr>
          <w:color w:val="000000"/>
          <w:sz w:val="22"/>
          <w:szCs w:val="22"/>
        </w:rPr>
        <w:t xml:space="preserve"> had</w:t>
      </w:r>
      <w:r w:rsidR="00761C80">
        <w:rPr>
          <w:color w:val="000000"/>
          <w:sz w:val="22"/>
          <w:szCs w:val="22"/>
        </w:rPr>
        <w:t xml:space="preserve"> “no discernable beneficial effect on the WJES signal” and submitting an additional 15 listener statements</w:t>
      </w:r>
      <w:r w:rsidR="000B1D31">
        <w:rPr>
          <w:color w:val="000000"/>
          <w:sz w:val="22"/>
          <w:szCs w:val="22"/>
        </w:rPr>
        <w:t xml:space="preserve"> in support</w:t>
      </w:r>
      <w:r w:rsidR="00720450">
        <w:rPr>
          <w:color w:val="000000"/>
          <w:sz w:val="22"/>
          <w:szCs w:val="22"/>
        </w:rPr>
        <w:t xml:space="preserve"> of this claim</w:t>
      </w:r>
      <w:r w:rsidR="00761C80">
        <w:rPr>
          <w:color w:val="000000"/>
          <w:sz w:val="22"/>
          <w:szCs w:val="22"/>
        </w:rPr>
        <w:t>.</w:t>
      </w:r>
      <w:r w:rsidR="00761C80">
        <w:rPr>
          <w:rStyle w:val="FootnoteReference"/>
          <w:color w:val="000000"/>
          <w:sz w:val="22"/>
          <w:szCs w:val="22"/>
        </w:rPr>
        <w:footnoteReference w:id="6"/>
      </w:r>
      <w:r w:rsidR="00761C80">
        <w:rPr>
          <w:color w:val="000000"/>
          <w:sz w:val="22"/>
          <w:szCs w:val="22"/>
        </w:rPr>
        <w:t xml:space="preserve">  </w:t>
      </w:r>
    </w:p>
    <w:p w14:paraId="607A56A3" w14:textId="77777777" w:rsidR="00BC0311" w:rsidRDefault="00BC0311" w:rsidP="0013671D">
      <w:pPr>
        <w:ind w:firstLine="720"/>
        <w:rPr>
          <w:color w:val="000000"/>
          <w:sz w:val="22"/>
          <w:szCs w:val="22"/>
        </w:rPr>
      </w:pPr>
    </w:p>
    <w:p w14:paraId="505A9EC1" w14:textId="77777777" w:rsidR="00216249" w:rsidRDefault="00761C80" w:rsidP="0013671D">
      <w:pPr>
        <w:ind w:firstLine="720"/>
        <w:rPr>
          <w:color w:val="000000"/>
          <w:sz w:val="22"/>
          <w:szCs w:val="22"/>
        </w:rPr>
      </w:pPr>
      <w:r>
        <w:rPr>
          <w:color w:val="000000"/>
          <w:sz w:val="22"/>
          <w:szCs w:val="22"/>
        </w:rPr>
        <w:t xml:space="preserve">On April 3, 2017, the Bureau issued a letter directing Immanuel to </w:t>
      </w:r>
      <w:r w:rsidR="00D463D6">
        <w:rPr>
          <w:color w:val="000000"/>
          <w:sz w:val="22"/>
          <w:szCs w:val="22"/>
        </w:rPr>
        <w:t>resolve all interference complaints within 30 days</w:t>
      </w:r>
      <w:r w:rsidR="00B12DAE">
        <w:rPr>
          <w:color w:val="000000"/>
          <w:sz w:val="22"/>
          <w:szCs w:val="22"/>
        </w:rPr>
        <w:t xml:space="preserve"> </w:t>
      </w:r>
      <w:r w:rsidR="000B1D31">
        <w:rPr>
          <w:color w:val="000000"/>
          <w:sz w:val="22"/>
          <w:szCs w:val="22"/>
        </w:rPr>
        <w:t xml:space="preserve">of the </w:t>
      </w:r>
      <w:r w:rsidR="00720450">
        <w:rPr>
          <w:color w:val="000000"/>
          <w:sz w:val="22"/>
          <w:szCs w:val="22"/>
        </w:rPr>
        <w:t xml:space="preserve">date of the </w:t>
      </w:r>
      <w:r w:rsidR="000B1D31">
        <w:rPr>
          <w:color w:val="000000"/>
          <w:sz w:val="22"/>
          <w:szCs w:val="22"/>
        </w:rPr>
        <w:t xml:space="preserve">letter </w:t>
      </w:r>
      <w:r w:rsidR="00B12DAE">
        <w:rPr>
          <w:color w:val="000000"/>
          <w:sz w:val="22"/>
          <w:szCs w:val="22"/>
        </w:rPr>
        <w:t>(</w:t>
      </w:r>
      <w:r w:rsidR="00B12DAE" w:rsidRPr="000B1D31">
        <w:rPr>
          <w:i/>
          <w:color w:val="000000"/>
          <w:sz w:val="22"/>
          <w:szCs w:val="22"/>
        </w:rPr>
        <w:t>Compliance Letter</w:t>
      </w:r>
      <w:r w:rsidR="00B12DAE">
        <w:rPr>
          <w:color w:val="000000"/>
          <w:sz w:val="22"/>
          <w:szCs w:val="22"/>
        </w:rPr>
        <w:t>)</w:t>
      </w:r>
      <w:r>
        <w:rPr>
          <w:color w:val="000000"/>
          <w:sz w:val="22"/>
          <w:szCs w:val="22"/>
        </w:rPr>
        <w:t>.</w:t>
      </w:r>
      <w:r w:rsidR="00D463D6">
        <w:rPr>
          <w:rStyle w:val="FootnoteReference"/>
          <w:color w:val="000000"/>
          <w:sz w:val="22"/>
          <w:szCs w:val="22"/>
        </w:rPr>
        <w:footnoteReference w:id="7"/>
      </w:r>
      <w:r>
        <w:rPr>
          <w:color w:val="000000"/>
          <w:sz w:val="22"/>
          <w:szCs w:val="22"/>
        </w:rPr>
        <w:t xml:space="preserve"> </w:t>
      </w:r>
      <w:r w:rsidR="000B1D31">
        <w:rPr>
          <w:color w:val="000000"/>
          <w:sz w:val="22"/>
          <w:szCs w:val="22"/>
        </w:rPr>
        <w:t xml:space="preserve"> On May 3</w:t>
      </w:r>
      <w:r w:rsidR="00D463D6">
        <w:rPr>
          <w:color w:val="000000"/>
          <w:sz w:val="22"/>
          <w:szCs w:val="22"/>
        </w:rPr>
        <w:t>, 2017, Immanuel requested special temporary authority (STA) to operate at 50 percent power</w:t>
      </w:r>
      <w:r w:rsidR="00A76512">
        <w:rPr>
          <w:color w:val="000000"/>
          <w:sz w:val="22"/>
          <w:szCs w:val="22"/>
        </w:rPr>
        <w:t xml:space="preserve"> (52 watts)</w:t>
      </w:r>
      <w:r w:rsidR="00BC0311">
        <w:rPr>
          <w:color w:val="000000"/>
          <w:sz w:val="22"/>
          <w:szCs w:val="22"/>
        </w:rPr>
        <w:t>, which was granted o</w:t>
      </w:r>
      <w:r w:rsidR="00D463D6">
        <w:rPr>
          <w:color w:val="000000"/>
          <w:sz w:val="22"/>
          <w:szCs w:val="22"/>
        </w:rPr>
        <w:t xml:space="preserve">n May 5, 2017.  On May 5, 2017, </w:t>
      </w:r>
      <w:r w:rsidR="00B12DAE">
        <w:rPr>
          <w:color w:val="000000"/>
          <w:sz w:val="22"/>
          <w:szCs w:val="22"/>
        </w:rPr>
        <w:t xml:space="preserve">Rodriguez submitted a letter </w:t>
      </w:r>
      <w:r w:rsidR="00720450">
        <w:rPr>
          <w:color w:val="000000"/>
          <w:sz w:val="22"/>
          <w:szCs w:val="22"/>
        </w:rPr>
        <w:t>stating</w:t>
      </w:r>
      <w:r w:rsidR="00B12DAE">
        <w:rPr>
          <w:color w:val="000000"/>
          <w:sz w:val="22"/>
          <w:szCs w:val="22"/>
        </w:rPr>
        <w:t xml:space="preserve"> that Immanuel’s response to the </w:t>
      </w:r>
      <w:r w:rsidR="00B12DAE" w:rsidRPr="003E18BC">
        <w:rPr>
          <w:i/>
          <w:color w:val="000000"/>
          <w:sz w:val="22"/>
          <w:szCs w:val="22"/>
        </w:rPr>
        <w:t>Compliance Letter</w:t>
      </w:r>
      <w:r w:rsidR="00B12DAE">
        <w:rPr>
          <w:color w:val="000000"/>
          <w:sz w:val="22"/>
          <w:szCs w:val="22"/>
        </w:rPr>
        <w:t xml:space="preserve"> had been “inadequate and ineffective” and urging immediate suspension of </w:t>
      </w:r>
      <w:r w:rsidR="009073EA">
        <w:rPr>
          <w:color w:val="000000"/>
          <w:sz w:val="22"/>
          <w:szCs w:val="22"/>
        </w:rPr>
        <w:t>the Station</w:t>
      </w:r>
      <w:r w:rsidR="00B12DAE">
        <w:rPr>
          <w:color w:val="000000"/>
          <w:sz w:val="22"/>
          <w:szCs w:val="22"/>
        </w:rPr>
        <w:t>’s operations.</w:t>
      </w:r>
      <w:r w:rsidR="00B12DAE">
        <w:rPr>
          <w:rStyle w:val="FootnoteReference"/>
          <w:color w:val="000000"/>
          <w:sz w:val="22"/>
          <w:szCs w:val="22"/>
        </w:rPr>
        <w:footnoteReference w:id="8"/>
      </w:r>
      <w:r w:rsidR="00B12DAE">
        <w:rPr>
          <w:color w:val="000000"/>
          <w:sz w:val="22"/>
          <w:szCs w:val="22"/>
        </w:rPr>
        <w:t xml:space="preserve">  On May 25, 2017, Rodriguez submitted another letter, objecting to the Bureau’s extension of time (until June 15, 2017) for Immanuel to resolve the interference complaints.</w:t>
      </w:r>
      <w:r w:rsidR="00B12DAE">
        <w:rPr>
          <w:rStyle w:val="FootnoteReference"/>
          <w:color w:val="000000"/>
          <w:sz w:val="22"/>
          <w:szCs w:val="22"/>
        </w:rPr>
        <w:footnoteReference w:id="9"/>
      </w:r>
      <w:r w:rsidR="00B12DAE">
        <w:rPr>
          <w:color w:val="000000"/>
          <w:sz w:val="22"/>
          <w:szCs w:val="22"/>
        </w:rPr>
        <w:t xml:space="preserve">  </w:t>
      </w:r>
      <w:r w:rsidR="00084A83">
        <w:rPr>
          <w:color w:val="000000"/>
          <w:sz w:val="22"/>
          <w:szCs w:val="22"/>
        </w:rPr>
        <w:t>O</w:t>
      </w:r>
      <w:r w:rsidR="00B12DAE">
        <w:rPr>
          <w:color w:val="000000"/>
          <w:sz w:val="22"/>
          <w:szCs w:val="22"/>
        </w:rPr>
        <w:t xml:space="preserve">n June 14, 2017, Immanuel proposed a “plan of action” </w:t>
      </w:r>
      <w:r w:rsidR="0095181D">
        <w:rPr>
          <w:color w:val="000000"/>
          <w:sz w:val="22"/>
          <w:szCs w:val="22"/>
        </w:rPr>
        <w:t>involving</w:t>
      </w:r>
      <w:r w:rsidR="00B12DAE">
        <w:rPr>
          <w:color w:val="000000"/>
          <w:sz w:val="22"/>
          <w:szCs w:val="22"/>
        </w:rPr>
        <w:t xml:space="preserve"> a temporary power reduction, installation of a directional antenna, and/or relocation of WJES. </w:t>
      </w:r>
      <w:r w:rsidR="0013671D">
        <w:rPr>
          <w:color w:val="000000"/>
          <w:sz w:val="22"/>
          <w:szCs w:val="22"/>
        </w:rPr>
        <w:t xml:space="preserve"> </w:t>
      </w:r>
      <w:r w:rsidR="0095181D">
        <w:rPr>
          <w:color w:val="000000"/>
          <w:sz w:val="22"/>
          <w:szCs w:val="22"/>
        </w:rPr>
        <w:t>T</w:t>
      </w:r>
      <w:r w:rsidR="00671B20">
        <w:rPr>
          <w:color w:val="000000"/>
          <w:sz w:val="22"/>
          <w:szCs w:val="22"/>
        </w:rPr>
        <w:t xml:space="preserve">his proposal was rejected by </w:t>
      </w:r>
      <w:r w:rsidR="005C3672">
        <w:rPr>
          <w:color w:val="000000"/>
          <w:sz w:val="22"/>
          <w:szCs w:val="22"/>
        </w:rPr>
        <w:t xml:space="preserve">Rodriguez by email dated June 15, 2017.  </w:t>
      </w:r>
      <w:r w:rsidR="0095181D">
        <w:rPr>
          <w:color w:val="000000"/>
          <w:sz w:val="22"/>
          <w:szCs w:val="22"/>
        </w:rPr>
        <w:t>On</w:t>
      </w:r>
      <w:r w:rsidR="0013671D">
        <w:rPr>
          <w:color w:val="000000"/>
          <w:sz w:val="22"/>
          <w:szCs w:val="22"/>
        </w:rPr>
        <w:t xml:space="preserve"> July 18, 2017, the Bureau issued the </w:t>
      </w:r>
      <w:r w:rsidR="0013671D">
        <w:rPr>
          <w:i/>
          <w:color w:val="000000"/>
          <w:sz w:val="22"/>
          <w:szCs w:val="22"/>
        </w:rPr>
        <w:t>License Modification Letter</w:t>
      </w:r>
      <w:r w:rsidR="0013671D">
        <w:rPr>
          <w:color w:val="000000"/>
          <w:sz w:val="22"/>
          <w:szCs w:val="22"/>
        </w:rPr>
        <w:t xml:space="preserve">, </w:t>
      </w:r>
      <w:r w:rsidR="00744184">
        <w:rPr>
          <w:color w:val="000000"/>
          <w:sz w:val="22"/>
          <w:szCs w:val="22"/>
        </w:rPr>
        <w:t xml:space="preserve">which </w:t>
      </w:r>
      <w:r w:rsidR="0095181D">
        <w:rPr>
          <w:color w:val="000000"/>
          <w:sz w:val="22"/>
          <w:szCs w:val="22"/>
        </w:rPr>
        <w:t>reissued</w:t>
      </w:r>
      <w:r w:rsidR="00744184">
        <w:rPr>
          <w:color w:val="000000"/>
          <w:sz w:val="22"/>
          <w:szCs w:val="22"/>
        </w:rPr>
        <w:t xml:space="preserve"> the </w:t>
      </w:r>
      <w:r w:rsidR="0095181D">
        <w:rPr>
          <w:color w:val="000000"/>
          <w:sz w:val="22"/>
          <w:szCs w:val="22"/>
        </w:rPr>
        <w:t>Station</w:t>
      </w:r>
      <w:r w:rsidR="00744184">
        <w:rPr>
          <w:color w:val="000000"/>
          <w:sz w:val="22"/>
          <w:szCs w:val="22"/>
        </w:rPr>
        <w:t xml:space="preserve"> license to specify</w:t>
      </w:r>
      <w:r w:rsidR="0013671D">
        <w:rPr>
          <w:color w:val="000000"/>
          <w:sz w:val="22"/>
          <w:szCs w:val="22"/>
        </w:rPr>
        <w:t xml:space="preserve"> ten watts</w:t>
      </w:r>
      <w:r w:rsidR="00744184">
        <w:rPr>
          <w:color w:val="000000"/>
          <w:sz w:val="22"/>
          <w:szCs w:val="22"/>
        </w:rPr>
        <w:t xml:space="preserve"> ERP</w:t>
      </w:r>
      <w:r w:rsidR="0013671D">
        <w:rPr>
          <w:color w:val="000000"/>
          <w:sz w:val="22"/>
          <w:szCs w:val="22"/>
        </w:rPr>
        <w:t xml:space="preserve">.  On July 25, 2017, Immanuel filed the </w:t>
      </w:r>
      <w:r w:rsidR="00D558FC">
        <w:rPr>
          <w:color w:val="000000"/>
          <w:sz w:val="22"/>
          <w:szCs w:val="22"/>
        </w:rPr>
        <w:t>License Modification Petition</w:t>
      </w:r>
      <w:r w:rsidR="0013671D">
        <w:rPr>
          <w:color w:val="000000"/>
          <w:sz w:val="22"/>
          <w:szCs w:val="22"/>
        </w:rPr>
        <w:t xml:space="preserve">. </w:t>
      </w:r>
      <w:r w:rsidR="00B12DAE">
        <w:rPr>
          <w:color w:val="000000"/>
          <w:sz w:val="22"/>
          <w:szCs w:val="22"/>
        </w:rPr>
        <w:t xml:space="preserve"> </w:t>
      </w:r>
    </w:p>
    <w:p w14:paraId="3F892F66" w14:textId="77777777" w:rsidR="0013671D" w:rsidRDefault="0013671D" w:rsidP="0013671D">
      <w:pPr>
        <w:ind w:firstLine="720"/>
        <w:rPr>
          <w:color w:val="000000"/>
          <w:sz w:val="22"/>
          <w:szCs w:val="22"/>
        </w:rPr>
      </w:pPr>
    </w:p>
    <w:p w14:paraId="0CEC3B5E" w14:textId="77777777" w:rsidR="0031025A" w:rsidRDefault="0013671D" w:rsidP="0013671D">
      <w:pPr>
        <w:ind w:firstLine="720"/>
        <w:rPr>
          <w:color w:val="000000"/>
          <w:sz w:val="22"/>
          <w:szCs w:val="22"/>
        </w:rPr>
      </w:pPr>
      <w:r>
        <w:rPr>
          <w:color w:val="000000"/>
          <w:sz w:val="22"/>
          <w:szCs w:val="22"/>
        </w:rPr>
        <w:t xml:space="preserve">In the </w:t>
      </w:r>
      <w:r w:rsidR="00974292">
        <w:rPr>
          <w:color w:val="000000"/>
          <w:sz w:val="22"/>
          <w:szCs w:val="22"/>
        </w:rPr>
        <w:t xml:space="preserve">License Modification </w:t>
      </w:r>
      <w:r>
        <w:rPr>
          <w:color w:val="000000"/>
          <w:sz w:val="22"/>
          <w:szCs w:val="22"/>
        </w:rPr>
        <w:t xml:space="preserve">Petition </w:t>
      </w:r>
      <w:r w:rsidR="0031025A">
        <w:rPr>
          <w:color w:val="000000"/>
          <w:sz w:val="22"/>
          <w:szCs w:val="22"/>
        </w:rPr>
        <w:t xml:space="preserve">and </w:t>
      </w:r>
      <w:r w:rsidR="00974292">
        <w:rPr>
          <w:color w:val="000000"/>
          <w:sz w:val="22"/>
          <w:szCs w:val="22"/>
        </w:rPr>
        <w:t xml:space="preserve">License Modification </w:t>
      </w:r>
      <w:r w:rsidR="0031025A">
        <w:rPr>
          <w:color w:val="000000"/>
          <w:sz w:val="22"/>
          <w:szCs w:val="22"/>
        </w:rPr>
        <w:t>Reply</w:t>
      </w:r>
      <w:r>
        <w:rPr>
          <w:color w:val="000000"/>
          <w:sz w:val="22"/>
          <w:szCs w:val="22"/>
        </w:rPr>
        <w:t>, Immanuel</w:t>
      </w:r>
      <w:r w:rsidR="0031025A">
        <w:rPr>
          <w:color w:val="000000"/>
          <w:sz w:val="22"/>
          <w:szCs w:val="22"/>
        </w:rPr>
        <w:t xml:space="preserve"> states that it has “complied with the Audio Division’s Section 74.1203(a)(3) order to reduce power to 10 watts ERP, but such interim measure does not result in the permanent modification of the W265AV license unless and until the Section 316(a) process, also embodied in Section 1.87(a) of the Commission’s Rules, is formally complied with</w:t>
      </w:r>
      <w:r>
        <w:rPr>
          <w:color w:val="000000"/>
          <w:sz w:val="22"/>
          <w:szCs w:val="22"/>
        </w:rPr>
        <w:t>.</w:t>
      </w:r>
      <w:r w:rsidR="0031025A">
        <w:rPr>
          <w:color w:val="000000"/>
          <w:sz w:val="22"/>
          <w:szCs w:val="22"/>
        </w:rPr>
        <w:t>”</w:t>
      </w:r>
      <w:r>
        <w:rPr>
          <w:rStyle w:val="FootnoteReference"/>
          <w:color w:val="000000"/>
          <w:sz w:val="22"/>
          <w:szCs w:val="22"/>
        </w:rPr>
        <w:footnoteReference w:id="10"/>
      </w:r>
      <w:r w:rsidR="00F07C3C">
        <w:rPr>
          <w:color w:val="000000"/>
          <w:sz w:val="22"/>
          <w:szCs w:val="22"/>
        </w:rPr>
        <w:t xml:space="preserve">  </w:t>
      </w:r>
      <w:r w:rsidR="0031025A">
        <w:rPr>
          <w:color w:val="000000"/>
          <w:sz w:val="22"/>
          <w:szCs w:val="22"/>
        </w:rPr>
        <w:t>Section 316(a)</w:t>
      </w:r>
      <w:r w:rsidR="009073EA">
        <w:rPr>
          <w:color w:val="000000"/>
          <w:sz w:val="22"/>
          <w:szCs w:val="22"/>
        </w:rPr>
        <w:t>(1)</w:t>
      </w:r>
      <w:r w:rsidR="0031025A">
        <w:rPr>
          <w:color w:val="000000"/>
          <w:sz w:val="22"/>
          <w:szCs w:val="22"/>
        </w:rPr>
        <w:t xml:space="preserve"> states: </w:t>
      </w:r>
    </w:p>
    <w:p w14:paraId="5DAE3A6C" w14:textId="77777777" w:rsidR="0031025A" w:rsidRDefault="0031025A" w:rsidP="0013671D">
      <w:pPr>
        <w:ind w:firstLine="720"/>
        <w:rPr>
          <w:color w:val="000000"/>
          <w:sz w:val="22"/>
          <w:szCs w:val="22"/>
        </w:rPr>
      </w:pPr>
    </w:p>
    <w:p w14:paraId="000420B2" w14:textId="77777777" w:rsidR="0031025A" w:rsidRDefault="0031025A" w:rsidP="0031025A">
      <w:pPr>
        <w:ind w:left="720"/>
        <w:rPr>
          <w:color w:val="000000"/>
          <w:sz w:val="22"/>
          <w:szCs w:val="22"/>
        </w:rPr>
      </w:pPr>
      <w:r w:rsidRPr="0031025A">
        <w:rPr>
          <w:color w:val="000000"/>
          <w:sz w:val="22"/>
          <w:szCs w:val="22"/>
        </w:rPr>
        <w:t>Any station license or construction permit may be modified by the Commission either for a limited time or for the duration of the term thereof, if in the judgment of the Commission such action will promote the public interest, convenience, and necessity, or the provisions of this chapter or of any treaty ratified by the United States will be more fully complied with. No such order of modification shall become final until the holder of the license or permit shall have been notified in writing of the proposed action and the grounds and reasons therefor, and shall be given reasonable opportunity, of at least thirty days, to protest such proposed order of modification; except that, where safety of life or property is involved, the Commission may by order provide, for a shorter period of notice.</w:t>
      </w:r>
    </w:p>
    <w:p w14:paraId="39670FE0" w14:textId="77777777" w:rsidR="0031025A" w:rsidRDefault="0031025A" w:rsidP="0013671D">
      <w:pPr>
        <w:ind w:firstLine="720"/>
        <w:rPr>
          <w:color w:val="000000"/>
          <w:sz w:val="22"/>
          <w:szCs w:val="22"/>
        </w:rPr>
      </w:pPr>
    </w:p>
    <w:p w14:paraId="41D8DB98" w14:textId="77777777" w:rsidR="0013671D" w:rsidRPr="00F07C3C" w:rsidRDefault="00F07C3C" w:rsidP="00D2424A">
      <w:pPr>
        <w:rPr>
          <w:color w:val="000000"/>
          <w:sz w:val="22"/>
          <w:szCs w:val="22"/>
        </w:rPr>
      </w:pPr>
      <w:r>
        <w:rPr>
          <w:color w:val="000000"/>
          <w:sz w:val="22"/>
          <w:szCs w:val="22"/>
        </w:rPr>
        <w:lastRenderedPageBreak/>
        <w:t>Because this procedure was not followed</w:t>
      </w:r>
      <w:r w:rsidR="0095181D">
        <w:rPr>
          <w:color w:val="000000"/>
          <w:sz w:val="22"/>
          <w:szCs w:val="22"/>
        </w:rPr>
        <w:t xml:space="preserve"> in this case</w:t>
      </w:r>
      <w:r>
        <w:rPr>
          <w:color w:val="000000"/>
          <w:sz w:val="22"/>
          <w:szCs w:val="22"/>
        </w:rPr>
        <w:t>, Immanuel contends, the Bureau must reconsider and resc</w:t>
      </w:r>
      <w:r w:rsidR="001469A5">
        <w:rPr>
          <w:color w:val="000000"/>
          <w:sz w:val="22"/>
          <w:szCs w:val="22"/>
        </w:rPr>
        <w:t xml:space="preserve">ind its order to modify the </w:t>
      </w:r>
      <w:r w:rsidR="009073EA">
        <w:rPr>
          <w:color w:val="000000"/>
          <w:sz w:val="22"/>
          <w:szCs w:val="22"/>
        </w:rPr>
        <w:t>Station</w:t>
      </w:r>
      <w:r>
        <w:rPr>
          <w:color w:val="000000"/>
          <w:sz w:val="22"/>
          <w:szCs w:val="22"/>
        </w:rPr>
        <w:t xml:space="preserve"> license.</w:t>
      </w:r>
      <w:r>
        <w:rPr>
          <w:rStyle w:val="FootnoteReference"/>
          <w:color w:val="000000"/>
          <w:sz w:val="22"/>
          <w:szCs w:val="22"/>
        </w:rPr>
        <w:footnoteReference w:id="11"/>
      </w:r>
      <w:r>
        <w:rPr>
          <w:color w:val="000000"/>
          <w:sz w:val="22"/>
          <w:szCs w:val="22"/>
        </w:rPr>
        <w:t xml:space="preserve">  </w:t>
      </w:r>
    </w:p>
    <w:p w14:paraId="376D280B" w14:textId="77777777" w:rsidR="0055555F" w:rsidRDefault="00192E9E" w:rsidP="003129FA">
      <w:pPr>
        <w:ind w:firstLine="720"/>
        <w:rPr>
          <w:color w:val="000000"/>
          <w:sz w:val="22"/>
          <w:szCs w:val="22"/>
        </w:rPr>
      </w:pPr>
      <w:r>
        <w:rPr>
          <w:color w:val="000000"/>
          <w:sz w:val="22"/>
          <w:szCs w:val="22"/>
        </w:rPr>
        <w:t xml:space="preserve"> </w:t>
      </w:r>
    </w:p>
    <w:p w14:paraId="71A5EEF5" w14:textId="77777777" w:rsidR="00F07C3C" w:rsidRDefault="00F07C3C" w:rsidP="003129FA">
      <w:pPr>
        <w:ind w:firstLine="720"/>
        <w:rPr>
          <w:color w:val="000000"/>
          <w:sz w:val="22"/>
          <w:szCs w:val="22"/>
        </w:rPr>
      </w:pPr>
      <w:r>
        <w:rPr>
          <w:color w:val="000000"/>
          <w:sz w:val="22"/>
          <w:szCs w:val="22"/>
        </w:rPr>
        <w:t xml:space="preserve">In its </w:t>
      </w:r>
      <w:r w:rsidR="00974292" w:rsidRPr="00974292">
        <w:rPr>
          <w:color w:val="000000"/>
          <w:sz w:val="22"/>
          <w:szCs w:val="22"/>
        </w:rPr>
        <w:t xml:space="preserve">License Modification </w:t>
      </w:r>
      <w:r>
        <w:rPr>
          <w:color w:val="000000"/>
          <w:sz w:val="22"/>
          <w:szCs w:val="22"/>
        </w:rPr>
        <w:t xml:space="preserve">Opposition, Rodriguez </w:t>
      </w:r>
      <w:r w:rsidR="00303C53">
        <w:rPr>
          <w:color w:val="000000"/>
          <w:sz w:val="22"/>
          <w:szCs w:val="22"/>
        </w:rPr>
        <w:t xml:space="preserve">claims that the Section 316(a) </w:t>
      </w:r>
      <w:r w:rsidR="001469A5">
        <w:rPr>
          <w:color w:val="000000"/>
          <w:sz w:val="22"/>
          <w:szCs w:val="22"/>
        </w:rPr>
        <w:t xml:space="preserve">30-day </w:t>
      </w:r>
      <w:r w:rsidR="00303C53">
        <w:rPr>
          <w:color w:val="000000"/>
          <w:sz w:val="22"/>
          <w:szCs w:val="22"/>
        </w:rPr>
        <w:t xml:space="preserve">notice requirement was satisfied </w:t>
      </w:r>
      <w:r w:rsidR="00BC0311">
        <w:rPr>
          <w:color w:val="000000"/>
          <w:sz w:val="22"/>
          <w:szCs w:val="22"/>
        </w:rPr>
        <w:t xml:space="preserve">by Immanuel’s </w:t>
      </w:r>
      <w:r w:rsidR="001469A5">
        <w:rPr>
          <w:color w:val="000000"/>
          <w:sz w:val="22"/>
          <w:szCs w:val="22"/>
        </w:rPr>
        <w:t xml:space="preserve">opportunity to file a petition for reconsideration </w:t>
      </w:r>
      <w:r w:rsidR="00814341">
        <w:rPr>
          <w:color w:val="000000"/>
          <w:sz w:val="22"/>
          <w:szCs w:val="22"/>
        </w:rPr>
        <w:t xml:space="preserve">of the </w:t>
      </w:r>
      <w:r w:rsidR="0095181D">
        <w:rPr>
          <w:i/>
          <w:color w:val="000000"/>
          <w:sz w:val="22"/>
          <w:szCs w:val="22"/>
        </w:rPr>
        <w:t>License Modification Letter</w:t>
      </w:r>
      <w:r w:rsidR="0095181D">
        <w:rPr>
          <w:color w:val="000000"/>
          <w:sz w:val="22"/>
          <w:szCs w:val="22"/>
        </w:rPr>
        <w:t xml:space="preserve"> </w:t>
      </w:r>
      <w:r w:rsidR="00B038BF">
        <w:rPr>
          <w:color w:val="000000"/>
          <w:sz w:val="22"/>
          <w:szCs w:val="22"/>
        </w:rPr>
        <w:t>and/</w:t>
      </w:r>
      <w:r w:rsidR="001469A5">
        <w:rPr>
          <w:color w:val="000000"/>
          <w:sz w:val="22"/>
          <w:szCs w:val="22"/>
        </w:rPr>
        <w:t xml:space="preserve">or </w:t>
      </w:r>
      <w:r w:rsidR="00303C53">
        <w:rPr>
          <w:color w:val="000000"/>
          <w:sz w:val="22"/>
          <w:szCs w:val="22"/>
        </w:rPr>
        <w:t>by</w:t>
      </w:r>
      <w:r w:rsidR="001469A5">
        <w:rPr>
          <w:color w:val="000000"/>
          <w:sz w:val="22"/>
          <w:szCs w:val="22"/>
        </w:rPr>
        <w:t xml:space="preserve"> letters and emails </w:t>
      </w:r>
      <w:r w:rsidR="00BC0311">
        <w:rPr>
          <w:color w:val="000000"/>
          <w:sz w:val="22"/>
          <w:szCs w:val="22"/>
        </w:rPr>
        <w:t xml:space="preserve">preceding the </w:t>
      </w:r>
      <w:r w:rsidR="0095181D">
        <w:rPr>
          <w:i/>
          <w:color w:val="000000"/>
          <w:sz w:val="22"/>
          <w:szCs w:val="22"/>
        </w:rPr>
        <w:t>License Modification Letter</w:t>
      </w:r>
      <w:r w:rsidR="00BC0311">
        <w:rPr>
          <w:color w:val="000000"/>
          <w:sz w:val="22"/>
          <w:szCs w:val="22"/>
        </w:rPr>
        <w:t xml:space="preserve"> </w:t>
      </w:r>
      <w:r w:rsidR="001469A5">
        <w:rPr>
          <w:color w:val="000000"/>
          <w:sz w:val="22"/>
          <w:szCs w:val="22"/>
        </w:rPr>
        <w:t>from Bureau staff to Immanuel</w:t>
      </w:r>
      <w:r w:rsidR="004E6471">
        <w:rPr>
          <w:color w:val="000000"/>
          <w:sz w:val="22"/>
          <w:szCs w:val="22"/>
        </w:rPr>
        <w:t>,</w:t>
      </w:r>
      <w:r w:rsidR="001469A5">
        <w:rPr>
          <w:color w:val="000000"/>
          <w:sz w:val="22"/>
          <w:szCs w:val="22"/>
        </w:rPr>
        <w:t xml:space="preserve"> indicating that </w:t>
      </w:r>
      <w:r w:rsidR="0095181D">
        <w:rPr>
          <w:color w:val="000000"/>
          <w:sz w:val="22"/>
          <w:szCs w:val="22"/>
        </w:rPr>
        <w:t>Station operation would</w:t>
      </w:r>
      <w:r w:rsidR="00857B9D">
        <w:rPr>
          <w:color w:val="000000"/>
          <w:sz w:val="22"/>
          <w:szCs w:val="22"/>
        </w:rPr>
        <w:t xml:space="preserve"> be suspended</w:t>
      </w:r>
      <w:r w:rsidR="0095181D">
        <w:rPr>
          <w:color w:val="000000"/>
          <w:sz w:val="22"/>
          <w:szCs w:val="22"/>
        </w:rPr>
        <w:t xml:space="preserve"> under Section 74.1203</w:t>
      </w:r>
      <w:r w:rsidR="008A3CC7">
        <w:rPr>
          <w:color w:val="000000"/>
          <w:sz w:val="22"/>
          <w:szCs w:val="22"/>
        </w:rPr>
        <w:t>(b)</w:t>
      </w:r>
      <w:r w:rsidR="00857B9D">
        <w:rPr>
          <w:color w:val="000000"/>
          <w:sz w:val="22"/>
          <w:szCs w:val="22"/>
        </w:rPr>
        <w:t xml:space="preserve"> if the </w:t>
      </w:r>
      <w:r w:rsidR="00974292">
        <w:rPr>
          <w:color w:val="000000"/>
          <w:sz w:val="22"/>
          <w:szCs w:val="22"/>
        </w:rPr>
        <w:t xml:space="preserve">subject </w:t>
      </w:r>
      <w:r w:rsidR="00857B9D">
        <w:rPr>
          <w:color w:val="000000"/>
          <w:sz w:val="22"/>
          <w:szCs w:val="22"/>
        </w:rPr>
        <w:t>interference were not eliminated</w:t>
      </w:r>
      <w:r w:rsidR="001469A5">
        <w:rPr>
          <w:color w:val="000000"/>
          <w:sz w:val="22"/>
          <w:szCs w:val="22"/>
        </w:rPr>
        <w:t>.</w:t>
      </w:r>
      <w:r w:rsidR="00303C53">
        <w:rPr>
          <w:rStyle w:val="FootnoteReference"/>
          <w:color w:val="000000"/>
          <w:sz w:val="22"/>
          <w:szCs w:val="22"/>
        </w:rPr>
        <w:footnoteReference w:id="12"/>
      </w:r>
      <w:r w:rsidR="00303C53">
        <w:rPr>
          <w:color w:val="000000"/>
          <w:sz w:val="22"/>
          <w:szCs w:val="22"/>
        </w:rPr>
        <w:t xml:space="preserve">  </w:t>
      </w:r>
      <w:r w:rsidR="00814341">
        <w:rPr>
          <w:color w:val="000000"/>
          <w:sz w:val="22"/>
          <w:szCs w:val="22"/>
        </w:rPr>
        <w:t>Alternatively</w:t>
      </w:r>
      <w:r w:rsidR="00303C53">
        <w:rPr>
          <w:color w:val="000000"/>
          <w:sz w:val="22"/>
          <w:szCs w:val="22"/>
        </w:rPr>
        <w:t>, Rodriguez argues that secondary stations such as translators are not entitled to Section 316(a)</w:t>
      </w:r>
      <w:r w:rsidR="004E6471">
        <w:rPr>
          <w:color w:val="000000"/>
          <w:sz w:val="22"/>
          <w:szCs w:val="22"/>
        </w:rPr>
        <w:t xml:space="preserve"> protections</w:t>
      </w:r>
      <w:r w:rsidR="00814341">
        <w:rPr>
          <w:color w:val="000000"/>
          <w:sz w:val="22"/>
          <w:szCs w:val="22"/>
        </w:rPr>
        <w:t xml:space="preserve"> because “[p]rimary stations are routinely granted authorizations that conflict with those of secondary stations and thereby constructively alter the secondary stations’ licenses</w:t>
      </w:r>
      <w:r w:rsidR="00303C53">
        <w:rPr>
          <w:color w:val="000000"/>
          <w:sz w:val="22"/>
          <w:szCs w:val="22"/>
        </w:rPr>
        <w:t>.</w:t>
      </w:r>
      <w:r w:rsidR="00814341">
        <w:rPr>
          <w:color w:val="000000"/>
          <w:sz w:val="22"/>
          <w:szCs w:val="22"/>
        </w:rPr>
        <w:t>”</w:t>
      </w:r>
      <w:r w:rsidR="00814341">
        <w:rPr>
          <w:rStyle w:val="FootnoteReference"/>
          <w:color w:val="000000"/>
          <w:sz w:val="22"/>
          <w:szCs w:val="22"/>
        </w:rPr>
        <w:footnoteReference w:id="13"/>
      </w:r>
      <w:r w:rsidR="00303C53">
        <w:rPr>
          <w:color w:val="000000"/>
          <w:sz w:val="22"/>
          <w:szCs w:val="22"/>
        </w:rPr>
        <w:t xml:space="preserve"> </w:t>
      </w:r>
      <w:r w:rsidR="00814341">
        <w:rPr>
          <w:color w:val="000000"/>
          <w:sz w:val="22"/>
          <w:szCs w:val="22"/>
        </w:rPr>
        <w:t xml:space="preserve"> </w:t>
      </w:r>
      <w:r w:rsidR="004E6471">
        <w:rPr>
          <w:color w:val="000000"/>
          <w:sz w:val="22"/>
          <w:szCs w:val="22"/>
        </w:rPr>
        <w:t>Rodriguez also alleges</w:t>
      </w:r>
      <w:r w:rsidR="00814341">
        <w:rPr>
          <w:color w:val="000000"/>
          <w:sz w:val="22"/>
          <w:szCs w:val="22"/>
        </w:rPr>
        <w:t xml:space="preserve"> that </w:t>
      </w:r>
      <w:r w:rsidR="00B038BF">
        <w:rPr>
          <w:color w:val="000000"/>
          <w:sz w:val="22"/>
          <w:szCs w:val="22"/>
        </w:rPr>
        <w:t>the Station</w:t>
      </w:r>
      <w:r w:rsidR="00814341">
        <w:rPr>
          <w:color w:val="000000"/>
          <w:sz w:val="22"/>
          <w:szCs w:val="22"/>
        </w:rPr>
        <w:t xml:space="preserve">’s reduction in power </w:t>
      </w:r>
      <w:r w:rsidR="00A76512">
        <w:rPr>
          <w:color w:val="000000"/>
          <w:sz w:val="22"/>
          <w:szCs w:val="22"/>
        </w:rPr>
        <w:t>to 10 watts</w:t>
      </w:r>
      <w:r w:rsidR="005C3672">
        <w:rPr>
          <w:color w:val="000000"/>
          <w:sz w:val="22"/>
          <w:szCs w:val="22"/>
        </w:rPr>
        <w:t xml:space="preserve"> </w:t>
      </w:r>
      <w:r w:rsidR="00814341">
        <w:rPr>
          <w:color w:val="000000"/>
          <w:sz w:val="22"/>
          <w:szCs w:val="22"/>
        </w:rPr>
        <w:t>has not resolved the interference</w:t>
      </w:r>
      <w:r w:rsidR="00BC0311">
        <w:rPr>
          <w:color w:val="000000"/>
          <w:sz w:val="22"/>
          <w:szCs w:val="22"/>
        </w:rPr>
        <w:t xml:space="preserve"> and</w:t>
      </w:r>
      <w:r w:rsidR="004E6471">
        <w:rPr>
          <w:color w:val="000000"/>
          <w:sz w:val="22"/>
          <w:szCs w:val="22"/>
        </w:rPr>
        <w:t xml:space="preserve"> submits</w:t>
      </w:r>
      <w:r w:rsidR="00BC0311">
        <w:rPr>
          <w:color w:val="000000"/>
          <w:sz w:val="22"/>
          <w:szCs w:val="22"/>
        </w:rPr>
        <w:t xml:space="preserve"> </w:t>
      </w:r>
      <w:r w:rsidR="004E6471">
        <w:rPr>
          <w:color w:val="000000"/>
          <w:sz w:val="22"/>
          <w:szCs w:val="22"/>
        </w:rPr>
        <w:t>26 additional listener statements in support</w:t>
      </w:r>
      <w:r w:rsidR="00B038BF">
        <w:rPr>
          <w:color w:val="000000"/>
          <w:sz w:val="22"/>
          <w:szCs w:val="22"/>
        </w:rPr>
        <w:t xml:space="preserve"> of this claim</w:t>
      </w:r>
      <w:r w:rsidR="00814341">
        <w:rPr>
          <w:color w:val="000000"/>
          <w:sz w:val="22"/>
          <w:szCs w:val="22"/>
        </w:rPr>
        <w:t>.</w:t>
      </w:r>
      <w:r w:rsidR="004E6471">
        <w:rPr>
          <w:rStyle w:val="FootnoteReference"/>
          <w:color w:val="000000"/>
          <w:sz w:val="22"/>
          <w:szCs w:val="22"/>
        </w:rPr>
        <w:footnoteReference w:id="14"/>
      </w:r>
      <w:r w:rsidR="00990CB2">
        <w:rPr>
          <w:color w:val="000000"/>
          <w:sz w:val="22"/>
          <w:szCs w:val="22"/>
        </w:rPr>
        <w:t xml:space="preserve"> </w:t>
      </w:r>
    </w:p>
    <w:p w14:paraId="05CD195B" w14:textId="77777777" w:rsidR="00285DA9" w:rsidRDefault="00285DA9" w:rsidP="003129FA">
      <w:pPr>
        <w:ind w:firstLine="720"/>
        <w:rPr>
          <w:color w:val="000000"/>
          <w:sz w:val="22"/>
          <w:szCs w:val="22"/>
        </w:rPr>
      </w:pPr>
    </w:p>
    <w:p w14:paraId="28525E59" w14:textId="77777777" w:rsidR="00285DA9" w:rsidRDefault="00285DA9" w:rsidP="003129FA">
      <w:pPr>
        <w:ind w:firstLine="720"/>
        <w:rPr>
          <w:color w:val="000000"/>
          <w:sz w:val="22"/>
          <w:szCs w:val="22"/>
        </w:rPr>
      </w:pPr>
      <w:r>
        <w:rPr>
          <w:color w:val="000000"/>
          <w:sz w:val="22"/>
          <w:szCs w:val="22"/>
        </w:rPr>
        <w:t xml:space="preserve">On </w:t>
      </w:r>
      <w:r w:rsidR="00072F2F">
        <w:rPr>
          <w:color w:val="000000"/>
          <w:sz w:val="22"/>
          <w:szCs w:val="22"/>
        </w:rPr>
        <w:t xml:space="preserve">August 3, 2017, Immanuel filed </w:t>
      </w:r>
      <w:r w:rsidR="000851FB">
        <w:rPr>
          <w:color w:val="000000"/>
          <w:sz w:val="22"/>
          <w:szCs w:val="22"/>
        </w:rPr>
        <w:t>the Modification Application, seeking</w:t>
      </w:r>
      <w:r w:rsidR="00C66B52">
        <w:rPr>
          <w:color w:val="000000"/>
          <w:sz w:val="22"/>
          <w:szCs w:val="22"/>
        </w:rPr>
        <w:t xml:space="preserve"> to modify the Station’s facilities </w:t>
      </w:r>
      <w:r w:rsidR="00072F2F">
        <w:rPr>
          <w:color w:val="000000"/>
          <w:sz w:val="22"/>
          <w:szCs w:val="22"/>
        </w:rPr>
        <w:t xml:space="preserve">to operate </w:t>
      </w:r>
      <w:r w:rsidR="005C3672">
        <w:rPr>
          <w:color w:val="000000"/>
          <w:sz w:val="22"/>
          <w:szCs w:val="22"/>
        </w:rPr>
        <w:t xml:space="preserve">at 105 watts ERP using a </w:t>
      </w:r>
      <w:r w:rsidR="00072F2F">
        <w:rPr>
          <w:color w:val="000000"/>
          <w:sz w:val="22"/>
          <w:szCs w:val="22"/>
        </w:rPr>
        <w:t>directional antenna</w:t>
      </w:r>
      <w:r w:rsidR="000851FB">
        <w:rPr>
          <w:color w:val="000000"/>
          <w:sz w:val="22"/>
          <w:szCs w:val="22"/>
        </w:rPr>
        <w:t xml:space="preserve"> in order to</w:t>
      </w:r>
      <w:r w:rsidR="00B038BF">
        <w:rPr>
          <w:color w:val="000000"/>
          <w:sz w:val="22"/>
          <w:szCs w:val="22"/>
        </w:rPr>
        <w:t xml:space="preserve"> “r</w:t>
      </w:r>
      <w:r w:rsidR="00B038BF" w:rsidRPr="00905A36">
        <w:rPr>
          <w:sz w:val="22"/>
          <w:szCs w:val="22"/>
        </w:rPr>
        <w:t>estore W265AV to ERP 105w by providing a custom directional antenna to reduce ERP in the direction of WJES and eliminate any interference to established listeners of WJES</w:t>
      </w:r>
      <w:r w:rsidR="00B038BF">
        <w:rPr>
          <w:sz w:val="22"/>
          <w:szCs w:val="22"/>
        </w:rPr>
        <w:t>.</w:t>
      </w:r>
      <w:r w:rsidR="00B038BF">
        <w:rPr>
          <w:color w:val="000000"/>
          <w:sz w:val="22"/>
          <w:szCs w:val="22"/>
        </w:rPr>
        <w:t>”</w:t>
      </w:r>
      <w:r w:rsidR="00B038BF">
        <w:rPr>
          <w:rStyle w:val="FootnoteReference"/>
          <w:color w:val="000000"/>
          <w:sz w:val="22"/>
          <w:szCs w:val="22"/>
        </w:rPr>
        <w:footnoteReference w:id="15"/>
      </w:r>
      <w:r w:rsidR="00B038BF">
        <w:rPr>
          <w:color w:val="000000"/>
          <w:sz w:val="22"/>
          <w:szCs w:val="22"/>
        </w:rPr>
        <w:t xml:space="preserve">  </w:t>
      </w:r>
      <w:r w:rsidR="00072F2F">
        <w:rPr>
          <w:color w:val="000000"/>
          <w:sz w:val="22"/>
          <w:szCs w:val="22"/>
        </w:rPr>
        <w:t xml:space="preserve">No objection was filed to the Modification Application, which was </w:t>
      </w:r>
      <w:r w:rsidR="0059712C">
        <w:rPr>
          <w:color w:val="000000"/>
          <w:sz w:val="22"/>
          <w:szCs w:val="22"/>
        </w:rPr>
        <w:t>placed on public notice on August 8, 2017,</w:t>
      </w:r>
      <w:r w:rsidR="0059712C">
        <w:rPr>
          <w:rStyle w:val="FootnoteReference"/>
          <w:color w:val="000000"/>
          <w:sz w:val="22"/>
          <w:szCs w:val="22"/>
        </w:rPr>
        <w:footnoteReference w:id="16"/>
      </w:r>
      <w:r w:rsidR="0059712C">
        <w:rPr>
          <w:color w:val="000000"/>
          <w:sz w:val="22"/>
          <w:szCs w:val="22"/>
        </w:rPr>
        <w:t xml:space="preserve"> and </w:t>
      </w:r>
      <w:r w:rsidR="00072F2F">
        <w:rPr>
          <w:color w:val="000000"/>
          <w:sz w:val="22"/>
          <w:szCs w:val="22"/>
        </w:rPr>
        <w:t>granted on August 18, 2017.</w:t>
      </w:r>
      <w:r w:rsidR="00EB47C8">
        <w:rPr>
          <w:rStyle w:val="FootnoteReference"/>
          <w:color w:val="000000"/>
          <w:sz w:val="22"/>
          <w:szCs w:val="22"/>
        </w:rPr>
        <w:footnoteReference w:id="17"/>
      </w:r>
      <w:r w:rsidR="00072F2F">
        <w:rPr>
          <w:color w:val="000000"/>
          <w:sz w:val="22"/>
          <w:szCs w:val="22"/>
        </w:rPr>
        <w:t xml:space="preserve">  </w:t>
      </w:r>
      <w:r w:rsidR="003F28EB">
        <w:rPr>
          <w:color w:val="000000"/>
          <w:sz w:val="22"/>
          <w:szCs w:val="22"/>
        </w:rPr>
        <w:t xml:space="preserve">On September 14, 2017, Rodriquez filed </w:t>
      </w:r>
      <w:r w:rsidR="009C0532">
        <w:rPr>
          <w:color w:val="000000"/>
          <w:sz w:val="22"/>
          <w:szCs w:val="22"/>
        </w:rPr>
        <w:t xml:space="preserve">the </w:t>
      </w:r>
      <w:r w:rsidR="00974292">
        <w:rPr>
          <w:color w:val="000000"/>
          <w:sz w:val="22"/>
          <w:szCs w:val="22"/>
        </w:rPr>
        <w:t xml:space="preserve">Facility </w:t>
      </w:r>
      <w:r w:rsidR="003F28EB">
        <w:rPr>
          <w:color w:val="000000"/>
          <w:sz w:val="22"/>
          <w:szCs w:val="22"/>
        </w:rPr>
        <w:t>Modification Petition</w:t>
      </w:r>
      <w:r w:rsidR="00D862C0">
        <w:rPr>
          <w:color w:val="000000"/>
          <w:sz w:val="22"/>
          <w:szCs w:val="22"/>
        </w:rPr>
        <w:t xml:space="preserve">, </w:t>
      </w:r>
      <w:r w:rsidR="0059712C">
        <w:rPr>
          <w:color w:val="000000"/>
          <w:sz w:val="22"/>
          <w:szCs w:val="22"/>
        </w:rPr>
        <w:t xml:space="preserve">stating </w:t>
      </w:r>
      <w:r w:rsidR="00D862C0">
        <w:rPr>
          <w:color w:val="000000"/>
          <w:sz w:val="22"/>
          <w:szCs w:val="22"/>
        </w:rPr>
        <w:t xml:space="preserve">that the </w:t>
      </w:r>
      <w:r w:rsidR="0059712C">
        <w:rPr>
          <w:color w:val="000000"/>
          <w:sz w:val="22"/>
          <w:szCs w:val="22"/>
        </w:rPr>
        <w:t>proposed modified facilities would still cause interference with WJES</w:t>
      </w:r>
      <w:r w:rsidR="003F28EB">
        <w:rPr>
          <w:color w:val="000000"/>
          <w:sz w:val="22"/>
          <w:szCs w:val="22"/>
        </w:rPr>
        <w:t xml:space="preserve">.  </w:t>
      </w:r>
      <w:bookmarkStart w:id="2" w:name="_Hlk494813950"/>
      <w:r w:rsidR="003F28EB">
        <w:rPr>
          <w:color w:val="000000"/>
          <w:sz w:val="22"/>
          <w:szCs w:val="22"/>
        </w:rPr>
        <w:t xml:space="preserve">On September 15, 2017, Immanuel filed </w:t>
      </w:r>
      <w:r w:rsidR="00974292">
        <w:rPr>
          <w:color w:val="000000"/>
          <w:sz w:val="22"/>
          <w:szCs w:val="22"/>
        </w:rPr>
        <w:t xml:space="preserve">the Facility </w:t>
      </w:r>
      <w:r w:rsidR="00353A5D">
        <w:rPr>
          <w:color w:val="000000"/>
          <w:sz w:val="22"/>
          <w:szCs w:val="22"/>
        </w:rPr>
        <w:t>Modification Opposition</w:t>
      </w:r>
      <w:r w:rsidR="003F28EB">
        <w:rPr>
          <w:color w:val="000000"/>
          <w:sz w:val="22"/>
          <w:szCs w:val="22"/>
        </w:rPr>
        <w:t xml:space="preserve">, </w:t>
      </w:r>
      <w:bookmarkEnd w:id="2"/>
      <w:r w:rsidR="003F28EB">
        <w:rPr>
          <w:color w:val="000000"/>
          <w:sz w:val="22"/>
          <w:szCs w:val="22"/>
        </w:rPr>
        <w:t xml:space="preserve">arguing that </w:t>
      </w:r>
      <w:r w:rsidR="00353A5D">
        <w:rPr>
          <w:color w:val="000000"/>
          <w:sz w:val="22"/>
          <w:szCs w:val="22"/>
        </w:rPr>
        <w:t xml:space="preserve">the </w:t>
      </w:r>
      <w:r w:rsidR="00974292">
        <w:rPr>
          <w:color w:val="000000"/>
          <w:sz w:val="22"/>
          <w:szCs w:val="22"/>
        </w:rPr>
        <w:t xml:space="preserve">Facility </w:t>
      </w:r>
      <w:r w:rsidR="00353A5D">
        <w:rPr>
          <w:color w:val="000000"/>
          <w:sz w:val="22"/>
          <w:szCs w:val="22"/>
        </w:rPr>
        <w:t>Modification Petition i</w:t>
      </w:r>
      <w:r w:rsidR="003F28EB">
        <w:rPr>
          <w:color w:val="000000"/>
          <w:sz w:val="22"/>
          <w:szCs w:val="22"/>
        </w:rPr>
        <w:t xml:space="preserve">s procedurally unacceptable under Section 1.106(b) </w:t>
      </w:r>
      <w:r w:rsidR="00353A5D">
        <w:rPr>
          <w:color w:val="000000"/>
          <w:sz w:val="22"/>
          <w:szCs w:val="22"/>
        </w:rPr>
        <w:t xml:space="preserve">of the Rules because Rodriguez </w:t>
      </w:r>
      <w:r w:rsidR="003F28EB">
        <w:rPr>
          <w:color w:val="000000"/>
          <w:sz w:val="22"/>
          <w:szCs w:val="22"/>
        </w:rPr>
        <w:t>failed to participate earlier</w:t>
      </w:r>
      <w:r w:rsidR="00353A5D">
        <w:rPr>
          <w:color w:val="000000"/>
          <w:sz w:val="22"/>
          <w:szCs w:val="22"/>
        </w:rPr>
        <w:t xml:space="preserve"> in the proceeding</w:t>
      </w:r>
      <w:r w:rsidR="003F28EB">
        <w:rPr>
          <w:color w:val="000000"/>
          <w:sz w:val="22"/>
          <w:szCs w:val="22"/>
        </w:rPr>
        <w:t>.</w:t>
      </w:r>
      <w:r w:rsidR="00882557">
        <w:rPr>
          <w:rStyle w:val="FootnoteReference"/>
          <w:color w:val="000000"/>
          <w:sz w:val="22"/>
          <w:szCs w:val="22"/>
        </w:rPr>
        <w:footnoteReference w:id="18"/>
      </w:r>
      <w:r w:rsidR="003F28EB">
        <w:rPr>
          <w:color w:val="000000"/>
          <w:sz w:val="22"/>
          <w:szCs w:val="22"/>
        </w:rPr>
        <w:t xml:space="preserve"> </w:t>
      </w:r>
      <w:r w:rsidR="00353A5D">
        <w:rPr>
          <w:color w:val="000000"/>
          <w:sz w:val="22"/>
          <w:szCs w:val="22"/>
        </w:rPr>
        <w:t xml:space="preserve"> Immanuel also argues that Rodriguez’s interference prediction methodology (Longley-Rice) is insufficient to show interfering overlap and lacks supporting evidence of regular listeners in the overlap area</w:t>
      </w:r>
      <w:r w:rsidR="00353A5D" w:rsidRPr="00353A5D">
        <w:rPr>
          <w:color w:val="000000"/>
          <w:sz w:val="22"/>
          <w:szCs w:val="22"/>
        </w:rPr>
        <w:t xml:space="preserve"> </w:t>
      </w:r>
      <w:r w:rsidR="00353A5D">
        <w:rPr>
          <w:color w:val="000000"/>
          <w:sz w:val="22"/>
          <w:szCs w:val="22"/>
        </w:rPr>
        <w:t>as required by Section 74.1204(f).</w:t>
      </w:r>
      <w:r w:rsidR="00353A5D">
        <w:rPr>
          <w:rStyle w:val="FootnoteReference"/>
          <w:color w:val="000000"/>
          <w:sz w:val="22"/>
          <w:szCs w:val="22"/>
        </w:rPr>
        <w:footnoteReference w:id="19"/>
      </w:r>
    </w:p>
    <w:p w14:paraId="7AFA4F33" w14:textId="77777777" w:rsidR="00CB7DE0" w:rsidRDefault="00CB7DE0" w:rsidP="003129FA">
      <w:pPr>
        <w:ind w:firstLine="720"/>
        <w:rPr>
          <w:color w:val="000000"/>
          <w:sz w:val="22"/>
          <w:szCs w:val="22"/>
        </w:rPr>
      </w:pPr>
    </w:p>
    <w:p w14:paraId="6FBD53AE" w14:textId="77777777" w:rsidR="00531661" w:rsidRDefault="00633232" w:rsidP="00744184">
      <w:pPr>
        <w:ind w:firstLine="720"/>
        <w:rPr>
          <w:color w:val="000000"/>
          <w:sz w:val="22"/>
          <w:szCs w:val="22"/>
        </w:rPr>
      </w:pPr>
      <w:r w:rsidRPr="005675BC">
        <w:rPr>
          <w:b/>
          <w:color w:val="000000"/>
          <w:spacing w:val="-7"/>
          <w:sz w:val="22"/>
          <w:szCs w:val="22"/>
        </w:rPr>
        <w:t>Discussion</w:t>
      </w:r>
      <w:r w:rsidR="003A3C89" w:rsidRPr="005675BC">
        <w:rPr>
          <w:b/>
          <w:color w:val="000000"/>
          <w:spacing w:val="-7"/>
          <w:sz w:val="22"/>
          <w:szCs w:val="22"/>
        </w:rPr>
        <w:t xml:space="preserve">. </w:t>
      </w:r>
      <w:r w:rsidRPr="005675BC">
        <w:rPr>
          <w:color w:val="000000"/>
          <w:spacing w:val="-7"/>
          <w:sz w:val="22"/>
          <w:szCs w:val="22"/>
        </w:rPr>
        <w:t xml:space="preserve"> </w:t>
      </w:r>
      <w:r w:rsidR="00CB22B5" w:rsidRPr="005675BC">
        <w:rPr>
          <w:rStyle w:val="documentbody5"/>
          <w:rFonts w:ascii="Times New Roman" w:hAnsi="Times New Roman"/>
          <w:color w:val="000000"/>
          <w:sz w:val="22"/>
          <w:szCs w:val="22"/>
        </w:rPr>
        <w:t xml:space="preserve">The Commission will consider a </w:t>
      </w:r>
      <w:bookmarkStart w:id="3" w:name="SR;772"/>
      <w:bookmarkStart w:id="4" w:name="SearchTerm"/>
      <w:bookmarkEnd w:id="3"/>
      <w:r w:rsidR="00CB22B5" w:rsidRPr="005675BC">
        <w:rPr>
          <w:rStyle w:val="documentbody5"/>
          <w:rFonts w:ascii="Times New Roman" w:hAnsi="Times New Roman"/>
          <w:color w:val="000000"/>
          <w:sz w:val="22"/>
          <w:szCs w:val="22"/>
        </w:rPr>
        <w:t>petition for reconsideration</w:t>
      </w:r>
      <w:bookmarkStart w:id="5" w:name="SR;774"/>
      <w:bookmarkEnd w:id="4"/>
      <w:bookmarkEnd w:id="5"/>
      <w:r w:rsidR="00CB22B5" w:rsidRPr="005675BC">
        <w:rPr>
          <w:rStyle w:val="documentbody5"/>
          <w:rFonts w:ascii="Times New Roman" w:hAnsi="Times New Roman"/>
          <w:color w:val="000000"/>
          <w:sz w:val="22"/>
          <w:szCs w:val="22"/>
        </w:rPr>
        <w:t xml:space="preserve"> only when the petitioner shows either a material error in the Commission's original or</w:t>
      </w:r>
      <w:r w:rsidR="00664CA9">
        <w:rPr>
          <w:rStyle w:val="documentbody5"/>
          <w:rFonts w:ascii="Times New Roman" w:hAnsi="Times New Roman"/>
          <w:color w:val="000000"/>
          <w:sz w:val="22"/>
          <w:szCs w:val="22"/>
        </w:rPr>
        <w:t>der</w:t>
      </w:r>
      <w:r w:rsidR="00467A4F" w:rsidRPr="005675BC">
        <w:rPr>
          <w:rStyle w:val="documentbody5"/>
          <w:rFonts w:ascii="Times New Roman" w:hAnsi="Times New Roman"/>
          <w:color w:val="000000"/>
          <w:sz w:val="22"/>
          <w:szCs w:val="22"/>
        </w:rPr>
        <w:t xml:space="preserve"> or raises additional facts</w:t>
      </w:r>
      <w:r w:rsidR="00CB22B5" w:rsidRPr="005675BC">
        <w:rPr>
          <w:rStyle w:val="documentbody5"/>
          <w:rFonts w:ascii="Times New Roman" w:hAnsi="Times New Roman"/>
          <w:color w:val="000000"/>
          <w:sz w:val="22"/>
          <w:szCs w:val="22"/>
        </w:rPr>
        <w:t xml:space="preserve"> not known or existing at the time of the petitioner's last opportunity to present such matters.</w:t>
      </w:r>
      <w:bookmarkStart w:id="6" w:name="FN[FN11]"/>
      <w:bookmarkEnd w:id="6"/>
      <w:r w:rsidR="00CB22B5" w:rsidRPr="005675BC">
        <w:rPr>
          <w:rStyle w:val="FootnoteReference"/>
          <w:color w:val="000000"/>
          <w:sz w:val="22"/>
          <w:szCs w:val="22"/>
        </w:rPr>
        <w:footnoteReference w:id="20"/>
      </w:r>
      <w:r w:rsidR="0056792E">
        <w:rPr>
          <w:rStyle w:val="documentbody5"/>
          <w:rFonts w:ascii="Times New Roman" w:hAnsi="Times New Roman"/>
          <w:color w:val="000000"/>
          <w:sz w:val="22"/>
          <w:szCs w:val="22"/>
        </w:rPr>
        <w:t xml:space="preserve"> </w:t>
      </w:r>
      <w:r w:rsidR="00CF325A">
        <w:rPr>
          <w:rStyle w:val="documentbody5"/>
          <w:rFonts w:ascii="Times New Roman" w:hAnsi="Times New Roman"/>
          <w:color w:val="000000"/>
          <w:sz w:val="22"/>
          <w:szCs w:val="22"/>
        </w:rPr>
        <w:t xml:space="preserve"> </w:t>
      </w:r>
      <w:r w:rsidR="00BC0311">
        <w:rPr>
          <w:color w:val="000000"/>
          <w:sz w:val="22"/>
          <w:szCs w:val="22"/>
        </w:rPr>
        <w:t xml:space="preserve">In this case, we find that Immanuel has shown material error in the </w:t>
      </w:r>
      <w:r w:rsidR="00BC0311">
        <w:rPr>
          <w:i/>
          <w:color w:val="000000"/>
          <w:sz w:val="22"/>
          <w:szCs w:val="22"/>
        </w:rPr>
        <w:t>License Modification Letter</w:t>
      </w:r>
      <w:r w:rsidR="00882557">
        <w:rPr>
          <w:color w:val="000000"/>
          <w:sz w:val="22"/>
          <w:szCs w:val="22"/>
        </w:rPr>
        <w:t>, as discussed in detail below</w:t>
      </w:r>
      <w:r w:rsidR="004E6471">
        <w:rPr>
          <w:color w:val="000000"/>
          <w:sz w:val="22"/>
          <w:szCs w:val="22"/>
        </w:rPr>
        <w:t>.  Therefore, we rescind the reissuance of the Station’s license</w:t>
      </w:r>
      <w:r w:rsidR="008A3CC7">
        <w:rPr>
          <w:color w:val="000000"/>
          <w:sz w:val="22"/>
          <w:szCs w:val="22"/>
        </w:rPr>
        <w:t xml:space="preserve"> </w:t>
      </w:r>
      <w:r w:rsidR="00B038BF">
        <w:rPr>
          <w:color w:val="000000"/>
          <w:sz w:val="22"/>
          <w:szCs w:val="22"/>
        </w:rPr>
        <w:t>as ordered in</w:t>
      </w:r>
      <w:r w:rsidR="008A3CC7">
        <w:rPr>
          <w:color w:val="000000"/>
          <w:sz w:val="22"/>
          <w:szCs w:val="22"/>
        </w:rPr>
        <w:t xml:space="preserve"> the </w:t>
      </w:r>
      <w:r w:rsidR="008A3CC7">
        <w:rPr>
          <w:i/>
          <w:color w:val="000000"/>
          <w:sz w:val="22"/>
          <w:szCs w:val="22"/>
        </w:rPr>
        <w:t xml:space="preserve">License Modification Letter </w:t>
      </w:r>
      <w:r w:rsidR="008A3CC7">
        <w:rPr>
          <w:color w:val="000000"/>
          <w:sz w:val="22"/>
          <w:szCs w:val="22"/>
        </w:rPr>
        <w:t>and restore its original authorized ERP of 105 watts.  However, we</w:t>
      </w:r>
      <w:r w:rsidR="00BC0311">
        <w:rPr>
          <w:color w:val="000000"/>
          <w:sz w:val="22"/>
          <w:szCs w:val="22"/>
        </w:rPr>
        <w:t xml:space="preserve"> order Immanuel to suspend operations</w:t>
      </w:r>
      <w:r w:rsidR="00974292">
        <w:rPr>
          <w:color w:val="000000"/>
          <w:sz w:val="22"/>
          <w:szCs w:val="22"/>
        </w:rPr>
        <w:t xml:space="preserve"> with its licensed facilities</w:t>
      </w:r>
      <w:r w:rsidR="00744184">
        <w:rPr>
          <w:color w:val="000000"/>
          <w:sz w:val="22"/>
          <w:szCs w:val="22"/>
        </w:rPr>
        <w:t xml:space="preserve"> pursuant to Section 74.1203(</w:t>
      </w:r>
      <w:r w:rsidR="004E6471">
        <w:rPr>
          <w:color w:val="000000"/>
          <w:sz w:val="22"/>
          <w:szCs w:val="22"/>
        </w:rPr>
        <w:t>b</w:t>
      </w:r>
      <w:r w:rsidR="00FC37E8">
        <w:rPr>
          <w:color w:val="000000"/>
          <w:sz w:val="22"/>
          <w:szCs w:val="22"/>
        </w:rPr>
        <w:t xml:space="preserve">) until all interference </w:t>
      </w:r>
      <w:r w:rsidR="00A93283">
        <w:rPr>
          <w:color w:val="000000"/>
          <w:sz w:val="22"/>
          <w:szCs w:val="22"/>
        </w:rPr>
        <w:t>is eliminated and the Bureau approves resumption of operations</w:t>
      </w:r>
      <w:r w:rsidR="00BC0311">
        <w:rPr>
          <w:color w:val="000000"/>
          <w:sz w:val="22"/>
          <w:szCs w:val="22"/>
        </w:rPr>
        <w:t xml:space="preserve">. </w:t>
      </w:r>
    </w:p>
    <w:p w14:paraId="4D4039AA" w14:textId="77777777" w:rsidR="008F4FD2" w:rsidRDefault="008F4FD2" w:rsidP="00744184">
      <w:pPr>
        <w:ind w:firstLine="720"/>
        <w:rPr>
          <w:color w:val="000000"/>
          <w:sz w:val="22"/>
          <w:szCs w:val="22"/>
        </w:rPr>
      </w:pPr>
    </w:p>
    <w:p w14:paraId="33F1078D" w14:textId="77777777" w:rsidR="00385F9F" w:rsidRDefault="00FC37E8" w:rsidP="00744184">
      <w:pPr>
        <w:ind w:firstLine="720"/>
        <w:rPr>
          <w:color w:val="000000"/>
          <w:sz w:val="22"/>
          <w:szCs w:val="22"/>
        </w:rPr>
      </w:pPr>
      <w:r>
        <w:rPr>
          <w:i/>
          <w:color w:val="000000"/>
          <w:sz w:val="22"/>
          <w:szCs w:val="22"/>
        </w:rPr>
        <w:t xml:space="preserve">Section 316(a).  </w:t>
      </w:r>
      <w:r w:rsidR="008A3CC7">
        <w:rPr>
          <w:color w:val="000000"/>
          <w:sz w:val="22"/>
          <w:szCs w:val="22"/>
        </w:rPr>
        <w:t>First, w</w:t>
      </w:r>
      <w:r w:rsidR="004E6471">
        <w:rPr>
          <w:color w:val="000000"/>
          <w:sz w:val="22"/>
          <w:szCs w:val="22"/>
        </w:rPr>
        <w:t>e reject Rodriguez’s argument that Section 316(a) does not apply to translators.  By its</w:t>
      </w:r>
      <w:r w:rsidR="00BB0B26">
        <w:rPr>
          <w:color w:val="000000"/>
          <w:sz w:val="22"/>
          <w:szCs w:val="22"/>
        </w:rPr>
        <w:t xml:space="preserve"> </w:t>
      </w:r>
      <w:r w:rsidR="004E6471">
        <w:rPr>
          <w:color w:val="000000"/>
          <w:sz w:val="22"/>
          <w:szCs w:val="22"/>
        </w:rPr>
        <w:t xml:space="preserve">terms, </w:t>
      </w:r>
      <w:r w:rsidR="009162AC">
        <w:rPr>
          <w:color w:val="000000"/>
          <w:sz w:val="22"/>
          <w:szCs w:val="22"/>
        </w:rPr>
        <w:t xml:space="preserve">Section 316(a) </w:t>
      </w:r>
      <w:r w:rsidR="00BB0B26">
        <w:rPr>
          <w:color w:val="000000"/>
          <w:sz w:val="22"/>
          <w:szCs w:val="22"/>
        </w:rPr>
        <w:t xml:space="preserve">applies to </w:t>
      </w:r>
      <w:r w:rsidR="00B038BF">
        <w:rPr>
          <w:color w:val="000000"/>
          <w:sz w:val="22"/>
          <w:szCs w:val="22"/>
        </w:rPr>
        <w:t xml:space="preserve">modification of </w:t>
      </w:r>
      <w:r w:rsidR="00BB0B26">
        <w:rPr>
          <w:color w:val="000000"/>
          <w:sz w:val="22"/>
          <w:szCs w:val="22"/>
        </w:rPr>
        <w:t>“[a]</w:t>
      </w:r>
      <w:r w:rsidR="00BB0B26" w:rsidRPr="0031025A">
        <w:rPr>
          <w:color w:val="000000"/>
          <w:sz w:val="22"/>
          <w:szCs w:val="22"/>
        </w:rPr>
        <w:t>ny station license or construction permit</w:t>
      </w:r>
      <w:r w:rsidR="00BB0B26">
        <w:rPr>
          <w:color w:val="000000"/>
          <w:sz w:val="22"/>
          <w:szCs w:val="22"/>
        </w:rPr>
        <w:t xml:space="preserve">.”  </w:t>
      </w:r>
      <w:r w:rsidR="00407C8E">
        <w:rPr>
          <w:color w:val="000000"/>
          <w:sz w:val="22"/>
          <w:szCs w:val="22"/>
        </w:rPr>
        <w:t xml:space="preserve">In the </w:t>
      </w:r>
      <w:r w:rsidR="00407C8E">
        <w:rPr>
          <w:i/>
          <w:color w:val="000000"/>
          <w:sz w:val="22"/>
          <w:szCs w:val="22"/>
        </w:rPr>
        <w:t>License Modification Letter</w:t>
      </w:r>
      <w:r w:rsidR="00407C8E">
        <w:rPr>
          <w:color w:val="000000"/>
          <w:sz w:val="22"/>
          <w:szCs w:val="22"/>
        </w:rPr>
        <w:t>, the Bureau modified the Station’s license by reissuing the license to specify an ERP of ten watts.</w:t>
      </w:r>
      <w:r w:rsidR="00407C8E">
        <w:rPr>
          <w:rStyle w:val="FootnoteReference"/>
          <w:color w:val="000000"/>
          <w:sz w:val="22"/>
          <w:szCs w:val="22"/>
        </w:rPr>
        <w:footnoteReference w:id="21"/>
      </w:r>
      <w:r w:rsidR="00407C8E">
        <w:rPr>
          <w:color w:val="000000"/>
          <w:sz w:val="22"/>
          <w:szCs w:val="22"/>
        </w:rPr>
        <w:t xml:space="preserve"> </w:t>
      </w:r>
      <w:r w:rsidR="00407C8E">
        <w:rPr>
          <w:i/>
          <w:color w:val="000000"/>
          <w:sz w:val="22"/>
          <w:szCs w:val="22"/>
        </w:rPr>
        <w:t xml:space="preserve"> </w:t>
      </w:r>
      <w:r w:rsidR="00BB0B26">
        <w:rPr>
          <w:color w:val="000000"/>
          <w:sz w:val="22"/>
          <w:szCs w:val="22"/>
        </w:rPr>
        <w:t>Therefore</w:t>
      </w:r>
      <w:r w:rsidR="00407C8E">
        <w:rPr>
          <w:color w:val="000000"/>
          <w:sz w:val="22"/>
          <w:szCs w:val="22"/>
        </w:rPr>
        <w:t xml:space="preserve">, </w:t>
      </w:r>
      <w:r w:rsidR="00B038BF">
        <w:rPr>
          <w:color w:val="000000"/>
          <w:sz w:val="22"/>
          <w:szCs w:val="22"/>
        </w:rPr>
        <w:t>Section 316(a) governed this action</w:t>
      </w:r>
      <w:r w:rsidR="008A3CC7">
        <w:rPr>
          <w:i/>
          <w:color w:val="000000"/>
          <w:sz w:val="22"/>
          <w:szCs w:val="22"/>
        </w:rPr>
        <w:t xml:space="preserve">.  </w:t>
      </w:r>
      <w:r w:rsidR="00CB2B4D">
        <w:rPr>
          <w:color w:val="000000"/>
          <w:sz w:val="22"/>
          <w:szCs w:val="22"/>
        </w:rPr>
        <w:t>We</w:t>
      </w:r>
      <w:r w:rsidR="008A3CC7">
        <w:rPr>
          <w:color w:val="000000"/>
          <w:sz w:val="22"/>
          <w:szCs w:val="22"/>
        </w:rPr>
        <w:t xml:space="preserve"> </w:t>
      </w:r>
      <w:r w:rsidR="00882557">
        <w:rPr>
          <w:color w:val="000000"/>
          <w:sz w:val="22"/>
          <w:szCs w:val="22"/>
        </w:rPr>
        <w:t>likewise</w:t>
      </w:r>
      <w:r>
        <w:rPr>
          <w:color w:val="000000"/>
          <w:sz w:val="22"/>
          <w:szCs w:val="22"/>
        </w:rPr>
        <w:t xml:space="preserve"> </w:t>
      </w:r>
      <w:r w:rsidR="00CB2B4D">
        <w:rPr>
          <w:color w:val="000000"/>
          <w:sz w:val="22"/>
          <w:szCs w:val="22"/>
        </w:rPr>
        <w:t xml:space="preserve">reject Rodriguez’s argument that </w:t>
      </w:r>
      <w:r w:rsidR="00385F9F">
        <w:rPr>
          <w:color w:val="000000"/>
          <w:sz w:val="22"/>
          <w:szCs w:val="22"/>
        </w:rPr>
        <w:t xml:space="preserve">the </w:t>
      </w:r>
      <w:r w:rsidR="00362CFF">
        <w:rPr>
          <w:color w:val="000000"/>
          <w:sz w:val="22"/>
          <w:szCs w:val="22"/>
        </w:rPr>
        <w:t xml:space="preserve">various </w:t>
      </w:r>
      <w:r w:rsidR="00CB2B4D">
        <w:rPr>
          <w:color w:val="000000"/>
          <w:sz w:val="22"/>
          <w:szCs w:val="22"/>
        </w:rPr>
        <w:t xml:space="preserve">prior </w:t>
      </w:r>
      <w:r w:rsidR="00B038BF">
        <w:rPr>
          <w:color w:val="000000"/>
          <w:sz w:val="22"/>
          <w:szCs w:val="22"/>
        </w:rPr>
        <w:t>communications from</w:t>
      </w:r>
      <w:r w:rsidR="00CB2B4D">
        <w:rPr>
          <w:color w:val="000000"/>
          <w:sz w:val="22"/>
          <w:szCs w:val="22"/>
        </w:rPr>
        <w:t xml:space="preserve"> </w:t>
      </w:r>
      <w:r w:rsidR="00B038BF">
        <w:rPr>
          <w:color w:val="000000"/>
          <w:sz w:val="22"/>
          <w:szCs w:val="22"/>
        </w:rPr>
        <w:t>the Bureau to Immanuel</w:t>
      </w:r>
      <w:r w:rsidR="00CB2B4D">
        <w:rPr>
          <w:color w:val="000000"/>
          <w:sz w:val="22"/>
          <w:szCs w:val="22"/>
        </w:rPr>
        <w:t xml:space="preserve"> were equivalent to an order to show cause or otherwise satisfied the statutory notice requirement.  </w:t>
      </w:r>
      <w:r w:rsidR="00CA4922">
        <w:rPr>
          <w:color w:val="000000"/>
          <w:sz w:val="22"/>
          <w:szCs w:val="22"/>
        </w:rPr>
        <w:t xml:space="preserve">First, </w:t>
      </w:r>
      <w:r w:rsidR="00BB0B26">
        <w:rPr>
          <w:color w:val="000000"/>
          <w:sz w:val="22"/>
          <w:szCs w:val="22"/>
        </w:rPr>
        <w:t>these communications</w:t>
      </w:r>
      <w:r w:rsidR="00375DDC">
        <w:rPr>
          <w:color w:val="000000"/>
          <w:sz w:val="22"/>
          <w:szCs w:val="22"/>
        </w:rPr>
        <w:t xml:space="preserve"> did</w:t>
      </w:r>
      <w:r w:rsidR="00BB0B26">
        <w:rPr>
          <w:color w:val="000000"/>
          <w:sz w:val="22"/>
          <w:szCs w:val="22"/>
        </w:rPr>
        <w:t xml:space="preserve"> not include a “</w:t>
      </w:r>
      <w:r w:rsidR="00BB0B26" w:rsidRPr="0031025A">
        <w:rPr>
          <w:color w:val="000000"/>
          <w:sz w:val="22"/>
          <w:szCs w:val="22"/>
        </w:rPr>
        <w:t>proposed order of modification</w:t>
      </w:r>
      <w:r w:rsidR="00BB0B26">
        <w:rPr>
          <w:color w:val="000000"/>
          <w:sz w:val="22"/>
          <w:szCs w:val="22"/>
        </w:rPr>
        <w:t xml:space="preserve">” (i.e., order to show cause) or </w:t>
      </w:r>
      <w:r w:rsidR="008A3CC7">
        <w:rPr>
          <w:color w:val="000000"/>
          <w:sz w:val="22"/>
          <w:szCs w:val="22"/>
        </w:rPr>
        <w:t>provide</w:t>
      </w:r>
      <w:r w:rsidR="00882557">
        <w:rPr>
          <w:color w:val="000000"/>
          <w:sz w:val="22"/>
          <w:szCs w:val="22"/>
        </w:rPr>
        <w:t xml:space="preserve"> express</w:t>
      </w:r>
      <w:r w:rsidR="008A3CC7">
        <w:rPr>
          <w:color w:val="000000"/>
          <w:sz w:val="22"/>
          <w:szCs w:val="22"/>
        </w:rPr>
        <w:t xml:space="preserve"> </w:t>
      </w:r>
      <w:r w:rsidR="00BB0B26">
        <w:rPr>
          <w:color w:val="000000"/>
          <w:sz w:val="22"/>
          <w:szCs w:val="22"/>
        </w:rPr>
        <w:t>notice of</w:t>
      </w:r>
      <w:r w:rsidR="00882557">
        <w:rPr>
          <w:color w:val="000000"/>
          <w:sz w:val="22"/>
          <w:szCs w:val="22"/>
        </w:rPr>
        <w:t xml:space="preserve"> an</w:t>
      </w:r>
      <w:r w:rsidR="00BB0B26">
        <w:rPr>
          <w:color w:val="000000"/>
          <w:sz w:val="22"/>
          <w:szCs w:val="22"/>
        </w:rPr>
        <w:t xml:space="preserve"> opportunity to protest such modification</w:t>
      </w:r>
      <w:r w:rsidR="00CA4922">
        <w:rPr>
          <w:color w:val="000000"/>
          <w:sz w:val="22"/>
          <w:szCs w:val="22"/>
        </w:rPr>
        <w:t>.  Furthermore</w:t>
      </w:r>
      <w:r w:rsidR="00BB0B26">
        <w:rPr>
          <w:color w:val="000000"/>
          <w:sz w:val="22"/>
          <w:szCs w:val="22"/>
        </w:rPr>
        <w:t xml:space="preserve">, the Bureau </w:t>
      </w:r>
      <w:r w:rsidR="00CA4922">
        <w:rPr>
          <w:color w:val="000000"/>
          <w:sz w:val="22"/>
          <w:szCs w:val="22"/>
        </w:rPr>
        <w:t>expressly</w:t>
      </w:r>
      <w:r w:rsidR="00BB0B26">
        <w:rPr>
          <w:color w:val="000000"/>
          <w:sz w:val="22"/>
          <w:szCs w:val="22"/>
        </w:rPr>
        <w:t xml:space="preserve"> </w:t>
      </w:r>
      <w:r w:rsidR="00882557">
        <w:rPr>
          <w:color w:val="000000"/>
          <w:sz w:val="22"/>
          <w:szCs w:val="22"/>
        </w:rPr>
        <w:t>referred to</w:t>
      </w:r>
      <w:r w:rsidR="00CA4922">
        <w:rPr>
          <w:color w:val="000000"/>
          <w:sz w:val="22"/>
          <w:szCs w:val="22"/>
        </w:rPr>
        <w:t xml:space="preserve"> the sanction of</w:t>
      </w:r>
      <w:r w:rsidR="008A3CC7">
        <w:rPr>
          <w:color w:val="000000"/>
          <w:sz w:val="22"/>
          <w:szCs w:val="22"/>
        </w:rPr>
        <w:t xml:space="preserve"> </w:t>
      </w:r>
      <w:r w:rsidR="00385F9F">
        <w:rPr>
          <w:color w:val="000000"/>
          <w:sz w:val="22"/>
          <w:szCs w:val="22"/>
        </w:rPr>
        <w:t>suspension of operations under Section 74.1203</w:t>
      </w:r>
      <w:r w:rsidR="008A3CC7">
        <w:rPr>
          <w:color w:val="000000"/>
          <w:sz w:val="22"/>
          <w:szCs w:val="22"/>
        </w:rPr>
        <w:t>(b)</w:t>
      </w:r>
      <w:r w:rsidR="00BB0B26">
        <w:rPr>
          <w:color w:val="000000"/>
          <w:sz w:val="22"/>
          <w:szCs w:val="22"/>
        </w:rPr>
        <w:t xml:space="preserve"> rather than</w:t>
      </w:r>
      <w:r w:rsidR="00362CFF">
        <w:rPr>
          <w:color w:val="000000"/>
          <w:sz w:val="22"/>
          <w:szCs w:val="22"/>
        </w:rPr>
        <w:t xml:space="preserve"> </w:t>
      </w:r>
      <w:r w:rsidR="00385F9F">
        <w:rPr>
          <w:color w:val="000000"/>
          <w:sz w:val="22"/>
          <w:szCs w:val="22"/>
        </w:rPr>
        <w:t>license modification under Section 316(a).</w:t>
      </w:r>
      <w:r w:rsidR="00BB0B26">
        <w:rPr>
          <w:rStyle w:val="FootnoteReference"/>
          <w:color w:val="000000"/>
          <w:sz w:val="22"/>
          <w:szCs w:val="22"/>
        </w:rPr>
        <w:footnoteReference w:id="22"/>
      </w:r>
      <w:r w:rsidR="00385F9F">
        <w:rPr>
          <w:color w:val="000000"/>
          <w:sz w:val="22"/>
          <w:szCs w:val="22"/>
        </w:rPr>
        <w:t xml:space="preserve"> </w:t>
      </w:r>
      <w:r w:rsidR="00BB0B26">
        <w:rPr>
          <w:color w:val="000000"/>
          <w:sz w:val="22"/>
          <w:szCs w:val="22"/>
        </w:rPr>
        <w:t xml:space="preserve"> Therefore,</w:t>
      </w:r>
      <w:r w:rsidR="00233172">
        <w:rPr>
          <w:color w:val="000000"/>
          <w:sz w:val="22"/>
          <w:szCs w:val="22"/>
        </w:rPr>
        <w:t xml:space="preserve"> we rescind the </w:t>
      </w:r>
      <w:r w:rsidR="00BB0B26">
        <w:rPr>
          <w:color w:val="000000"/>
          <w:sz w:val="22"/>
          <w:szCs w:val="22"/>
        </w:rPr>
        <w:t xml:space="preserve">reissuance of the Station’s license in the </w:t>
      </w:r>
      <w:r w:rsidR="00BB0B26">
        <w:rPr>
          <w:i/>
          <w:color w:val="000000"/>
          <w:sz w:val="22"/>
          <w:szCs w:val="22"/>
        </w:rPr>
        <w:t xml:space="preserve">License Modification Letter </w:t>
      </w:r>
      <w:r w:rsidR="00233172">
        <w:rPr>
          <w:color w:val="000000"/>
          <w:sz w:val="22"/>
          <w:szCs w:val="22"/>
        </w:rPr>
        <w:t xml:space="preserve">and reissue the Station’s license </w:t>
      </w:r>
      <w:r w:rsidR="00BB0B26">
        <w:rPr>
          <w:color w:val="000000"/>
          <w:sz w:val="22"/>
          <w:szCs w:val="22"/>
        </w:rPr>
        <w:t>to specify its original</w:t>
      </w:r>
      <w:r w:rsidR="00233172">
        <w:rPr>
          <w:color w:val="000000"/>
          <w:sz w:val="22"/>
          <w:szCs w:val="22"/>
        </w:rPr>
        <w:t xml:space="preserve"> ERP of 105 watts. </w:t>
      </w:r>
      <w:r w:rsidR="00385F9F">
        <w:rPr>
          <w:color w:val="000000"/>
          <w:sz w:val="22"/>
          <w:szCs w:val="22"/>
        </w:rPr>
        <w:t xml:space="preserve"> </w:t>
      </w:r>
    </w:p>
    <w:p w14:paraId="40BB6911" w14:textId="77777777" w:rsidR="00233172" w:rsidRDefault="00233172" w:rsidP="00744184">
      <w:pPr>
        <w:ind w:firstLine="720"/>
        <w:rPr>
          <w:color w:val="000000"/>
          <w:sz w:val="22"/>
          <w:szCs w:val="22"/>
        </w:rPr>
      </w:pPr>
    </w:p>
    <w:p w14:paraId="70BA7788" w14:textId="5489822B" w:rsidR="008F4FD2" w:rsidRPr="00407C8E" w:rsidRDefault="00FC37E8" w:rsidP="00744184">
      <w:pPr>
        <w:ind w:firstLine="720"/>
        <w:rPr>
          <w:b/>
          <w:color w:val="000000"/>
          <w:sz w:val="22"/>
          <w:szCs w:val="22"/>
        </w:rPr>
      </w:pPr>
      <w:r>
        <w:rPr>
          <w:i/>
          <w:color w:val="000000"/>
          <w:sz w:val="22"/>
          <w:szCs w:val="22"/>
        </w:rPr>
        <w:t xml:space="preserve">Section 74.1203(b).  </w:t>
      </w:r>
      <w:r w:rsidR="008A3CC7">
        <w:rPr>
          <w:color w:val="000000"/>
          <w:sz w:val="22"/>
          <w:szCs w:val="22"/>
        </w:rPr>
        <w:t>Section 74.1203(b</w:t>
      </w:r>
      <w:r w:rsidR="009162AC">
        <w:rPr>
          <w:color w:val="000000"/>
          <w:sz w:val="22"/>
          <w:szCs w:val="22"/>
        </w:rPr>
        <w:t xml:space="preserve">) </w:t>
      </w:r>
      <w:r w:rsidR="000F0370">
        <w:rPr>
          <w:color w:val="000000"/>
          <w:sz w:val="22"/>
          <w:szCs w:val="22"/>
        </w:rPr>
        <w:t xml:space="preserve">authorizes the Bureau to suspend a translator’s operation if </w:t>
      </w:r>
      <w:r w:rsidR="000F0370" w:rsidRPr="000F0370">
        <w:rPr>
          <w:color w:val="000000"/>
          <w:sz w:val="22"/>
          <w:szCs w:val="22"/>
        </w:rPr>
        <w:t xml:space="preserve">interference cannot be eliminated </w:t>
      </w:r>
      <w:r w:rsidR="000F0370">
        <w:rPr>
          <w:color w:val="000000"/>
          <w:sz w:val="22"/>
          <w:szCs w:val="22"/>
        </w:rPr>
        <w:t>“</w:t>
      </w:r>
      <w:r w:rsidR="000F0370" w:rsidRPr="000F0370">
        <w:rPr>
          <w:color w:val="000000"/>
          <w:sz w:val="22"/>
          <w:szCs w:val="22"/>
        </w:rPr>
        <w:t>by the application of suitable techniques</w:t>
      </w:r>
      <w:r w:rsidR="00233172">
        <w:rPr>
          <w:color w:val="000000"/>
          <w:sz w:val="22"/>
          <w:szCs w:val="22"/>
        </w:rPr>
        <w:t>.</w:t>
      </w:r>
      <w:r w:rsidR="000F0370">
        <w:rPr>
          <w:color w:val="000000"/>
          <w:sz w:val="22"/>
          <w:szCs w:val="22"/>
        </w:rPr>
        <w:t>”</w:t>
      </w:r>
      <w:r w:rsidR="009162AC">
        <w:rPr>
          <w:color w:val="000000"/>
          <w:sz w:val="22"/>
          <w:szCs w:val="22"/>
        </w:rPr>
        <w:t xml:space="preserve"> </w:t>
      </w:r>
      <w:r w:rsidR="00233172">
        <w:rPr>
          <w:color w:val="000000"/>
          <w:sz w:val="22"/>
          <w:szCs w:val="22"/>
        </w:rPr>
        <w:t xml:space="preserve"> In this case,</w:t>
      </w:r>
      <w:r w:rsidR="00CB2B4D">
        <w:rPr>
          <w:color w:val="000000"/>
          <w:sz w:val="22"/>
          <w:szCs w:val="22"/>
        </w:rPr>
        <w:t xml:space="preserve"> </w:t>
      </w:r>
      <w:r w:rsidR="00233172">
        <w:rPr>
          <w:color w:val="000000"/>
          <w:sz w:val="22"/>
          <w:szCs w:val="22"/>
        </w:rPr>
        <w:t>we find that</w:t>
      </w:r>
      <w:r w:rsidR="008A3CC7">
        <w:rPr>
          <w:color w:val="000000"/>
          <w:sz w:val="22"/>
          <w:szCs w:val="22"/>
        </w:rPr>
        <w:t>, through listener statements,</w:t>
      </w:r>
      <w:r w:rsidR="00233172">
        <w:rPr>
          <w:color w:val="000000"/>
          <w:sz w:val="22"/>
          <w:szCs w:val="22"/>
        </w:rPr>
        <w:t xml:space="preserve"> </w:t>
      </w:r>
      <w:r w:rsidR="00CB2B4D">
        <w:rPr>
          <w:color w:val="000000"/>
          <w:sz w:val="22"/>
          <w:szCs w:val="22"/>
        </w:rPr>
        <w:t xml:space="preserve">Rodriguez has </w:t>
      </w:r>
      <w:r w:rsidR="008A3CC7">
        <w:rPr>
          <w:color w:val="000000"/>
          <w:sz w:val="22"/>
          <w:szCs w:val="22"/>
        </w:rPr>
        <w:t xml:space="preserve">adequately </w:t>
      </w:r>
      <w:r w:rsidR="000F0370">
        <w:rPr>
          <w:color w:val="000000"/>
          <w:sz w:val="22"/>
          <w:szCs w:val="22"/>
        </w:rPr>
        <w:t>substantiated his claim that</w:t>
      </w:r>
      <w:r w:rsidR="00CB2B4D">
        <w:rPr>
          <w:color w:val="000000"/>
          <w:sz w:val="22"/>
          <w:szCs w:val="22"/>
        </w:rPr>
        <w:t xml:space="preserve"> the Station</w:t>
      </w:r>
      <w:r w:rsidR="00E567D1">
        <w:rPr>
          <w:color w:val="000000"/>
          <w:sz w:val="22"/>
          <w:szCs w:val="22"/>
        </w:rPr>
        <w:t>, even when operating at 10 watts,</w:t>
      </w:r>
      <w:r w:rsidR="00CB2B4D">
        <w:rPr>
          <w:color w:val="000000"/>
          <w:sz w:val="22"/>
          <w:szCs w:val="22"/>
        </w:rPr>
        <w:t xml:space="preserve"> continues to cause actual interference to WJES</w:t>
      </w:r>
      <w:r w:rsidR="00233172">
        <w:rPr>
          <w:color w:val="000000"/>
          <w:sz w:val="22"/>
          <w:szCs w:val="22"/>
        </w:rPr>
        <w:t xml:space="preserve">.  </w:t>
      </w:r>
      <w:r w:rsidR="00A76512">
        <w:rPr>
          <w:color w:val="000000"/>
          <w:sz w:val="22"/>
          <w:szCs w:val="22"/>
        </w:rPr>
        <w:t xml:space="preserve">Immanuel has not </w:t>
      </w:r>
      <w:r w:rsidR="00AC3088">
        <w:rPr>
          <w:color w:val="000000"/>
          <w:sz w:val="22"/>
          <w:szCs w:val="22"/>
        </w:rPr>
        <w:t>provided any evidence to support</w:t>
      </w:r>
      <w:r w:rsidR="00A76512">
        <w:rPr>
          <w:color w:val="000000"/>
          <w:sz w:val="22"/>
          <w:szCs w:val="22"/>
        </w:rPr>
        <w:t xml:space="preserve"> its “valid doubts” that the listener declarations provided by Rodriguez, made under penalty of perjury, are not from </w:t>
      </w:r>
      <w:r w:rsidR="00A76512">
        <w:rPr>
          <w:i/>
          <w:color w:val="000000"/>
          <w:sz w:val="22"/>
          <w:szCs w:val="22"/>
        </w:rPr>
        <w:t xml:space="preserve">bona fide </w:t>
      </w:r>
      <w:r w:rsidR="00A76512">
        <w:rPr>
          <w:color w:val="000000"/>
          <w:sz w:val="22"/>
          <w:szCs w:val="22"/>
        </w:rPr>
        <w:t xml:space="preserve">listeners of WJES.  </w:t>
      </w:r>
      <w:r w:rsidR="00233172">
        <w:rPr>
          <w:color w:val="000000"/>
          <w:sz w:val="22"/>
          <w:szCs w:val="22"/>
        </w:rPr>
        <w:t>Therefore</w:t>
      </w:r>
      <w:r w:rsidR="00CB2B4D">
        <w:rPr>
          <w:color w:val="000000"/>
          <w:sz w:val="22"/>
          <w:szCs w:val="22"/>
        </w:rPr>
        <w:t xml:space="preserve">, </w:t>
      </w:r>
      <w:r w:rsidR="00493657">
        <w:rPr>
          <w:color w:val="000000"/>
          <w:sz w:val="22"/>
          <w:szCs w:val="22"/>
        </w:rPr>
        <w:t>because Immanuel has not</w:t>
      </w:r>
      <w:r w:rsidR="00C07F29">
        <w:rPr>
          <w:color w:val="000000"/>
          <w:sz w:val="22"/>
          <w:szCs w:val="22"/>
        </w:rPr>
        <w:t xml:space="preserve"> </w:t>
      </w:r>
      <w:r w:rsidR="00493657">
        <w:rPr>
          <w:color w:val="000000"/>
          <w:sz w:val="22"/>
          <w:szCs w:val="22"/>
        </w:rPr>
        <w:t xml:space="preserve">resolved the interference complaints </w:t>
      </w:r>
      <w:r w:rsidR="00AC3088">
        <w:rPr>
          <w:color w:val="000000"/>
          <w:sz w:val="22"/>
          <w:szCs w:val="22"/>
        </w:rPr>
        <w:t xml:space="preserve">as </w:t>
      </w:r>
      <w:r w:rsidR="00C07F29">
        <w:rPr>
          <w:color w:val="000000"/>
          <w:sz w:val="22"/>
          <w:szCs w:val="22"/>
        </w:rPr>
        <w:t xml:space="preserve">directed in the </w:t>
      </w:r>
      <w:r w:rsidR="00C07F29">
        <w:rPr>
          <w:i/>
          <w:color w:val="000000"/>
          <w:sz w:val="22"/>
          <w:szCs w:val="22"/>
        </w:rPr>
        <w:t>Compliance Letter</w:t>
      </w:r>
      <w:r w:rsidR="00493657">
        <w:rPr>
          <w:color w:val="000000"/>
          <w:sz w:val="22"/>
          <w:szCs w:val="22"/>
        </w:rPr>
        <w:t xml:space="preserve">, </w:t>
      </w:r>
      <w:r w:rsidR="00C07F29">
        <w:rPr>
          <w:color w:val="000000"/>
          <w:sz w:val="22"/>
          <w:szCs w:val="22"/>
        </w:rPr>
        <w:t>we order</w:t>
      </w:r>
      <w:r w:rsidR="00493657">
        <w:rPr>
          <w:color w:val="000000"/>
          <w:sz w:val="22"/>
          <w:szCs w:val="22"/>
        </w:rPr>
        <w:t xml:space="preserve"> </w:t>
      </w:r>
      <w:r w:rsidR="00CF7C21">
        <w:rPr>
          <w:color w:val="000000"/>
          <w:sz w:val="22"/>
          <w:szCs w:val="22"/>
        </w:rPr>
        <w:t>it</w:t>
      </w:r>
      <w:r w:rsidR="008A3CC7">
        <w:rPr>
          <w:color w:val="000000"/>
          <w:sz w:val="22"/>
          <w:szCs w:val="22"/>
        </w:rPr>
        <w:t xml:space="preserve"> to suspend S</w:t>
      </w:r>
      <w:r w:rsidR="00CB2B4D">
        <w:rPr>
          <w:color w:val="000000"/>
          <w:sz w:val="22"/>
          <w:szCs w:val="22"/>
        </w:rPr>
        <w:t xml:space="preserve">tation operations </w:t>
      </w:r>
      <w:r w:rsidR="0007662A">
        <w:rPr>
          <w:color w:val="000000"/>
          <w:sz w:val="22"/>
          <w:szCs w:val="22"/>
        </w:rPr>
        <w:t xml:space="preserve">with its licensed facilities </w:t>
      </w:r>
      <w:r w:rsidR="0072332D">
        <w:rPr>
          <w:color w:val="000000"/>
          <w:sz w:val="22"/>
          <w:szCs w:val="22"/>
        </w:rPr>
        <w:t>in accordance with Section 74.1203(</w:t>
      </w:r>
      <w:r w:rsidR="008A3CC7">
        <w:rPr>
          <w:color w:val="000000"/>
          <w:sz w:val="22"/>
          <w:szCs w:val="22"/>
        </w:rPr>
        <w:t>b</w:t>
      </w:r>
      <w:r w:rsidR="0072332D">
        <w:rPr>
          <w:color w:val="000000"/>
          <w:sz w:val="22"/>
          <w:szCs w:val="22"/>
        </w:rPr>
        <w:t>)</w:t>
      </w:r>
      <w:r>
        <w:rPr>
          <w:color w:val="000000"/>
          <w:sz w:val="22"/>
          <w:szCs w:val="22"/>
        </w:rPr>
        <w:t xml:space="preserve"> unti</w:t>
      </w:r>
      <w:r w:rsidR="00AC3088">
        <w:rPr>
          <w:color w:val="000000"/>
          <w:sz w:val="22"/>
          <w:szCs w:val="22"/>
        </w:rPr>
        <w:t xml:space="preserve">l all interference </w:t>
      </w:r>
      <w:r w:rsidR="00A93283">
        <w:rPr>
          <w:color w:val="000000"/>
          <w:sz w:val="22"/>
          <w:szCs w:val="22"/>
        </w:rPr>
        <w:t>is eliminated and the Bureau approves resumption of operations</w:t>
      </w:r>
      <w:r w:rsidR="0078470C">
        <w:rPr>
          <w:color w:val="000000"/>
          <w:sz w:val="22"/>
          <w:szCs w:val="22"/>
        </w:rPr>
        <w:t>.</w:t>
      </w:r>
    </w:p>
    <w:p w14:paraId="3C888BC0" w14:textId="77777777" w:rsidR="006401C9" w:rsidRDefault="006401C9" w:rsidP="00AA6A37">
      <w:pPr>
        <w:rPr>
          <w:b/>
          <w:color w:val="000000"/>
          <w:sz w:val="22"/>
          <w:szCs w:val="22"/>
        </w:rPr>
      </w:pPr>
    </w:p>
    <w:p w14:paraId="5D661B97" w14:textId="77777777" w:rsidR="0059712C" w:rsidRDefault="0059712C" w:rsidP="00AA6A37">
      <w:pPr>
        <w:rPr>
          <w:color w:val="000000"/>
          <w:sz w:val="22"/>
          <w:szCs w:val="22"/>
        </w:rPr>
      </w:pPr>
      <w:r>
        <w:rPr>
          <w:b/>
          <w:color w:val="000000"/>
          <w:sz w:val="22"/>
          <w:szCs w:val="22"/>
        </w:rPr>
        <w:tab/>
      </w:r>
      <w:r>
        <w:rPr>
          <w:i/>
          <w:color w:val="000000"/>
          <w:sz w:val="22"/>
          <w:szCs w:val="22"/>
        </w:rPr>
        <w:t xml:space="preserve">Modification Application. </w:t>
      </w:r>
      <w:r w:rsidR="001F124A">
        <w:rPr>
          <w:i/>
          <w:color w:val="000000"/>
          <w:sz w:val="22"/>
          <w:szCs w:val="22"/>
        </w:rPr>
        <w:t xml:space="preserve"> </w:t>
      </w:r>
      <w:r>
        <w:rPr>
          <w:color w:val="000000"/>
          <w:sz w:val="22"/>
          <w:szCs w:val="22"/>
        </w:rPr>
        <w:t>Although the Commission has allowed petitions for reconsideration in situation</w:t>
      </w:r>
      <w:r w:rsidR="00375DDC">
        <w:rPr>
          <w:color w:val="000000"/>
          <w:sz w:val="22"/>
          <w:szCs w:val="22"/>
        </w:rPr>
        <w:t>s</w:t>
      </w:r>
      <w:r>
        <w:rPr>
          <w:color w:val="000000"/>
          <w:sz w:val="22"/>
          <w:szCs w:val="22"/>
        </w:rPr>
        <w:t xml:space="preserve"> </w:t>
      </w:r>
      <w:r w:rsidR="00513078">
        <w:rPr>
          <w:color w:val="000000"/>
          <w:sz w:val="22"/>
          <w:szCs w:val="22"/>
        </w:rPr>
        <w:t>where expedient grant effectively precluded participation during the initial consideration of an application, in each case, the period between the filing of the application and grant was less than a week.</w:t>
      </w:r>
      <w:r w:rsidR="00513078">
        <w:rPr>
          <w:rStyle w:val="FootnoteReference"/>
          <w:color w:val="000000"/>
          <w:sz w:val="22"/>
          <w:szCs w:val="22"/>
        </w:rPr>
        <w:footnoteReference w:id="23"/>
      </w:r>
      <w:r w:rsidR="00513078">
        <w:rPr>
          <w:color w:val="000000"/>
          <w:sz w:val="22"/>
          <w:szCs w:val="22"/>
        </w:rPr>
        <w:t xml:space="preserve">  Here</w:t>
      </w:r>
      <w:r>
        <w:rPr>
          <w:color w:val="000000"/>
          <w:sz w:val="22"/>
          <w:szCs w:val="22"/>
        </w:rPr>
        <w:t>, Rodriguez ha</w:t>
      </w:r>
      <w:r w:rsidR="00513078">
        <w:rPr>
          <w:color w:val="000000"/>
          <w:sz w:val="22"/>
          <w:szCs w:val="22"/>
        </w:rPr>
        <w:t>d</w:t>
      </w:r>
      <w:r>
        <w:rPr>
          <w:color w:val="000000"/>
          <w:sz w:val="22"/>
          <w:szCs w:val="22"/>
        </w:rPr>
        <w:t xml:space="preserve"> ten days after public notice of acceptance for filing of the Modificatio</w:t>
      </w:r>
      <w:r w:rsidR="00D4444A">
        <w:rPr>
          <w:color w:val="000000"/>
          <w:sz w:val="22"/>
          <w:szCs w:val="22"/>
        </w:rPr>
        <w:t>n Application</w:t>
      </w:r>
      <w:r w:rsidR="006F539D">
        <w:rPr>
          <w:color w:val="000000"/>
          <w:sz w:val="22"/>
          <w:szCs w:val="22"/>
        </w:rPr>
        <w:t xml:space="preserve"> but before grant</w:t>
      </w:r>
      <w:r w:rsidR="00D4444A">
        <w:rPr>
          <w:color w:val="000000"/>
          <w:sz w:val="22"/>
          <w:szCs w:val="22"/>
        </w:rPr>
        <w:t xml:space="preserve"> in which to file an informal objection</w:t>
      </w:r>
      <w:r>
        <w:rPr>
          <w:color w:val="000000"/>
          <w:sz w:val="22"/>
          <w:szCs w:val="22"/>
        </w:rPr>
        <w:t xml:space="preserve">. </w:t>
      </w:r>
      <w:r w:rsidR="00513078">
        <w:rPr>
          <w:color w:val="000000"/>
          <w:sz w:val="22"/>
          <w:szCs w:val="22"/>
        </w:rPr>
        <w:t xml:space="preserve"> </w:t>
      </w:r>
      <w:r w:rsidR="000A7345">
        <w:rPr>
          <w:color w:val="000000"/>
          <w:sz w:val="22"/>
          <w:szCs w:val="22"/>
        </w:rPr>
        <w:t>In determining whether Rodriguez</w:t>
      </w:r>
      <w:r w:rsidR="00A93283">
        <w:rPr>
          <w:color w:val="000000"/>
          <w:sz w:val="22"/>
          <w:szCs w:val="22"/>
        </w:rPr>
        <w:t xml:space="preserve"> was </w:t>
      </w:r>
      <w:r w:rsidR="000A7345">
        <w:rPr>
          <w:color w:val="000000"/>
          <w:sz w:val="22"/>
          <w:szCs w:val="22"/>
        </w:rPr>
        <w:t xml:space="preserve">thus </w:t>
      </w:r>
      <w:r w:rsidR="00A93283">
        <w:rPr>
          <w:color w:val="000000"/>
          <w:sz w:val="22"/>
          <w:szCs w:val="22"/>
        </w:rPr>
        <w:t xml:space="preserve">effectively precluded from filing an informal objection, we </w:t>
      </w:r>
      <w:r w:rsidR="006F539D">
        <w:rPr>
          <w:color w:val="000000"/>
          <w:sz w:val="22"/>
          <w:szCs w:val="22"/>
        </w:rPr>
        <w:t xml:space="preserve">note </w:t>
      </w:r>
      <w:r w:rsidR="006D0FF2">
        <w:rPr>
          <w:color w:val="000000"/>
          <w:sz w:val="22"/>
          <w:szCs w:val="22"/>
        </w:rPr>
        <w:t xml:space="preserve">that </w:t>
      </w:r>
      <w:r w:rsidR="006F539D">
        <w:rPr>
          <w:color w:val="000000"/>
          <w:sz w:val="22"/>
          <w:szCs w:val="22"/>
        </w:rPr>
        <w:t>a number of</w:t>
      </w:r>
      <w:r w:rsidR="00062430">
        <w:rPr>
          <w:color w:val="000000"/>
          <w:sz w:val="22"/>
          <w:szCs w:val="22"/>
        </w:rPr>
        <w:t xml:space="preserve"> Commission rules allow f</w:t>
      </w:r>
      <w:r w:rsidR="009A0727">
        <w:rPr>
          <w:color w:val="000000"/>
          <w:sz w:val="22"/>
          <w:szCs w:val="22"/>
        </w:rPr>
        <w:t xml:space="preserve">ewer than ten days </w:t>
      </w:r>
      <w:r w:rsidR="006F539D">
        <w:rPr>
          <w:color w:val="000000"/>
          <w:sz w:val="22"/>
          <w:szCs w:val="22"/>
        </w:rPr>
        <w:t>to prepare and file a</w:t>
      </w:r>
      <w:r w:rsidR="009A0727">
        <w:rPr>
          <w:color w:val="000000"/>
          <w:sz w:val="22"/>
          <w:szCs w:val="22"/>
        </w:rPr>
        <w:t xml:space="preserve"> </w:t>
      </w:r>
      <w:r w:rsidR="00062430">
        <w:rPr>
          <w:color w:val="000000"/>
          <w:sz w:val="22"/>
          <w:szCs w:val="22"/>
        </w:rPr>
        <w:t>pleading.</w:t>
      </w:r>
      <w:r w:rsidR="00062430">
        <w:rPr>
          <w:rStyle w:val="FootnoteReference"/>
          <w:color w:val="000000"/>
          <w:sz w:val="22"/>
          <w:szCs w:val="22"/>
        </w:rPr>
        <w:footnoteReference w:id="24"/>
      </w:r>
      <w:r w:rsidR="00A93283">
        <w:rPr>
          <w:color w:val="000000"/>
          <w:sz w:val="22"/>
          <w:szCs w:val="22"/>
        </w:rPr>
        <w:t xml:space="preserve"> </w:t>
      </w:r>
      <w:r w:rsidR="009A0727">
        <w:rPr>
          <w:color w:val="000000"/>
          <w:sz w:val="22"/>
          <w:szCs w:val="22"/>
        </w:rPr>
        <w:t xml:space="preserve"> Although we have</w:t>
      </w:r>
      <w:r w:rsidR="006F539D" w:rsidRPr="006F539D">
        <w:rPr>
          <w:color w:val="000000"/>
          <w:sz w:val="22"/>
          <w:szCs w:val="22"/>
        </w:rPr>
        <w:t xml:space="preserve"> </w:t>
      </w:r>
      <w:r w:rsidR="006F539D">
        <w:rPr>
          <w:color w:val="000000"/>
          <w:sz w:val="22"/>
          <w:szCs w:val="22"/>
        </w:rPr>
        <w:t>accepted</w:t>
      </w:r>
      <w:r w:rsidR="00BD15C6">
        <w:rPr>
          <w:color w:val="000000"/>
          <w:sz w:val="22"/>
          <w:szCs w:val="22"/>
        </w:rPr>
        <w:t xml:space="preserve"> </w:t>
      </w:r>
      <w:r w:rsidR="006F539D">
        <w:rPr>
          <w:color w:val="000000"/>
          <w:sz w:val="22"/>
          <w:szCs w:val="22"/>
        </w:rPr>
        <w:t>petitions for reconsideration</w:t>
      </w:r>
      <w:r w:rsidR="000A7345">
        <w:rPr>
          <w:color w:val="000000"/>
          <w:sz w:val="22"/>
          <w:szCs w:val="22"/>
        </w:rPr>
        <w:t xml:space="preserve"> </w:t>
      </w:r>
      <w:r w:rsidR="00BD15C6">
        <w:rPr>
          <w:color w:val="000000"/>
          <w:sz w:val="22"/>
          <w:szCs w:val="22"/>
        </w:rPr>
        <w:t xml:space="preserve">from </w:t>
      </w:r>
      <w:r w:rsidR="00D558FC">
        <w:rPr>
          <w:color w:val="000000"/>
          <w:sz w:val="22"/>
          <w:szCs w:val="22"/>
        </w:rPr>
        <w:t xml:space="preserve">other </w:t>
      </w:r>
      <w:r w:rsidR="00BD15C6">
        <w:rPr>
          <w:color w:val="000000"/>
          <w:sz w:val="22"/>
          <w:szCs w:val="22"/>
        </w:rPr>
        <w:t xml:space="preserve">non-parties </w:t>
      </w:r>
      <w:r w:rsidR="000A7345">
        <w:rPr>
          <w:color w:val="000000"/>
          <w:sz w:val="22"/>
          <w:szCs w:val="22"/>
        </w:rPr>
        <w:t>in certain situations where special equitable considerations</w:t>
      </w:r>
      <w:r w:rsidR="006F539D">
        <w:rPr>
          <w:color w:val="000000"/>
          <w:sz w:val="22"/>
          <w:szCs w:val="22"/>
        </w:rPr>
        <w:t xml:space="preserve"> </w:t>
      </w:r>
      <w:r w:rsidR="000A7345">
        <w:rPr>
          <w:color w:val="000000"/>
          <w:sz w:val="22"/>
          <w:szCs w:val="22"/>
        </w:rPr>
        <w:t xml:space="preserve">were at issue, </w:t>
      </w:r>
      <w:r w:rsidR="009A0727">
        <w:rPr>
          <w:color w:val="000000"/>
          <w:sz w:val="22"/>
          <w:szCs w:val="22"/>
        </w:rPr>
        <w:t>no such considerations exist here.</w:t>
      </w:r>
      <w:r w:rsidR="009A0727">
        <w:rPr>
          <w:rStyle w:val="FootnoteReference"/>
          <w:color w:val="000000"/>
          <w:sz w:val="22"/>
          <w:szCs w:val="22"/>
        </w:rPr>
        <w:footnoteReference w:id="25"/>
      </w:r>
      <w:r w:rsidR="009A0727">
        <w:rPr>
          <w:color w:val="000000"/>
          <w:sz w:val="22"/>
          <w:szCs w:val="22"/>
        </w:rPr>
        <w:t xml:space="preserve">  </w:t>
      </w:r>
      <w:r w:rsidR="000529AA">
        <w:rPr>
          <w:color w:val="000000"/>
          <w:sz w:val="22"/>
          <w:szCs w:val="22"/>
        </w:rPr>
        <w:t xml:space="preserve">Not only did the </w:t>
      </w:r>
      <w:r w:rsidR="000529AA">
        <w:rPr>
          <w:i/>
          <w:color w:val="000000"/>
          <w:sz w:val="22"/>
          <w:szCs w:val="22"/>
        </w:rPr>
        <w:t>Public Notice</w:t>
      </w:r>
      <w:r w:rsidR="000529AA">
        <w:rPr>
          <w:color w:val="000000"/>
          <w:sz w:val="22"/>
          <w:szCs w:val="22"/>
        </w:rPr>
        <w:t xml:space="preserve"> serve as constructive notice </w:t>
      </w:r>
      <w:r w:rsidR="00BD15C6">
        <w:rPr>
          <w:color w:val="000000"/>
          <w:sz w:val="22"/>
          <w:szCs w:val="22"/>
        </w:rPr>
        <w:t xml:space="preserve">of the </w:t>
      </w:r>
      <w:r w:rsidR="00D558FC">
        <w:rPr>
          <w:color w:val="000000"/>
          <w:sz w:val="22"/>
          <w:szCs w:val="22"/>
        </w:rPr>
        <w:t>acceptance for f</w:t>
      </w:r>
      <w:r w:rsidR="00BD15C6">
        <w:rPr>
          <w:color w:val="000000"/>
          <w:sz w:val="22"/>
          <w:szCs w:val="22"/>
        </w:rPr>
        <w:t xml:space="preserve">iling of the Modification Application, </w:t>
      </w:r>
      <w:r w:rsidR="000529AA">
        <w:rPr>
          <w:color w:val="000000"/>
          <w:sz w:val="22"/>
          <w:szCs w:val="22"/>
        </w:rPr>
        <w:t xml:space="preserve">but Rodriguez </w:t>
      </w:r>
      <w:r w:rsidR="006F539D">
        <w:rPr>
          <w:color w:val="000000"/>
          <w:sz w:val="22"/>
          <w:szCs w:val="22"/>
        </w:rPr>
        <w:t>was already actively involved with concurrent proceedings involving</w:t>
      </w:r>
      <w:r w:rsidR="000529AA">
        <w:rPr>
          <w:color w:val="000000"/>
          <w:sz w:val="22"/>
          <w:szCs w:val="22"/>
        </w:rPr>
        <w:t xml:space="preserve"> the same issue and the same station</w:t>
      </w:r>
      <w:r w:rsidR="006F539D">
        <w:rPr>
          <w:color w:val="000000"/>
          <w:sz w:val="22"/>
          <w:szCs w:val="22"/>
        </w:rPr>
        <w:t>s.  In fact, Rodriguez</w:t>
      </w:r>
      <w:r w:rsidR="000529AA">
        <w:rPr>
          <w:color w:val="000000"/>
          <w:sz w:val="22"/>
          <w:szCs w:val="22"/>
        </w:rPr>
        <w:t xml:space="preserve"> had been served with a pleading stating that Immanuel intended to file </w:t>
      </w:r>
      <w:r w:rsidR="006F539D">
        <w:rPr>
          <w:color w:val="000000"/>
          <w:sz w:val="22"/>
          <w:szCs w:val="22"/>
        </w:rPr>
        <w:t xml:space="preserve">such </w:t>
      </w:r>
      <w:r w:rsidR="000529AA">
        <w:rPr>
          <w:color w:val="000000"/>
          <w:sz w:val="22"/>
          <w:szCs w:val="22"/>
        </w:rPr>
        <w:t>a modification application.</w:t>
      </w:r>
      <w:r w:rsidR="000529AA">
        <w:rPr>
          <w:rStyle w:val="FootnoteReference"/>
          <w:color w:val="000000"/>
          <w:sz w:val="22"/>
          <w:szCs w:val="22"/>
        </w:rPr>
        <w:footnoteReference w:id="26"/>
      </w:r>
      <w:r w:rsidR="000529AA">
        <w:rPr>
          <w:color w:val="000000"/>
          <w:sz w:val="22"/>
          <w:szCs w:val="22"/>
        </w:rPr>
        <w:t xml:space="preserve">  </w:t>
      </w:r>
      <w:r w:rsidR="006F539D">
        <w:rPr>
          <w:color w:val="000000"/>
          <w:sz w:val="22"/>
          <w:szCs w:val="22"/>
        </w:rPr>
        <w:t>For these reasons</w:t>
      </w:r>
      <w:r w:rsidR="0053277A">
        <w:rPr>
          <w:color w:val="000000"/>
          <w:sz w:val="22"/>
          <w:szCs w:val="22"/>
        </w:rPr>
        <w:t xml:space="preserve">, </w:t>
      </w:r>
      <w:r w:rsidR="000A7345">
        <w:rPr>
          <w:color w:val="000000"/>
          <w:sz w:val="22"/>
          <w:szCs w:val="22"/>
        </w:rPr>
        <w:t>we conclude that Rodriguez was not “effectively precluded” from filing an informal objection to the Modification prior to grant</w:t>
      </w:r>
      <w:r w:rsidR="006F539D">
        <w:rPr>
          <w:color w:val="000000"/>
          <w:sz w:val="22"/>
          <w:szCs w:val="22"/>
        </w:rPr>
        <w:t xml:space="preserve"> of the Modification Application</w:t>
      </w:r>
      <w:r w:rsidR="000A7345">
        <w:rPr>
          <w:color w:val="000000"/>
          <w:sz w:val="22"/>
          <w:szCs w:val="22"/>
        </w:rPr>
        <w:t>.  B</w:t>
      </w:r>
      <w:r w:rsidR="00AC3088">
        <w:rPr>
          <w:color w:val="000000"/>
          <w:sz w:val="22"/>
          <w:szCs w:val="22"/>
        </w:rPr>
        <w:t>ecause</w:t>
      </w:r>
      <w:r w:rsidR="001F124A">
        <w:rPr>
          <w:color w:val="000000"/>
          <w:sz w:val="22"/>
          <w:szCs w:val="22"/>
        </w:rPr>
        <w:t xml:space="preserve"> Rodriguez had adequate opportunity to </w:t>
      </w:r>
      <w:r w:rsidR="00AC3088">
        <w:rPr>
          <w:color w:val="000000"/>
          <w:sz w:val="22"/>
          <w:szCs w:val="22"/>
        </w:rPr>
        <w:t>participate earlier</w:t>
      </w:r>
      <w:r w:rsidR="00D558FC">
        <w:rPr>
          <w:color w:val="000000"/>
          <w:sz w:val="22"/>
          <w:szCs w:val="22"/>
        </w:rPr>
        <w:t xml:space="preserve"> in the proceeding</w:t>
      </w:r>
      <w:r w:rsidR="00AC3088">
        <w:rPr>
          <w:color w:val="000000"/>
          <w:sz w:val="22"/>
          <w:szCs w:val="22"/>
        </w:rPr>
        <w:t xml:space="preserve">, but failed to do so, the </w:t>
      </w:r>
      <w:r w:rsidR="00D558FC">
        <w:rPr>
          <w:color w:val="000000"/>
          <w:sz w:val="22"/>
          <w:szCs w:val="22"/>
        </w:rPr>
        <w:t xml:space="preserve">Facility Modification </w:t>
      </w:r>
      <w:r w:rsidR="00AC3088">
        <w:rPr>
          <w:color w:val="000000"/>
          <w:sz w:val="22"/>
          <w:szCs w:val="22"/>
        </w:rPr>
        <w:t xml:space="preserve">Petition is not acceptable under Section 1.106(b).  </w:t>
      </w:r>
      <w:r w:rsidR="001F124A">
        <w:rPr>
          <w:color w:val="000000"/>
          <w:sz w:val="22"/>
          <w:szCs w:val="22"/>
        </w:rPr>
        <w:t xml:space="preserve">Moreover, </w:t>
      </w:r>
      <w:r w:rsidR="000A7345">
        <w:rPr>
          <w:color w:val="000000"/>
          <w:sz w:val="22"/>
          <w:szCs w:val="22"/>
        </w:rPr>
        <w:t xml:space="preserve">we find that </w:t>
      </w:r>
      <w:r w:rsidR="00513078">
        <w:rPr>
          <w:color w:val="000000"/>
          <w:sz w:val="22"/>
          <w:szCs w:val="22"/>
        </w:rPr>
        <w:t>reconsider</w:t>
      </w:r>
      <w:r w:rsidR="00882557">
        <w:rPr>
          <w:color w:val="000000"/>
          <w:sz w:val="22"/>
          <w:szCs w:val="22"/>
        </w:rPr>
        <w:t>ation of the</w:t>
      </w:r>
      <w:r w:rsidR="00513078">
        <w:rPr>
          <w:color w:val="000000"/>
          <w:sz w:val="22"/>
          <w:szCs w:val="22"/>
        </w:rPr>
        <w:t xml:space="preserve"> grant of the Modification Application</w:t>
      </w:r>
      <w:r w:rsidR="00502923">
        <w:rPr>
          <w:color w:val="000000"/>
          <w:sz w:val="22"/>
          <w:szCs w:val="22"/>
        </w:rPr>
        <w:t xml:space="preserve"> is not </w:t>
      </w:r>
      <w:r w:rsidR="00D4444A">
        <w:rPr>
          <w:color w:val="000000"/>
          <w:sz w:val="22"/>
          <w:szCs w:val="22"/>
        </w:rPr>
        <w:t>required</w:t>
      </w:r>
      <w:r w:rsidR="00882557">
        <w:rPr>
          <w:color w:val="000000"/>
          <w:sz w:val="22"/>
          <w:szCs w:val="22"/>
        </w:rPr>
        <w:t xml:space="preserve"> in the public interest under Section 1.106(c)(2)</w:t>
      </w:r>
      <w:r w:rsidR="00513078">
        <w:rPr>
          <w:color w:val="000000"/>
          <w:sz w:val="22"/>
          <w:szCs w:val="22"/>
        </w:rPr>
        <w:t xml:space="preserve">. </w:t>
      </w:r>
      <w:r w:rsidR="006D0FF2">
        <w:rPr>
          <w:color w:val="000000"/>
          <w:sz w:val="22"/>
          <w:szCs w:val="22"/>
        </w:rPr>
        <w:t xml:space="preserve"> </w:t>
      </w:r>
      <w:r w:rsidR="0078470C">
        <w:rPr>
          <w:color w:val="000000"/>
          <w:sz w:val="22"/>
          <w:szCs w:val="22"/>
        </w:rPr>
        <w:t>In this respect, we emphasize that</w:t>
      </w:r>
      <w:r w:rsidR="006D0FF2">
        <w:rPr>
          <w:color w:val="000000"/>
          <w:sz w:val="22"/>
          <w:szCs w:val="22"/>
        </w:rPr>
        <w:t xml:space="preserve"> Immanuel will </w:t>
      </w:r>
      <w:r w:rsidR="00BE3FCE">
        <w:rPr>
          <w:color w:val="000000"/>
          <w:sz w:val="22"/>
          <w:szCs w:val="22"/>
        </w:rPr>
        <w:t>continue to be</w:t>
      </w:r>
      <w:r w:rsidR="006D0FF2">
        <w:rPr>
          <w:color w:val="000000"/>
          <w:sz w:val="22"/>
          <w:szCs w:val="22"/>
        </w:rPr>
        <w:t xml:space="preserve"> subject to the </w:t>
      </w:r>
      <w:r w:rsidR="0007662A">
        <w:rPr>
          <w:color w:val="000000"/>
          <w:sz w:val="22"/>
          <w:szCs w:val="22"/>
        </w:rPr>
        <w:t>provisions of Section 74.1203 with</w:t>
      </w:r>
      <w:r w:rsidR="006D0FF2">
        <w:rPr>
          <w:color w:val="000000"/>
          <w:sz w:val="22"/>
          <w:szCs w:val="22"/>
        </w:rPr>
        <w:t xml:space="preserve"> the Modification Application </w:t>
      </w:r>
      <w:r w:rsidR="0007662A">
        <w:rPr>
          <w:color w:val="000000"/>
          <w:sz w:val="22"/>
          <w:szCs w:val="22"/>
        </w:rPr>
        <w:t>facilities</w:t>
      </w:r>
      <w:r w:rsidR="006D0FF2">
        <w:rPr>
          <w:color w:val="000000"/>
          <w:sz w:val="22"/>
          <w:szCs w:val="22"/>
        </w:rPr>
        <w:t xml:space="preserve">.  Any </w:t>
      </w:r>
      <w:r w:rsidR="00BE3FCE">
        <w:rPr>
          <w:color w:val="000000"/>
          <w:sz w:val="22"/>
          <w:szCs w:val="22"/>
        </w:rPr>
        <w:t xml:space="preserve">interference </w:t>
      </w:r>
      <w:r w:rsidR="006D0FF2">
        <w:rPr>
          <w:color w:val="000000"/>
          <w:sz w:val="22"/>
          <w:szCs w:val="22"/>
        </w:rPr>
        <w:t xml:space="preserve">complaints received due to Station operation </w:t>
      </w:r>
      <w:r w:rsidR="0007662A">
        <w:rPr>
          <w:color w:val="000000"/>
          <w:sz w:val="22"/>
          <w:szCs w:val="22"/>
        </w:rPr>
        <w:t>with</w:t>
      </w:r>
      <w:r w:rsidR="0078470C">
        <w:rPr>
          <w:color w:val="000000"/>
          <w:sz w:val="22"/>
          <w:szCs w:val="22"/>
        </w:rPr>
        <w:t xml:space="preserve"> the Modification Application </w:t>
      </w:r>
      <w:r w:rsidR="0007662A">
        <w:rPr>
          <w:color w:val="000000"/>
          <w:sz w:val="22"/>
          <w:szCs w:val="22"/>
        </w:rPr>
        <w:t>facilities</w:t>
      </w:r>
      <w:r w:rsidR="00CA5573">
        <w:rPr>
          <w:color w:val="000000"/>
          <w:sz w:val="22"/>
          <w:szCs w:val="22"/>
        </w:rPr>
        <w:t xml:space="preserve"> </w:t>
      </w:r>
      <w:r w:rsidR="0007662A">
        <w:rPr>
          <w:color w:val="000000"/>
          <w:sz w:val="22"/>
          <w:szCs w:val="22"/>
        </w:rPr>
        <w:t>may</w:t>
      </w:r>
      <w:r w:rsidR="00BE3FCE">
        <w:rPr>
          <w:color w:val="000000"/>
          <w:sz w:val="22"/>
          <w:szCs w:val="22"/>
        </w:rPr>
        <w:t xml:space="preserve">, if not </w:t>
      </w:r>
      <w:r w:rsidR="00BE3FCE" w:rsidRPr="00BE3FCE">
        <w:rPr>
          <w:i/>
          <w:color w:val="000000"/>
          <w:sz w:val="22"/>
          <w:szCs w:val="22"/>
        </w:rPr>
        <w:t xml:space="preserve">immediately </w:t>
      </w:r>
      <w:r w:rsidR="00BE3FCE">
        <w:rPr>
          <w:color w:val="000000"/>
          <w:sz w:val="22"/>
          <w:szCs w:val="22"/>
        </w:rPr>
        <w:t>resolved,</w:t>
      </w:r>
      <w:r w:rsidR="006D0FF2">
        <w:rPr>
          <w:color w:val="000000"/>
          <w:sz w:val="22"/>
          <w:szCs w:val="22"/>
        </w:rPr>
        <w:t xml:space="preserve"> result in </w:t>
      </w:r>
      <w:r w:rsidR="00BE3FCE">
        <w:rPr>
          <w:color w:val="000000"/>
          <w:sz w:val="22"/>
          <w:szCs w:val="22"/>
        </w:rPr>
        <w:t>prompt</w:t>
      </w:r>
      <w:r w:rsidR="0078470C">
        <w:rPr>
          <w:color w:val="000000"/>
          <w:sz w:val="22"/>
          <w:szCs w:val="22"/>
        </w:rPr>
        <w:t xml:space="preserve"> </w:t>
      </w:r>
      <w:r w:rsidR="00CA5573">
        <w:rPr>
          <w:color w:val="000000"/>
          <w:sz w:val="22"/>
          <w:szCs w:val="22"/>
        </w:rPr>
        <w:t xml:space="preserve">suspension of operating authority, including, as appropriate, </w:t>
      </w:r>
      <w:r w:rsidR="00D558FC">
        <w:rPr>
          <w:color w:val="000000"/>
          <w:sz w:val="22"/>
          <w:szCs w:val="22"/>
        </w:rPr>
        <w:t xml:space="preserve">suspension of </w:t>
      </w:r>
      <w:r w:rsidR="00CA5573">
        <w:rPr>
          <w:color w:val="000000"/>
          <w:sz w:val="22"/>
          <w:szCs w:val="22"/>
        </w:rPr>
        <w:t>program test authority for the Modification Application facilities</w:t>
      </w:r>
      <w:r w:rsidR="0078470C">
        <w:rPr>
          <w:color w:val="000000"/>
          <w:sz w:val="22"/>
          <w:szCs w:val="22"/>
        </w:rPr>
        <w:t xml:space="preserve">. </w:t>
      </w:r>
    </w:p>
    <w:p w14:paraId="313D5DB4" w14:textId="77777777" w:rsidR="001F124A" w:rsidRPr="0059712C" w:rsidRDefault="001F124A" w:rsidP="00AA6A37">
      <w:pPr>
        <w:rPr>
          <w:color w:val="000000"/>
          <w:sz w:val="22"/>
          <w:szCs w:val="22"/>
        </w:rPr>
      </w:pPr>
    </w:p>
    <w:p w14:paraId="1A4080CF" w14:textId="77777777" w:rsidR="00CB304C" w:rsidRDefault="00CB304C" w:rsidP="00CB304C">
      <w:pPr>
        <w:ind w:firstLine="720"/>
        <w:rPr>
          <w:sz w:val="22"/>
          <w:szCs w:val="22"/>
        </w:rPr>
      </w:pPr>
      <w:r w:rsidRPr="00600276">
        <w:rPr>
          <w:b/>
          <w:spacing w:val="-2"/>
          <w:sz w:val="22"/>
          <w:szCs w:val="22"/>
        </w:rPr>
        <w:t>Conclusion/Actions.</w:t>
      </w:r>
      <w:r>
        <w:rPr>
          <w:b/>
          <w:spacing w:val="-2"/>
          <w:sz w:val="22"/>
          <w:szCs w:val="22"/>
        </w:rPr>
        <w:t xml:space="preserve">  </w:t>
      </w:r>
      <w:r>
        <w:rPr>
          <w:spacing w:val="-2"/>
          <w:sz w:val="22"/>
          <w:szCs w:val="22"/>
        </w:rPr>
        <w:t xml:space="preserve">For these reasons, </w:t>
      </w:r>
      <w:r w:rsidRPr="00837679">
        <w:rPr>
          <w:spacing w:val="-2"/>
          <w:sz w:val="22"/>
          <w:szCs w:val="22"/>
        </w:rPr>
        <w:t xml:space="preserve">IT IS </w:t>
      </w:r>
      <w:r>
        <w:rPr>
          <w:spacing w:val="-2"/>
          <w:sz w:val="22"/>
          <w:szCs w:val="22"/>
        </w:rPr>
        <w:t>O</w:t>
      </w:r>
      <w:r w:rsidRPr="00837679">
        <w:rPr>
          <w:spacing w:val="-2"/>
          <w:sz w:val="22"/>
          <w:szCs w:val="22"/>
        </w:rPr>
        <w:t>RDERED</w:t>
      </w:r>
      <w:r w:rsidR="00697C50">
        <w:rPr>
          <w:spacing w:val="-2"/>
          <w:sz w:val="22"/>
          <w:szCs w:val="22"/>
        </w:rPr>
        <w:t xml:space="preserve"> </w:t>
      </w:r>
      <w:r w:rsidRPr="00686431">
        <w:rPr>
          <w:sz w:val="22"/>
          <w:szCs w:val="22"/>
        </w:rPr>
        <w:t xml:space="preserve">that the </w:t>
      </w:r>
      <w:r w:rsidR="00CA5573">
        <w:rPr>
          <w:sz w:val="22"/>
          <w:szCs w:val="22"/>
        </w:rPr>
        <w:t>petition for r</w:t>
      </w:r>
      <w:r>
        <w:rPr>
          <w:sz w:val="22"/>
          <w:szCs w:val="22"/>
        </w:rPr>
        <w:t xml:space="preserve">econsideration filed by </w:t>
      </w:r>
      <w:r w:rsidR="00CB2B4D">
        <w:rPr>
          <w:sz w:val="22"/>
          <w:szCs w:val="22"/>
        </w:rPr>
        <w:t>Immanuel Broadcasting Network, Inc., on July 25, 2017, IS</w:t>
      </w:r>
      <w:r w:rsidRPr="00686431">
        <w:rPr>
          <w:sz w:val="22"/>
          <w:szCs w:val="22"/>
        </w:rPr>
        <w:t xml:space="preserve"> </w:t>
      </w:r>
      <w:r>
        <w:rPr>
          <w:sz w:val="22"/>
          <w:szCs w:val="22"/>
        </w:rPr>
        <w:t>GRANTED.</w:t>
      </w:r>
    </w:p>
    <w:p w14:paraId="379A4471" w14:textId="77777777" w:rsidR="00CB304C" w:rsidRPr="00837679" w:rsidRDefault="00CB304C" w:rsidP="00CB304C">
      <w:pPr>
        <w:ind w:firstLine="720"/>
        <w:rPr>
          <w:spacing w:val="-2"/>
          <w:sz w:val="22"/>
          <w:szCs w:val="22"/>
        </w:rPr>
      </w:pPr>
    </w:p>
    <w:p w14:paraId="34406237" w14:textId="77777777" w:rsidR="00CB304C" w:rsidRDefault="00CB304C" w:rsidP="00CB304C">
      <w:pPr>
        <w:ind w:firstLine="720"/>
        <w:rPr>
          <w:spacing w:val="-2"/>
          <w:sz w:val="22"/>
          <w:szCs w:val="22"/>
        </w:rPr>
      </w:pPr>
      <w:r w:rsidRPr="002D2811">
        <w:rPr>
          <w:spacing w:val="-2"/>
          <w:sz w:val="22"/>
          <w:szCs w:val="22"/>
        </w:rPr>
        <w:t xml:space="preserve">IT </w:t>
      </w:r>
      <w:r w:rsidRPr="002D2811">
        <w:rPr>
          <w:sz w:val="22"/>
          <w:szCs w:val="22"/>
        </w:rPr>
        <w:t xml:space="preserve">IS FURTHER ORDERED </w:t>
      </w:r>
      <w:r w:rsidRPr="002D2811">
        <w:rPr>
          <w:spacing w:val="-2"/>
          <w:sz w:val="22"/>
          <w:szCs w:val="22"/>
        </w:rPr>
        <w:t xml:space="preserve">that the </w:t>
      </w:r>
      <w:r w:rsidR="00233172">
        <w:rPr>
          <w:spacing w:val="-2"/>
          <w:sz w:val="22"/>
          <w:szCs w:val="22"/>
        </w:rPr>
        <w:t xml:space="preserve">license modification ordered by </w:t>
      </w:r>
      <w:r w:rsidR="00CB2B4D">
        <w:rPr>
          <w:spacing w:val="-2"/>
          <w:sz w:val="22"/>
          <w:szCs w:val="22"/>
        </w:rPr>
        <w:t>the Audio Division, Media Bureau, on July 18, 2017, Ref. No. 1800B3-PPD</w:t>
      </w:r>
      <w:r w:rsidR="00233172">
        <w:rPr>
          <w:spacing w:val="-2"/>
          <w:sz w:val="22"/>
          <w:szCs w:val="22"/>
        </w:rPr>
        <w:t>,</w:t>
      </w:r>
      <w:r w:rsidR="00CB2B4D">
        <w:rPr>
          <w:spacing w:val="-2"/>
          <w:sz w:val="22"/>
          <w:szCs w:val="22"/>
        </w:rPr>
        <w:t xml:space="preserve"> IS RESCINDED.</w:t>
      </w:r>
    </w:p>
    <w:p w14:paraId="2504B68B" w14:textId="77777777" w:rsidR="00375DDC" w:rsidRDefault="00375DDC" w:rsidP="00CB304C">
      <w:pPr>
        <w:ind w:firstLine="720"/>
        <w:rPr>
          <w:spacing w:val="-2"/>
          <w:sz w:val="22"/>
          <w:szCs w:val="22"/>
        </w:rPr>
      </w:pPr>
    </w:p>
    <w:p w14:paraId="40DBAED0" w14:textId="77777777" w:rsidR="00375DDC" w:rsidRDefault="00CA5573" w:rsidP="00CB304C">
      <w:pPr>
        <w:ind w:firstLine="720"/>
        <w:rPr>
          <w:spacing w:val="-2"/>
          <w:sz w:val="22"/>
          <w:szCs w:val="22"/>
        </w:rPr>
      </w:pPr>
      <w:r>
        <w:rPr>
          <w:spacing w:val="-2"/>
          <w:sz w:val="22"/>
          <w:szCs w:val="22"/>
        </w:rPr>
        <w:t xml:space="preserve">IT IS FURTHER ORDERED that the petition for reconsideration filed by Nelson </w:t>
      </w:r>
      <w:r>
        <w:rPr>
          <w:color w:val="000000"/>
          <w:sz w:val="22"/>
          <w:szCs w:val="22"/>
        </w:rPr>
        <w:t>Rodriguez on September 14, 2017, IS DISMISSED.</w:t>
      </w:r>
    </w:p>
    <w:p w14:paraId="46CE43DE" w14:textId="77777777" w:rsidR="00697C50" w:rsidRPr="002D2811" w:rsidRDefault="00F22359" w:rsidP="00361740">
      <w:pPr>
        <w:ind w:firstLine="720"/>
        <w:rPr>
          <w:sz w:val="22"/>
          <w:szCs w:val="22"/>
        </w:rPr>
      </w:pPr>
      <w:r>
        <w:rPr>
          <w:spacing w:val="-2"/>
          <w:sz w:val="22"/>
          <w:szCs w:val="22"/>
        </w:rPr>
        <w:br/>
      </w:r>
      <w:r>
        <w:rPr>
          <w:spacing w:val="-2"/>
          <w:sz w:val="22"/>
          <w:szCs w:val="22"/>
        </w:rPr>
        <w:tab/>
        <w:t xml:space="preserve">IT IS FURTHER ORDERED that </w:t>
      </w:r>
      <w:r w:rsidR="00233172">
        <w:rPr>
          <w:spacing w:val="-2"/>
          <w:sz w:val="22"/>
          <w:szCs w:val="22"/>
        </w:rPr>
        <w:t xml:space="preserve">operating authority for FM translator </w:t>
      </w:r>
      <w:r>
        <w:rPr>
          <w:spacing w:val="-2"/>
          <w:sz w:val="22"/>
          <w:szCs w:val="22"/>
        </w:rPr>
        <w:t xml:space="preserve">W265AV, Woodstock, Georgia, </w:t>
      </w:r>
      <w:r w:rsidR="00CA5573">
        <w:rPr>
          <w:spacing w:val="-2"/>
          <w:sz w:val="22"/>
          <w:szCs w:val="22"/>
        </w:rPr>
        <w:t xml:space="preserve">with its currently licensed facilities, </w:t>
      </w:r>
      <w:r w:rsidR="00233172">
        <w:rPr>
          <w:spacing w:val="-2"/>
          <w:sz w:val="22"/>
          <w:szCs w:val="22"/>
        </w:rPr>
        <w:t>IS SUSPENDED p</w:t>
      </w:r>
      <w:r>
        <w:rPr>
          <w:spacing w:val="-2"/>
          <w:sz w:val="22"/>
          <w:szCs w:val="22"/>
        </w:rPr>
        <w:t>ursuant to 47 CFR §</w:t>
      </w:r>
      <w:r w:rsidR="00362CFF">
        <w:rPr>
          <w:spacing w:val="-2"/>
          <w:sz w:val="22"/>
          <w:szCs w:val="22"/>
        </w:rPr>
        <w:t xml:space="preserve"> 74.1203(b</w:t>
      </w:r>
      <w:r>
        <w:rPr>
          <w:spacing w:val="-2"/>
          <w:sz w:val="22"/>
          <w:szCs w:val="22"/>
        </w:rPr>
        <w:t>)</w:t>
      </w:r>
      <w:r w:rsidR="00233172">
        <w:rPr>
          <w:spacing w:val="-2"/>
          <w:sz w:val="22"/>
          <w:szCs w:val="22"/>
        </w:rPr>
        <w:t xml:space="preserve"> </w:t>
      </w:r>
      <w:r w:rsidR="00493657">
        <w:rPr>
          <w:color w:val="000000"/>
          <w:sz w:val="22"/>
          <w:szCs w:val="22"/>
        </w:rPr>
        <w:t xml:space="preserve">until all interference </w:t>
      </w:r>
      <w:r w:rsidR="00A93283">
        <w:rPr>
          <w:color w:val="000000"/>
          <w:sz w:val="22"/>
          <w:szCs w:val="22"/>
        </w:rPr>
        <w:t xml:space="preserve">is eliminated and the Bureau approves resumption of </w:t>
      </w:r>
      <w:r w:rsidR="006D0FF2">
        <w:rPr>
          <w:color w:val="000000"/>
          <w:sz w:val="22"/>
          <w:szCs w:val="22"/>
        </w:rPr>
        <w:t xml:space="preserve">Station </w:t>
      </w:r>
      <w:r w:rsidR="00A93283">
        <w:rPr>
          <w:color w:val="000000"/>
          <w:sz w:val="22"/>
          <w:szCs w:val="22"/>
        </w:rPr>
        <w:t>operations</w:t>
      </w:r>
      <w:r w:rsidR="00361740">
        <w:rPr>
          <w:spacing w:val="-2"/>
          <w:sz w:val="22"/>
          <w:szCs w:val="22"/>
        </w:rPr>
        <w:t>.</w:t>
      </w:r>
      <w:r w:rsidR="00697C50">
        <w:rPr>
          <w:spacing w:val="-2"/>
          <w:sz w:val="22"/>
          <w:szCs w:val="22"/>
        </w:rPr>
        <w:t xml:space="preserve"> </w:t>
      </w:r>
    </w:p>
    <w:p w14:paraId="720E8179" w14:textId="77777777" w:rsidR="004F4161" w:rsidRDefault="004F4161" w:rsidP="006E4F48">
      <w:pPr>
        <w:ind w:firstLine="720"/>
        <w:rPr>
          <w:color w:val="000000"/>
          <w:sz w:val="22"/>
          <w:szCs w:val="22"/>
        </w:rPr>
      </w:pPr>
    </w:p>
    <w:p w14:paraId="3189F964" w14:textId="77777777" w:rsidR="00633232" w:rsidRPr="005675BC" w:rsidRDefault="00194180" w:rsidP="00194180">
      <w:pPr>
        <w:tabs>
          <w:tab w:val="left" w:pos="270"/>
        </w:tabs>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00F41B2C" w:rsidRPr="005675BC">
        <w:rPr>
          <w:color w:val="000000"/>
          <w:sz w:val="22"/>
          <w:szCs w:val="22"/>
        </w:rPr>
        <w:tab/>
      </w:r>
      <w:r w:rsidRPr="005675BC">
        <w:rPr>
          <w:color w:val="000000"/>
          <w:sz w:val="22"/>
          <w:szCs w:val="22"/>
        </w:rPr>
        <w:tab/>
      </w:r>
      <w:r w:rsidRPr="005675BC">
        <w:rPr>
          <w:color w:val="000000"/>
          <w:sz w:val="22"/>
          <w:szCs w:val="22"/>
        </w:rPr>
        <w:tab/>
      </w:r>
      <w:r w:rsidR="00633232" w:rsidRPr="005675BC">
        <w:rPr>
          <w:color w:val="000000"/>
          <w:sz w:val="22"/>
          <w:szCs w:val="22"/>
        </w:rPr>
        <w:t>Sincerely,</w:t>
      </w:r>
    </w:p>
    <w:p w14:paraId="153143AD" w14:textId="77777777" w:rsidR="00AF3FFF" w:rsidRPr="005675BC" w:rsidRDefault="00AF3FFF">
      <w:pPr>
        <w:tabs>
          <w:tab w:val="left" w:pos="0"/>
          <w:tab w:val="left" w:pos="270"/>
        </w:tabs>
        <w:suppressAutoHyphens/>
        <w:rPr>
          <w:color w:val="000000"/>
          <w:sz w:val="22"/>
          <w:szCs w:val="22"/>
        </w:rPr>
      </w:pPr>
    </w:p>
    <w:p w14:paraId="1DFE0F3A" w14:textId="77777777" w:rsidR="00194180" w:rsidRDefault="00194180">
      <w:pPr>
        <w:tabs>
          <w:tab w:val="left" w:pos="0"/>
          <w:tab w:val="left" w:pos="270"/>
        </w:tabs>
        <w:suppressAutoHyphens/>
        <w:rPr>
          <w:color w:val="000000"/>
          <w:sz w:val="22"/>
          <w:szCs w:val="22"/>
        </w:rPr>
      </w:pPr>
    </w:p>
    <w:p w14:paraId="369AF392" w14:textId="77777777" w:rsidR="00E6665D" w:rsidRPr="005675BC" w:rsidRDefault="00E6665D">
      <w:pPr>
        <w:tabs>
          <w:tab w:val="left" w:pos="0"/>
          <w:tab w:val="left" w:pos="270"/>
        </w:tabs>
        <w:suppressAutoHyphens/>
        <w:rPr>
          <w:color w:val="000000"/>
          <w:sz w:val="22"/>
          <w:szCs w:val="22"/>
        </w:rPr>
      </w:pPr>
    </w:p>
    <w:p w14:paraId="717EF729" w14:textId="77777777" w:rsidR="00194180" w:rsidRPr="005675BC" w:rsidRDefault="00194180">
      <w:pPr>
        <w:tabs>
          <w:tab w:val="left" w:pos="0"/>
          <w:tab w:val="left" w:pos="270"/>
        </w:tabs>
        <w:suppressAutoHyphens/>
        <w:rPr>
          <w:color w:val="000000"/>
          <w:sz w:val="22"/>
          <w:szCs w:val="22"/>
        </w:rPr>
      </w:pPr>
    </w:p>
    <w:p w14:paraId="2EDCD8E8" w14:textId="77777777" w:rsidR="00633232" w:rsidRPr="005675BC" w:rsidRDefault="00633232">
      <w:pPr>
        <w:tabs>
          <w:tab w:val="left" w:pos="0"/>
        </w:tabs>
        <w:suppressAutoHyphens/>
        <w:outlineLvl w:val="0"/>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t>Peter H. Doyle</w:t>
      </w:r>
    </w:p>
    <w:p w14:paraId="6979FD3E" w14:textId="77777777" w:rsidR="00633232" w:rsidRPr="005675BC" w:rsidRDefault="00633232">
      <w:pPr>
        <w:tabs>
          <w:tab w:val="left" w:pos="0"/>
        </w:tabs>
        <w:suppressAutoHyphens/>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t>Chief, Audio Division</w:t>
      </w:r>
    </w:p>
    <w:p w14:paraId="07F51FE0" w14:textId="77777777" w:rsidR="00775FED" w:rsidRPr="005675BC" w:rsidRDefault="00633232" w:rsidP="00837C4A">
      <w:pPr>
        <w:tabs>
          <w:tab w:val="left" w:pos="0"/>
        </w:tabs>
        <w:suppressAutoHyphens/>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t>Media Bureau</w:t>
      </w:r>
    </w:p>
    <w:sectPr w:rsidR="00775FED" w:rsidRPr="005675B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47351" w14:textId="77777777" w:rsidR="00197D65" w:rsidRDefault="00197D65">
      <w:r>
        <w:separator/>
      </w:r>
    </w:p>
  </w:endnote>
  <w:endnote w:type="continuationSeparator" w:id="0">
    <w:p w14:paraId="766E533A" w14:textId="77777777" w:rsidR="00197D65" w:rsidRDefault="0019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13F6C" w14:textId="77777777" w:rsidR="00420B39" w:rsidRDefault="00420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7ABB27" w14:textId="77777777" w:rsidR="00420B39" w:rsidRDefault="00420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C1056" w14:textId="2ED60A24" w:rsidR="00420B39" w:rsidRDefault="00420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5CCD">
      <w:rPr>
        <w:rStyle w:val="PageNumber"/>
        <w:noProof/>
      </w:rPr>
      <w:t>2</w:t>
    </w:r>
    <w:r>
      <w:rPr>
        <w:rStyle w:val="PageNumber"/>
      </w:rPr>
      <w:fldChar w:fldCharType="end"/>
    </w:r>
  </w:p>
  <w:p w14:paraId="133BA549" w14:textId="77777777" w:rsidR="00420B39" w:rsidRDefault="00420B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42575" w14:textId="77777777" w:rsidR="003A275A" w:rsidRDefault="003A2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90C38" w14:textId="77777777" w:rsidR="00197D65" w:rsidRDefault="00197D65">
      <w:r>
        <w:separator/>
      </w:r>
    </w:p>
  </w:footnote>
  <w:footnote w:type="continuationSeparator" w:id="0">
    <w:p w14:paraId="22FDFC62" w14:textId="77777777" w:rsidR="00197D65" w:rsidRDefault="00197D65">
      <w:r>
        <w:continuationSeparator/>
      </w:r>
    </w:p>
  </w:footnote>
  <w:footnote w:id="1">
    <w:p w14:paraId="621916F8" w14:textId="77777777" w:rsidR="00DA0353" w:rsidRPr="003E18BC" w:rsidRDefault="00DA0353" w:rsidP="006F539D">
      <w:pPr>
        <w:pStyle w:val="FootnoteText"/>
        <w:spacing w:after="120"/>
        <w:rPr>
          <w:sz w:val="22"/>
          <w:szCs w:val="22"/>
        </w:rPr>
      </w:pPr>
      <w:r w:rsidRPr="0095181D">
        <w:rPr>
          <w:rStyle w:val="FootnoteReference"/>
        </w:rPr>
        <w:footnoteRef/>
      </w:r>
      <w:r w:rsidRPr="0095181D">
        <w:t xml:space="preserve"> </w:t>
      </w:r>
      <w:r w:rsidRPr="0095181D">
        <w:rPr>
          <w:i/>
        </w:rPr>
        <w:t xml:space="preserve">Immanuel </w:t>
      </w:r>
      <w:r w:rsidRPr="009C0532">
        <w:rPr>
          <w:i/>
        </w:rPr>
        <w:t>Broadcasting Network, Inc.</w:t>
      </w:r>
      <w:r w:rsidRPr="009C0532">
        <w:t>, Letter, Ref.</w:t>
      </w:r>
      <w:r w:rsidR="00823962" w:rsidRPr="009C0532">
        <w:t xml:space="preserve"> No. 1800B3-PPD (July 18, 2017).</w:t>
      </w:r>
      <w:r w:rsidR="003E18BC" w:rsidRPr="009C0532">
        <w:rPr>
          <w:color w:val="000000"/>
        </w:rPr>
        <w:t xml:space="preserve">  On August 4, 2017, Nelson Rodriguez (Rodriguez)</w:t>
      </w:r>
      <w:r w:rsidR="00777DFF">
        <w:rPr>
          <w:color w:val="000000"/>
        </w:rPr>
        <w:t>, licensee of WJES(FM), Maysville, Georgia,</w:t>
      </w:r>
      <w:r w:rsidR="003E18BC" w:rsidRPr="009C0532">
        <w:rPr>
          <w:color w:val="000000"/>
        </w:rPr>
        <w:t xml:space="preserve"> filed an opposition to the </w:t>
      </w:r>
      <w:r w:rsidR="002235D3">
        <w:rPr>
          <w:color w:val="000000"/>
        </w:rPr>
        <w:t xml:space="preserve">License Modification </w:t>
      </w:r>
      <w:r w:rsidR="003E18BC" w:rsidRPr="009C0532">
        <w:rPr>
          <w:color w:val="000000"/>
        </w:rPr>
        <w:t>Petition (</w:t>
      </w:r>
      <w:bookmarkStart w:id="1" w:name="_Hlk494813208"/>
      <w:r w:rsidR="006A0702">
        <w:rPr>
          <w:color w:val="000000"/>
        </w:rPr>
        <w:t xml:space="preserve">License Modification </w:t>
      </w:r>
      <w:bookmarkEnd w:id="1"/>
      <w:r w:rsidR="003E18BC" w:rsidRPr="009C0532">
        <w:rPr>
          <w:color w:val="000000"/>
        </w:rPr>
        <w:t xml:space="preserve">Opposition).  On August 11, 2017, Immanuel filed a reply to the </w:t>
      </w:r>
      <w:r w:rsidR="006A0702">
        <w:rPr>
          <w:color w:val="000000"/>
        </w:rPr>
        <w:t xml:space="preserve">License Modification </w:t>
      </w:r>
      <w:r w:rsidR="003E18BC" w:rsidRPr="009C0532">
        <w:rPr>
          <w:color w:val="000000"/>
        </w:rPr>
        <w:t>Opposition (</w:t>
      </w:r>
      <w:r w:rsidR="006A0702">
        <w:rPr>
          <w:color w:val="000000"/>
        </w:rPr>
        <w:t xml:space="preserve">License Modification </w:t>
      </w:r>
      <w:r w:rsidR="003E18BC" w:rsidRPr="009C0532">
        <w:rPr>
          <w:color w:val="000000"/>
        </w:rPr>
        <w:t>Reply).</w:t>
      </w:r>
      <w:r w:rsidR="003E18BC" w:rsidRPr="003E18BC">
        <w:rPr>
          <w:color w:val="000000"/>
          <w:sz w:val="22"/>
          <w:szCs w:val="22"/>
        </w:rPr>
        <w:t xml:space="preserve">  </w:t>
      </w:r>
    </w:p>
  </w:footnote>
  <w:footnote w:id="2">
    <w:p w14:paraId="77932140" w14:textId="77777777" w:rsidR="009C0532" w:rsidRPr="0059712C" w:rsidRDefault="009C0532" w:rsidP="009C0532">
      <w:pPr>
        <w:pStyle w:val="FootnoteText"/>
        <w:spacing w:after="120"/>
      </w:pPr>
      <w:r>
        <w:rPr>
          <w:rStyle w:val="FootnoteReference"/>
        </w:rPr>
        <w:footnoteRef/>
      </w:r>
      <w:r>
        <w:t xml:space="preserve"> </w:t>
      </w:r>
      <w:r w:rsidR="000851FB" w:rsidRPr="0095181D">
        <w:rPr>
          <w:i/>
        </w:rPr>
        <w:t xml:space="preserve">See </w:t>
      </w:r>
      <w:r w:rsidR="000851FB" w:rsidRPr="0095181D">
        <w:t>File No. BPFT-20170803ACM</w:t>
      </w:r>
      <w:r w:rsidR="000851FB">
        <w:t xml:space="preserve"> (Facility Modification Application);</w:t>
      </w:r>
      <w:r w:rsidR="000851FB" w:rsidRPr="0095181D">
        <w:t xml:space="preserve"> </w:t>
      </w:r>
      <w:r w:rsidRPr="0095181D">
        <w:rPr>
          <w:i/>
        </w:rPr>
        <w:t>Broadcast Actions</w:t>
      </w:r>
      <w:r w:rsidRPr="0095181D">
        <w:t>, Public Notice, Report No. 49055 (MB Aug. 23, 2017).</w:t>
      </w:r>
      <w:r w:rsidR="000851FB">
        <w:t xml:space="preserve">  On September 2</w:t>
      </w:r>
      <w:r w:rsidR="000851FB" w:rsidRPr="000851FB">
        <w:t xml:space="preserve">5, 2017, Immanuel filed an opposition to the </w:t>
      </w:r>
      <w:r w:rsidR="000851FB">
        <w:t xml:space="preserve">Facility </w:t>
      </w:r>
      <w:r w:rsidR="000851FB" w:rsidRPr="000851FB">
        <w:t>Modification Petition (</w:t>
      </w:r>
      <w:r w:rsidR="000851FB">
        <w:t xml:space="preserve">Facility </w:t>
      </w:r>
      <w:r w:rsidR="000851FB" w:rsidRPr="000851FB">
        <w:t>Modification Opposition)</w:t>
      </w:r>
      <w:r w:rsidR="000851FB">
        <w:t>.</w:t>
      </w:r>
    </w:p>
  </w:footnote>
  <w:footnote w:id="3">
    <w:p w14:paraId="626F8970" w14:textId="77777777" w:rsidR="00C66B52" w:rsidRPr="0095181D" w:rsidRDefault="00C66B52" w:rsidP="006F539D">
      <w:pPr>
        <w:pStyle w:val="FootnoteText"/>
        <w:spacing w:after="120"/>
      </w:pPr>
      <w:r w:rsidRPr="0095181D">
        <w:rPr>
          <w:rStyle w:val="FootnoteReference"/>
        </w:rPr>
        <w:footnoteRef/>
      </w:r>
      <w:r w:rsidRPr="0095181D">
        <w:t xml:space="preserve"> 47 CFR § 74.1203</w:t>
      </w:r>
      <w:r>
        <w:t>(b)</w:t>
      </w:r>
      <w:r w:rsidRPr="0095181D">
        <w:t xml:space="preserve"> (Section 74.1203</w:t>
      </w:r>
      <w:r>
        <w:t>(b)</w:t>
      </w:r>
      <w:r w:rsidR="00887A3A">
        <w:t>).</w:t>
      </w:r>
    </w:p>
  </w:footnote>
  <w:footnote w:id="4">
    <w:p w14:paraId="6BF86AD2" w14:textId="77777777" w:rsidR="00761C80" w:rsidRPr="0095181D" w:rsidRDefault="00761C80" w:rsidP="006F539D">
      <w:pPr>
        <w:pStyle w:val="FootnoteText"/>
        <w:spacing w:after="120"/>
        <w:rPr>
          <w:color w:val="000000" w:themeColor="text1"/>
        </w:rPr>
      </w:pPr>
      <w:r w:rsidRPr="0095181D">
        <w:rPr>
          <w:rStyle w:val="FootnoteReference"/>
          <w:color w:val="000000" w:themeColor="text1"/>
        </w:rPr>
        <w:footnoteRef/>
      </w:r>
      <w:r w:rsidRPr="0095181D">
        <w:rPr>
          <w:color w:val="000000" w:themeColor="text1"/>
        </w:rPr>
        <w:t xml:space="preserve"> Hopper Declaration at 1. </w:t>
      </w:r>
    </w:p>
  </w:footnote>
  <w:footnote w:id="5">
    <w:p w14:paraId="3426F207" w14:textId="77777777" w:rsidR="00D858FD" w:rsidRPr="00D858FD" w:rsidRDefault="00D858FD" w:rsidP="006F539D">
      <w:pPr>
        <w:pStyle w:val="FootnoteText"/>
        <w:spacing w:after="120"/>
      </w:pPr>
      <w:r>
        <w:rPr>
          <w:rStyle w:val="FootnoteReference"/>
        </w:rPr>
        <w:footnoteRef/>
      </w:r>
      <w:r>
        <w:t xml:space="preserve"> </w:t>
      </w:r>
      <w:r>
        <w:rPr>
          <w:i/>
        </w:rPr>
        <w:t>Id</w:t>
      </w:r>
      <w:r>
        <w:t xml:space="preserve">. at 1. </w:t>
      </w:r>
    </w:p>
  </w:footnote>
  <w:footnote w:id="6">
    <w:p w14:paraId="551FB435" w14:textId="77777777" w:rsidR="00761C80" w:rsidRPr="0095181D" w:rsidRDefault="00761C80" w:rsidP="006F539D">
      <w:pPr>
        <w:pStyle w:val="FootnoteText"/>
        <w:spacing w:after="120"/>
        <w:rPr>
          <w:color w:val="000000" w:themeColor="text1"/>
        </w:rPr>
      </w:pPr>
      <w:r w:rsidRPr="0095181D">
        <w:rPr>
          <w:rStyle w:val="FootnoteReference"/>
          <w:color w:val="000000" w:themeColor="text1"/>
        </w:rPr>
        <w:footnoteRef/>
      </w:r>
      <w:r w:rsidRPr="0095181D">
        <w:rPr>
          <w:color w:val="000000" w:themeColor="text1"/>
        </w:rPr>
        <w:t xml:space="preserve"> Supplement to Emergency Petition for Relief at 1. </w:t>
      </w:r>
    </w:p>
  </w:footnote>
  <w:footnote w:id="7">
    <w:p w14:paraId="3C5141E7" w14:textId="77777777" w:rsidR="00D463D6" w:rsidRPr="0095181D" w:rsidRDefault="00D463D6" w:rsidP="006F539D">
      <w:pPr>
        <w:pStyle w:val="FootnoteText"/>
        <w:spacing w:after="120"/>
        <w:rPr>
          <w:color w:val="000000" w:themeColor="text1"/>
        </w:rPr>
      </w:pPr>
      <w:r w:rsidRPr="0095181D">
        <w:rPr>
          <w:rStyle w:val="FootnoteReference"/>
          <w:color w:val="000000" w:themeColor="text1"/>
        </w:rPr>
        <w:footnoteRef/>
      </w:r>
      <w:r w:rsidRPr="0095181D">
        <w:rPr>
          <w:color w:val="000000" w:themeColor="text1"/>
        </w:rPr>
        <w:t xml:space="preserve"> </w:t>
      </w:r>
      <w:r w:rsidRPr="0095181D">
        <w:rPr>
          <w:i/>
          <w:color w:val="000000" w:themeColor="text1"/>
        </w:rPr>
        <w:t>Immanuel Broadcasting Network, Inc.</w:t>
      </w:r>
      <w:r w:rsidRPr="0095181D">
        <w:rPr>
          <w:color w:val="000000" w:themeColor="text1"/>
        </w:rPr>
        <w:t>, Letter, Ref. No. 1800B3-PPD (Apr. 3, 2017)</w:t>
      </w:r>
      <w:r w:rsidR="000B1D31" w:rsidRPr="0095181D">
        <w:rPr>
          <w:color w:val="000000" w:themeColor="text1"/>
        </w:rPr>
        <w:t>.</w:t>
      </w:r>
    </w:p>
  </w:footnote>
  <w:footnote w:id="8">
    <w:p w14:paraId="1459FCEF" w14:textId="77777777" w:rsidR="00B12DAE" w:rsidRPr="0095181D" w:rsidRDefault="00B12DAE" w:rsidP="006F539D">
      <w:pPr>
        <w:pStyle w:val="FootnoteText"/>
        <w:spacing w:after="120"/>
        <w:rPr>
          <w:color w:val="000000" w:themeColor="text1"/>
        </w:rPr>
      </w:pPr>
      <w:r w:rsidRPr="0095181D">
        <w:rPr>
          <w:rStyle w:val="FootnoteReference"/>
          <w:color w:val="000000" w:themeColor="text1"/>
        </w:rPr>
        <w:footnoteRef/>
      </w:r>
      <w:r w:rsidRPr="0095181D">
        <w:rPr>
          <w:color w:val="000000" w:themeColor="text1"/>
        </w:rPr>
        <w:t xml:space="preserve"> </w:t>
      </w:r>
      <w:r w:rsidRPr="0095181D">
        <w:rPr>
          <w:i/>
          <w:color w:val="000000" w:themeColor="text1"/>
        </w:rPr>
        <w:t xml:space="preserve">Letter from Donald E. Martin, Esq., to James Bradshaw, Deputy Chief, Audio Division, </w:t>
      </w:r>
      <w:r w:rsidR="0095181D" w:rsidRPr="0095181D">
        <w:rPr>
          <w:i/>
          <w:color w:val="000000" w:themeColor="text1"/>
        </w:rPr>
        <w:t>FCC Media Bureau</w:t>
      </w:r>
      <w:r w:rsidRPr="0095181D">
        <w:rPr>
          <w:i/>
          <w:color w:val="000000" w:themeColor="text1"/>
        </w:rPr>
        <w:t xml:space="preserve"> </w:t>
      </w:r>
      <w:r w:rsidRPr="0095181D">
        <w:rPr>
          <w:color w:val="000000" w:themeColor="text1"/>
        </w:rPr>
        <w:t xml:space="preserve">(May 5, 2017). </w:t>
      </w:r>
    </w:p>
  </w:footnote>
  <w:footnote w:id="9">
    <w:p w14:paraId="5B491146" w14:textId="77777777" w:rsidR="00B12DAE" w:rsidRPr="0095181D" w:rsidRDefault="00B12DAE" w:rsidP="006F539D">
      <w:pPr>
        <w:pStyle w:val="FootnoteText"/>
        <w:spacing w:after="120"/>
        <w:rPr>
          <w:color w:val="000000" w:themeColor="text1"/>
        </w:rPr>
      </w:pPr>
      <w:r w:rsidRPr="0095181D">
        <w:rPr>
          <w:rStyle w:val="FootnoteReference"/>
          <w:color w:val="000000" w:themeColor="text1"/>
        </w:rPr>
        <w:footnoteRef/>
      </w:r>
      <w:r w:rsidRPr="0095181D">
        <w:rPr>
          <w:color w:val="000000" w:themeColor="text1"/>
        </w:rPr>
        <w:t xml:space="preserve"> </w:t>
      </w:r>
      <w:r w:rsidRPr="0095181D">
        <w:rPr>
          <w:i/>
          <w:color w:val="000000" w:themeColor="text1"/>
        </w:rPr>
        <w:t xml:space="preserve">Letter from Donald E. Martin, Esq., to James Bradshaw, Deputy Chief, Audio Division, </w:t>
      </w:r>
      <w:r w:rsidR="0095181D" w:rsidRPr="0095181D">
        <w:rPr>
          <w:i/>
          <w:color w:val="000000" w:themeColor="text1"/>
        </w:rPr>
        <w:t>FCC Media Bureau</w:t>
      </w:r>
      <w:r w:rsidRPr="0095181D">
        <w:rPr>
          <w:i/>
          <w:color w:val="000000" w:themeColor="text1"/>
        </w:rPr>
        <w:t xml:space="preserve"> </w:t>
      </w:r>
      <w:r w:rsidRPr="0095181D">
        <w:rPr>
          <w:color w:val="000000" w:themeColor="text1"/>
        </w:rPr>
        <w:t>(May 25, 2017).</w:t>
      </w:r>
    </w:p>
  </w:footnote>
  <w:footnote w:id="10">
    <w:p w14:paraId="1D2889F7" w14:textId="77777777" w:rsidR="0013671D" w:rsidRPr="0095181D" w:rsidRDefault="0013671D" w:rsidP="006F539D">
      <w:pPr>
        <w:pStyle w:val="FootnoteText"/>
        <w:spacing w:after="120"/>
        <w:rPr>
          <w:color w:val="000000" w:themeColor="text1"/>
        </w:rPr>
      </w:pPr>
      <w:r w:rsidRPr="0095181D">
        <w:rPr>
          <w:rStyle w:val="FootnoteReference"/>
          <w:color w:val="000000" w:themeColor="text1"/>
        </w:rPr>
        <w:footnoteRef/>
      </w:r>
      <w:r w:rsidRPr="0095181D">
        <w:rPr>
          <w:color w:val="000000" w:themeColor="text1"/>
        </w:rPr>
        <w:t xml:space="preserve"> </w:t>
      </w:r>
      <w:r w:rsidR="00974292" w:rsidRPr="00974292">
        <w:rPr>
          <w:color w:val="000000" w:themeColor="text1"/>
        </w:rPr>
        <w:t xml:space="preserve">License Modification </w:t>
      </w:r>
      <w:r w:rsidR="0031025A" w:rsidRPr="0095181D">
        <w:rPr>
          <w:color w:val="000000" w:themeColor="text1"/>
        </w:rPr>
        <w:t xml:space="preserve">Reply at 2; </w:t>
      </w:r>
      <w:r w:rsidR="0031025A" w:rsidRPr="0095181D">
        <w:rPr>
          <w:i/>
          <w:color w:val="000000" w:themeColor="text1"/>
        </w:rPr>
        <w:t xml:space="preserve">see also </w:t>
      </w:r>
      <w:r w:rsidR="00974292" w:rsidRPr="00974292">
        <w:rPr>
          <w:color w:val="000000" w:themeColor="text1"/>
        </w:rPr>
        <w:t xml:space="preserve">License Modification </w:t>
      </w:r>
      <w:r w:rsidRPr="0095181D">
        <w:rPr>
          <w:color w:val="000000" w:themeColor="text1"/>
        </w:rPr>
        <w:t>Petition at 2</w:t>
      </w:r>
      <w:r w:rsidR="0031025A" w:rsidRPr="0095181D">
        <w:rPr>
          <w:color w:val="000000" w:themeColor="text1"/>
        </w:rPr>
        <w:t xml:space="preserve"> (citing 47 U.S.C. § 316(a) (Section 316(a)</w:t>
      </w:r>
      <w:r w:rsidR="0095181D" w:rsidRPr="0095181D">
        <w:rPr>
          <w:color w:val="000000" w:themeColor="text1"/>
        </w:rPr>
        <w:t>; 47 CFR § 1.87(a)</w:t>
      </w:r>
      <w:r w:rsidR="0031025A" w:rsidRPr="0095181D">
        <w:rPr>
          <w:color w:val="000000" w:themeColor="text1"/>
        </w:rPr>
        <w:t>).</w:t>
      </w:r>
      <w:r w:rsidRPr="0095181D">
        <w:rPr>
          <w:color w:val="000000" w:themeColor="text1"/>
        </w:rPr>
        <w:t xml:space="preserve"> </w:t>
      </w:r>
    </w:p>
  </w:footnote>
  <w:footnote w:id="11">
    <w:p w14:paraId="374192E9" w14:textId="77777777" w:rsidR="00F07C3C" w:rsidRPr="0095181D" w:rsidRDefault="00F07C3C" w:rsidP="006F539D">
      <w:pPr>
        <w:pStyle w:val="FootnoteText"/>
        <w:spacing w:after="120"/>
        <w:rPr>
          <w:color w:val="000000" w:themeColor="text1"/>
        </w:rPr>
      </w:pPr>
      <w:r w:rsidRPr="0095181D">
        <w:rPr>
          <w:rStyle w:val="FootnoteReference"/>
          <w:color w:val="000000" w:themeColor="text1"/>
        </w:rPr>
        <w:footnoteRef/>
      </w:r>
      <w:r w:rsidRPr="0095181D">
        <w:rPr>
          <w:color w:val="000000" w:themeColor="text1"/>
        </w:rPr>
        <w:t xml:space="preserve"> </w:t>
      </w:r>
      <w:r w:rsidR="00974292" w:rsidRPr="00974292">
        <w:rPr>
          <w:color w:val="000000" w:themeColor="text1"/>
        </w:rPr>
        <w:t xml:space="preserve">License Modification </w:t>
      </w:r>
      <w:r w:rsidRPr="0095181D">
        <w:rPr>
          <w:color w:val="000000" w:themeColor="text1"/>
        </w:rPr>
        <w:t>Petition at 3.</w:t>
      </w:r>
    </w:p>
  </w:footnote>
  <w:footnote w:id="12">
    <w:p w14:paraId="69ADC7BD" w14:textId="77777777" w:rsidR="00303C53" w:rsidRPr="0095181D" w:rsidRDefault="00303C53" w:rsidP="006F539D">
      <w:pPr>
        <w:pStyle w:val="FootnoteText"/>
        <w:spacing w:after="120"/>
        <w:rPr>
          <w:color w:val="000000" w:themeColor="text1"/>
        </w:rPr>
      </w:pPr>
      <w:r w:rsidRPr="0095181D">
        <w:rPr>
          <w:rStyle w:val="FootnoteReference"/>
          <w:color w:val="000000" w:themeColor="text1"/>
        </w:rPr>
        <w:footnoteRef/>
      </w:r>
      <w:r w:rsidRPr="0095181D">
        <w:rPr>
          <w:color w:val="000000" w:themeColor="text1"/>
        </w:rPr>
        <w:t xml:space="preserve"> </w:t>
      </w:r>
      <w:r w:rsidR="00974292" w:rsidRPr="00974292">
        <w:rPr>
          <w:color w:val="000000" w:themeColor="text1"/>
        </w:rPr>
        <w:t xml:space="preserve">License Modification </w:t>
      </w:r>
      <w:r w:rsidRPr="0095181D">
        <w:rPr>
          <w:color w:val="000000" w:themeColor="text1"/>
        </w:rPr>
        <w:t>Opposition at 1</w:t>
      </w:r>
      <w:r w:rsidR="00814341" w:rsidRPr="0095181D">
        <w:rPr>
          <w:color w:val="000000" w:themeColor="text1"/>
        </w:rPr>
        <w:t>-3</w:t>
      </w:r>
      <w:r w:rsidR="00BB0B26">
        <w:rPr>
          <w:color w:val="000000" w:themeColor="text1"/>
        </w:rPr>
        <w:t>.</w:t>
      </w:r>
    </w:p>
  </w:footnote>
  <w:footnote w:id="13">
    <w:p w14:paraId="4AD4885C" w14:textId="77777777" w:rsidR="00814341" w:rsidRPr="0095181D" w:rsidRDefault="00814341" w:rsidP="006F539D">
      <w:pPr>
        <w:pStyle w:val="FootnoteText"/>
        <w:spacing w:after="120"/>
        <w:rPr>
          <w:color w:val="000000" w:themeColor="text1"/>
        </w:rPr>
      </w:pPr>
      <w:r w:rsidRPr="0095181D">
        <w:rPr>
          <w:rStyle w:val="FootnoteReference"/>
          <w:color w:val="000000" w:themeColor="text1"/>
        </w:rPr>
        <w:footnoteRef/>
      </w:r>
      <w:r w:rsidRPr="0095181D">
        <w:rPr>
          <w:color w:val="000000" w:themeColor="text1"/>
        </w:rPr>
        <w:t xml:space="preserve"> </w:t>
      </w:r>
      <w:r w:rsidR="00974292" w:rsidRPr="00974292">
        <w:rPr>
          <w:color w:val="000000" w:themeColor="text1"/>
        </w:rPr>
        <w:t xml:space="preserve">License Modification </w:t>
      </w:r>
      <w:r w:rsidRPr="0095181D">
        <w:rPr>
          <w:color w:val="000000" w:themeColor="text1"/>
        </w:rPr>
        <w:t xml:space="preserve">Opposition at 3. </w:t>
      </w:r>
    </w:p>
  </w:footnote>
  <w:footnote w:id="14">
    <w:p w14:paraId="567FFE13" w14:textId="77777777" w:rsidR="004E6471" w:rsidRDefault="004E6471" w:rsidP="006F539D">
      <w:pPr>
        <w:pStyle w:val="FootnoteText"/>
        <w:spacing w:after="120"/>
      </w:pPr>
      <w:r>
        <w:rPr>
          <w:rStyle w:val="FootnoteReference"/>
        </w:rPr>
        <w:footnoteRef/>
      </w:r>
      <w:r>
        <w:t xml:space="preserve"> </w:t>
      </w:r>
      <w:r>
        <w:rPr>
          <w:i/>
        </w:rPr>
        <w:t xml:space="preserve">See </w:t>
      </w:r>
      <w:r>
        <w:t xml:space="preserve">“Further Emergency Petition for Relief” filed by Rodriguez on August 4, 2017. </w:t>
      </w:r>
    </w:p>
  </w:footnote>
  <w:footnote w:id="15">
    <w:p w14:paraId="0742F1C7" w14:textId="77777777" w:rsidR="00B038BF" w:rsidRDefault="00B038BF" w:rsidP="006F539D">
      <w:pPr>
        <w:pStyle w:val="FootnoteText"/>
        <w:spacing w:after="120"/>
      </w:pPr>
      <w:r>
        <w:rPr>
          <w:rStyle w:val="FootnoteReference"/>
        </w:rPr>
        <w:footnoteRef/>
      </w:r>
      <w:r>
        <w:t xml:space="preserve"> Modification Application, Exh. 1. </w:t>
      </w:r>
    </w:p>
  </w:footnote>
  <w:footnote w:id="16">
    <w:p w14:paraId="2E420EB9" w14:textId="77777777" w:rsidR="0059712C" w:rsidRPr="0059712C" w:rsidRDefault="0059712C" w:rsidP="006F539D">
      <w:pPr>
        <w:pStyle w:val="FootnoteText"/>
        <w:spacing w:after="120"/>
      </w:pPr>
      <w:r>
        <w:rPr>
          <w:rStyle w:val="FootnoteReference"/>
        </w:rPr>
        <w:footnoteRef/>
      </w:r>
      <w:r>
        <w:t xml:space="preserve"> </w:t>
      </w:r>
      <w:r>
        <w:rPr>
          <w:i/>
        </w:rPr>
        <w:t>Broadcast Applications</w:t>
      </w:r>
      <w:r>
        <w:t xml:space="preserve">, </w:t>
      </w:r>
      <w:r w:rsidR="00260778">
        <w:t xml:space="preserve">Public Notice, </w:t>
      </w:r>
      <w:r>
        <w:t>Report No. 29044 (MB Aug. 8, 2017)</w:t>
      </w:r>
      <w:r w:rsidR="000529AA">
        <w:t xml:space="preserve"> (</w:t>
      </w:r>
      <w:r w:rsidR="000529AA">
        <w:rPr>
          <w:i/>
        </w:rPr>
        <w:t>Public Notice</w:t>
      </w:r>
      <w:r w:rsidR="000529AA">
        <w:t>)</w:t>
      </w:r>
      <w:r>
        <w:t xml:space="preserve">. </w:t>
      </w:r>
    </w:p>
  </w:footnote>
  <w:footnote w:id="17">
    <w:p w14:paraId="373BA839" w14:textId="77777777" w:rsidR="00EB47C8" w:rsidRDefault="00EB47C8">
      <w:pPr>
        <w:pStyle w:val="FootnoteText"/>
      </w:pPr>
      <w:r>
        <w:rPr>
          <w:rStyle w:val="FootnoteReference"/>
        </w:rPr>
        <w:footnoteRef/>
      </w:r>
      <w:r>
        <w:t xml:space="preserve"> </w:t>
      </w:r>
      <w:r w:rsidRPr="00491054">
        <w:rPr>
          <w:i/>
        </w:rPr>
        <w:t>Broadcast Actions</w:t>
      </w:r>
      <w:r>
        <w:t>, Public Notice, Report No. 49055 (MB Aug. 23, 2017).</w:t>
      </w:r>
    </w:p>
    <w:p w14:paraId="06B16475" w14:textId="77777777" w:rsidR="00EB47C8" w:rsidRDefault="00EB47C8">
      <w:pPr>
        <w:pStyle w:val="FootnoteText"/>
      </w:pPr>
    </w:p>
  </w:footnote>
  <w:footnote w:id="18">
    <w:p w14:paraId="5E67967F" w14:textId="77777777" w:rsidR="00882557" w:rsidRPr="00882557" w:rsidRDefault="00882557" w:rsidP="006F539D">
      <w:pPr>
        <w:pStyle w:val="FootnoteText"/>
        <w:spacing w:after="120"/>
      </w:pPr>
      <w:r>
        <w:rPr>
          <w:rStyle w:val="FootnoteReference"/>
        </w:rPr>
        <w:footnoteRef/>
      </w:r>
      <w:r>
        <w:t xml:space="preserve"> </w:t>
      </w:r>
      <w:r>
        <w:rPr>
          <w:i/>
        </w:rPr>
        <w:t xml:space="preserve">See </w:t>
      </w:r>
      <w:r>
        <w:t xml:space="preserve">47 CFR § 1.106(b) </w:t>
      </w:r>
      <w:r w:rsidR="00D4444A">
        <w:t xml:space="preserve">(Section 1.106(b)) </w:t>
      </w:r>
      <w:r>
        <w:t>(“If the petition is filed by a person who is not a party to the proceeding, it shall state with particularity the manner in which the person's interests are adversely affected by the action taken, and shall show good reason why it was not possible for him to participate in the earlier stages of the proceeding.”)</w:t>
      </w:r>
      <w:r w:rsidR="00353A5D">
        <w:t xml:space="preserve">. </w:t>
      </w:r>
    </w:p>
  </w:footnote>
  <w:footnote w:id="19">
    <w:p w14:paraId="4705769B" w14:textId="77777777" w:rsidR="00353A5D" w:rsidRDefault="00353A5D" w:rsidP="006F539D">
      <w:pPr>
        <w:pStyle w:val="FootnoteText"/>
        <w:spacing w:after="120"/>
      </w:pPr>
      <w:r>
        <w:rPr>
          <w:rStyle w:val="FootnoteReference"/>
        </w:rPr>
        <w:footnoteRef/>
      </w:r>
      <w:r>
        <w:t xml:space="preserve"> </w:t>
      </w:r>
      <w:r w:rsidR="00974292">
        <w:t>Facility Modification Opposition at 2;</w:t>
      </w:r>
      <w:r>
        <w:t xml:space="preserve"> 47 CFR § 74.1204(f) (“An application for an FM translator station will not be accepted for filing even though the proposed operation would not involve overlap of field strength contours with any other station . . . if the predicted 1 mV/m field strength contour of the FM translator station will overlap a populated area already receiving a regularly used, off-the-air signal of any authorized co-channel, first, second or third adjacent channel broadcast station, including Class D (secondary) noncommercial educational FM stations and grant of the authorization will result in interference to the reception of such signal.”).</w:t>
      </w:r>
    </w:p>
  </w:footnote>
  <w:footnote w:id="20">
    <w:p w14:paraId="37A3E470" w14:textId="77777777" w:rsidR="00420B39" w:rsidRPr="0095181D" w:rsidRDefault="00420B39" w:rsidP="006F539D">
      <w:pPr>
        <w:pStyle w:val="FootnoteText"/>
        <w:spacing w:after="120"/>
        <w:rPr>
          <w:color w:val="000000" w:themeColor="text1"/>
        </w:rPr>
      </w:pPr>
      <w:r w:rsidRPr="0095181D">
        <w:rPr>
          <w:rStyle w:val="FootnoteReference"/>
          <w:color w:val="000000" w:themeColor="text1"/>
        </w:rPr>
        <w:footnoteRef/>
      </w:r>
      <w:r w:rsidRPr="0095181D">
        <w:rPr>
          <w:color w:val="000000" w:themeColor="text1"/>
        </w:rPr>
        <w:t xml:space="preserve"> </w:t>
      </w:r>
      <w:r w:rsidRPr="0095181D">
        <w:rPr>
          <w:i/>
          <w:iCs/>
          <w:color w:val="000000" w:themeColor="text1"/>
        </w:rPr>
        <w:t>See</w:t>
      </w:r>
      <w:r w:rsidR="00974292">
        <w:rPr>
          <w:color w:val="000000" w:themeColor="text1"/>
        </w:rPr>
        <w:t xml:space="preserve"> 47 CF</w:t>
      </w:r>
      <w:r w:rsidR="00294429" w:rsidRPr="0095181D">
        <w:rPr>
          <w:color w:val="000000" w:themeColor="text1"/>
        </w:rPr>
        <w:t>R § 1.106(c),</w:t>
      </w:r>
      <w:r w:rsidR="00974292">
        <w:rPr>
          <w:color w:val="000000" w:themeColor="text1"/>
        </w:rPr>
        <w:t xml:space="preserve"> </w:t>
      </w:r>
      <w:r w:rsidR="00294429" w:rsidRPr="0095181D">
        <w:rPr>
          <w:color w:val="000000" w:themeColor="text1"/>
        </w:rPr>
        <w:t xml:space="preserve">(d); </w:t>
      </w:r>
      <w:r w:rsidR="00294429" w:rsidRPr="0095181D">
        <w:rPr>
          <w:i/>
          <w:color w:val="000000" w:themeColor="text1"/>
        </w:rPr>
        <w:t>s</w:t>
      </w:r>
      <w:r w:rsidRPr="0095181D">
        <w:rPr>
          <w:i/>
          <w:iCs/>
          <w:color w:val="000000" w:themeColor="text1"/>
        </w:rPr>
        <w:t>ee also WWIZ, Inc.,</w:t>
      </w:r>
      <w:r w:rsidRPr="0095181D">
        <w:rPr>
          <w:color w:val="000000" w:themeColor="text1"/>
        </w:rPr>
        <w:t xml:space="preserve"> Memorandum Opinion and Order, 37 FCC 685, 686 (1964)</w:t>
      </w:r>
      <w:r w:rsidR="00531661" w:rsidRPr="0095181D">
        <w:rPr>
          <w:color w:val="000000" w:themeColor="text1"/>
        </w:rPr>
        <w:t>.</w:t>
      </w:r>
    </w:p>
  </w:footnote>
  <w:footnote w:id="21">
    <w:p w14:paraId="257F6525" w14:textId="77777777" w:rsidR="00407C8E" w:rsidRPr="0095181D" w:rsidRDefault="00407C8E" w:rsidP="006F539D">
      <w:pPr>
        <w:pStyle w:val="FootnoteText"/>
        <w:spacing w:after="120"/>
        <w:rPr>
          <w:color w:val="000000" w:themeColor="text1"/>
        </w:rPr>
      </w:pPr>
      <w:r w:rsidRPr="0095181D">
        <w:rPr>
          <w:rStyle w:val="FootnoteReference"/>
          <w:color w:val="000000" w:themeColor="text1"/>
        </w:rPr>
        <w:footnoteRef/>
      </w:r>
      <w:r w:rsidRPr="0095181D">
        <w:rPr>
          <w:color w:val="000000" w:themeColor="text1"/>
        </w:rPr>
        <w:t xml:space="preserve"> </w:t>
      </w:r>
      <w:r w:rsidR="00385F9F" w:rsidRPr="0095181D">
        <w:rPr>
          <w:i/>
          <w:color w:val="000000" w:themeColor="text1"/>
        </w:rPr>
        <w:t>See</w:t>
      </w:r>
      <w:r w:rsidRPr="0095181D">
        <w:rPr>
          <w:i/>
          <w:color w:val="000000" w:themeColor="text1"/>
        </w:rPr>
        <w:t xml:space="preserve"> Involuntary Modification of License of Station KFWR(FM), Jacksboro, Texas</w:t>
      </w:r>
      <w:r w:rsidRPr="0095181D">
        <w:rPr>
          <w:color w:val="000000" w:themeColor="text1"/>
        </w:rPr>
        <w:t>, Order to Show Cause, 30 FCC Rcd 2625 (MB 2015) (issuing an order to show cause when proposing to reduce transmitted power output).</w:t>
      </w:r>
    </w:p>
  </w:footnote>
  <w:footnote w:id="22">
    <w:p w14:paraId="235808B8" w14:textId="77777777" w:rsidR="00BB0B26" w:rsidRPr="00BB0B26" w:rsidRDefault="00BB0B26" w:rsidP="006F539D">
      <w:pPr>
        <w:pStyle w:val="FootnoteText"/>
        <w:spacing w:after="120"/>
        <w:rPr>
          <w:i/>
        </w:rPr>
      </w:pPr>
      <w:r>
        <w:rPr>
          <w:rStyle w:val="FootnoteReference"/>
        </w:rPr>
        <w:footnoteRef/>
      </w:r>
      <w:r>
        <w:t xml:space="preserve"> </w:t>
      </w:r>
      <w:r>
        <w:rPr>
          <w:i/>
        </w:rPr>
        <w:t xml:space="preserve">See, e.g., </w:t>
      </w:r>
      <w:r w:rsidRPr="0095181D">
        <w:rPr>
          <w:i/>
          <w:color w:val="000000" w:themeColor="text1"/>
        </w:rPr>
        <w:t xml:space="preserve">Compliance Letter </w:t>
      </w:r>
      <w:r w:rsidRPr="0095181D">
        <w:rPr>
          <w:color w:val="000000" w:themeColor="text1"/>
        </w:rPr>
        <w:t xml:space="preserve">at 2 (“Failure to correct </w:t>
      </w:r>
      <w:r w:rsidRPr="0095181D">
        <w:rPr>
          <w:i/>
          <w:color w:val="000000" w:themeColor="text1"/>
        </w:rPr>
        <w:t xml:space="preserve">all </w:t>
      </w:r>
      <w:r w:rsidRPr="0095181D">
        <w:rPr>
          <w:color w:val="000000" w:themeColor="text1"/>
        </w:rPr>
        <w:t>complaints within [30 days] may require W265AV to suspend operation pursuant to 47 CFR § 74.1203.”).</w:t>
      </w:r>
    </w:p>
  </w:footnote>
  <w:footnote w:id="23">
    <w:p w14:paraId="0353513D" w14:textId="77777777" w:rsidR="00513078" w:rsidRPr="00371026" w:rsidRDefault="00513078" w:rsidP="006F539D">
      <w:pPr>
        <w:pStyle w:val="FootnoteText"/>
        <w:spacing w:after="120"/>
      </w:pPr>
      <w:r>
        <w:rPr>
          <w:rStyle w:val="FootnoteReference"/>
        </w:rPr>
        <w:footnoteRef/>
      </w:r>
      <w:r>
        <w:t xml:space="preserve"> </w:t>
      </w:r>
      <w:r w:rsidR="00371026">
        <w:rPr>
          <w:i/>
        </w:rPr>
        <w:t>See, e.g., Robert P. Sanborn III</w:t>
      </w:r>
      <w:r w:rsidR="00371026">
        <w:t>, Letter, 30 FCC Rcd 38</w:t>
      </w:r>
      <w:r w:rsidR="001F124A">
        <w:t>, 39</w:t>
      </w:r>
      <w:r w:rsidR="00371026">
        <w:t xml:space="preserve"> </w:t>
      </w:r>
      <w:r w:rsidR="001F124A">
        <w:t>(MB 2015)</w:t>
      </w:r>
      <w:r w:rsidR="000A7345">
        <w:t xml:space="preserve"> (noting that to accept a petition for reconsideration where grant was 30 days after public notice of acceptance for filing “would be essentially to establish a formal 30-day filing window for informal objections, contravening the plain language of Section 73.3587 and in many cases delaying processing on minor modification applications”)</w:t>
      </w:r>
      <w:r w:rsidR="001F124A">
        <w:t>.</w:t>
      </w:r>
    </w:p>
  </w:footnote>
  <w:footnote w:id="24">
    <w:p w14:paraId="2E605532" w14:textId="77777777" w:rsidR="00062430" w:rsidRDefault="00062430" w:rsidP="006F539D">
      <w:pPr>
        <w:pStyle w:val="FootnoteText"/>
        <w:spacing w:after="120"/>
      </w:pPr>
      <w:r>
        <w:rPr>
          <w:rStyle w:val="FootnoteReference"/>
        </w:rPr>
        <w:footnoteRef/>
      </w:r>
      <w:r>
        <w:t xml:space="preserve"> </w:t>
      </w:r>
      <w:r w:rsidR="000A7345">
        <w:rPr>
          <w:i/>
        </w:rPr>
        <w:t xml:space="preserve">See, e.g., </w:t>
      </w:r>
      <w:r w:rsidR="000A7345">
        <w:t>47 CFR § 1.45(c)</w:t>
      </w:r>
      <w:r>
        <w:t xml:space="preserve"> </w:t>
      </w:r>
      <w:r w:rsidR="000A7345">
        <w:t xml:space="preserve">(providing that </w:t>
      </w:r>
      <w:r>
        <w:t>a reply to an opposition to any to any motion, petition, or request must be filed within five days after the time for filing oppositions has expired</w:t>
      </w:r>
      <w:r w:rsidR="000A7345">
        <w:t xml:space="preserve">); </w:t>
      </w:r>
      <w:r w:rsidR="000A7345" w:rsidRPr="00BD15C6">
        <w:t>47 CFR § 1.106(h)</w:t>
      </w:r>
      <w:r w:rsidR="000A7345">
        <w:t xml:space="preserve"> (providing that a</w:t>
      </w:r>
      <w:r>
        <w:t xml:space="preserve"> reply to an opposition for a petition for reconsideration must be filed within seven days after the opposition is filed</w:t>
      </w:r>
      <w:r w:rsidR="000A7345">
        <w:t>); 47 CFR § 1.301(c)(2) (providing that i</w:t>
      </w:r>
      <w:r>
        <w:t>nterlocutory appeals must be filed with the Commission's Secretary within five days after the relevant order is released</w:t>
      </w:r>
      <w:r w:rsidR="000A7345">
        <w:t>)</w:t>
      </w:r>
      <w:r>
        <w:t xml:space="preserve">.  </w:t>
      </w:r>
    </w:p>
  </w:footnote>
  <w:footnote w:id="25">
    <w:p w14:paraId="40B1364F" w14:textId="77777777" w:rsidR="009A0727" w:rsidRPr="009A0727" w:rsidRDefault="009A0727" w:rsidP="006F539D">
      <w:pPr>
        <w:pStyle w:val="FootnoteText"/>
        <w:spacing w:after="120"/>
      </w:pPr>
      <w:r>
        <w:rPr>
          <w:rStyle w:val="FootnoteReference"/>
        </w:rPr>
        <w:footnoteRef/>
      </w:r>
      <w:r>
        <w:t xml:space="preserve"> </w:t>
      </w:r>
      <w:r>
        <w:rPr>
          <w:i/>
        </w:rPr>
        <w:t>See, e.g., Frank Jazzo, Esq.</w:t>
      </w:r>
      <w:r>
        <w:t>, Letter, 32 FCC Rcd 5692, 5695 (MB 2017) (accepting a petition for r</w:t>
      </w:r>
      <w:r w:rsidR="000529AA">
        <w:t>econsideration where petitioner had failed to timely object to a 250-mile FM translator move).</w:t>
      </w:r>
    </w:p>
  </w:footnote>
  <w:footnote w:id="26">
    <w:p w14:paraId="697D48B1" w14:textId="77777777" w:rsidR="000529AA" w:rsidRDefault="000529AA" w:rsidP="006F539D">
      <w:pPr>
        <w:pStyle w:val="FootnoteText"/>
        <w:spacing w:after="120"/>
      </w:pPr>
      <w:r>
        <w:rPr>
          <w:rStyle w:val="FootnoteReference"/>
        </w:rPr>
        <w:footnoteRef/>
      </w:r>
      <w:r>
        <w:t xml:space="preserve"> </w:t>
      </w:r>
      <w:r w:rsidR="00D558FC">
        <w:rPr>
          <w:i/>
        </w:rPr>
        <w:t xml:space="preserve">See </w:t>
      </w:r>
      <w:r w:rsidR="00D558FC">
        <w:t xml:space="preserve">License Modification </w:t>
      </w:r>
      <w:r>
        <w:t>Petition at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43472" w14:textId="77777777" w:rsidR="003A275A" w:rsidRDefault="003A2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209AF" w14:textId="77777777" w:rsidR="003A275A" w:rsidRDefault="003A27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72DCA" w14:textId="77777777" w:rsidR="00420B39" w:rsidRDefault="00840FB5">
    <w:pPr>
      <w:pStyle w:val="Header"/>
      <w:tabs>
        <w:tab w:val="clear" w:pos="4320"/>
        <w:tab w:val="clear" w:pos="8640"/>
      </w:tabs>
      <w:spacing w:before="360" w:line="228" w:lineRule="auto"/>
      <w:jc w:val="center"/>
      <w:rPr>
        <w:b/>
        <w:sz w:val="22"/>
      </w:rPr>
    </w:pPr>
    <w:r>
      <w:rPr>
        <w:noProof/>
      </w:rPr>
      <w:drawing>
        <wp:anchor distT="0" distB="0" distL="114300" distR="114300" simplePos="0" relativeHeight="251657728" behindDoc="0" locked="0" layoutInCell="0" allowOverlap="1" wp14:anchorId="40F706FD" wp14:editId="5FD3F98A">
          <wp:simplePos x="0" y="0"/>
          <wp:positionH relativeFrom="column">
            <wp:posOffset>-403860</wp:posOffset>
          </wp:positionH>
          <wp:positionV relativeFrom="paragraph">
            <wp:posOffset>0</wp:posOffset>
          </wp:positionV>
          <wp:extent cx="86360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00420B39">
      <w:rPr>
        <w:b/>
        <w:sz w:val="22"/>
      </w:rPr>
      <w:t>Federal Communications Commission</w:t>
    </w:r>
  </w:p>
  <w:p w14:paraId="06B46A70" w14:textId="77777777" w:rsidR="00420B39" w:rsidRDefault="00420B39">
    <w:pPr>
      <w:jc w:val="center"/>
      <w:rPr>
        <w:b/>
        <w:sz w:val="22"/>
      </w:rPr>
    </w:pPr>
    <w:r>
      <w:rPr>
        <w:b/>
        <w:sz w:val="22"/>
      </w:rPr>
      <w:t>Washington, D.C. 20554</w:t>
    </w:r>
  </w:p>
  <w:p w14:paraId="52640C2D" w14:textId="77777777" w:rsidR="00420B39" w:rsidRDefault="00420B39">
    <w:pPr>
      <w:jc w:val="center"/>
      <w:rPr>
        <w:b/>
        <w:sz w:val="22"/>
      </w:rPr>
    </w:pPr>
  </w:p>
  <w:p w14:paraId="6333EABE" w14:textId="01C4FF4C" w:rsidR="00420B39" w:rsidRPr="00745673" w:rsidRDefault="000130BD" w:rsidP="00F50E07">
    <w:pPr>
      <w:jc w:val="center"/>
      <w:rPr>
        <w:b/>
        <w:sz w:val="22"/>
      </w:rPr>
    </w:pPr>
    <w:r>
      <w:rPr>
        <w:b/>
        <w:sz w:val="22"/>
      </w:rPr>
      <w:t>October 13,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502B"/>
    <w:multiLevelType w:val="hybridMultilevel"/>
    <w:tmpl w:val="41C0D6BE"/>
    <w:lvl w:ilvl="0" w:tplc="BFF8364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651A63E6"/>
    <w:multiLevelType w:val="hybridMultilevel"/>
    <w:tmpl w:val="CCA8F89C"/>
    <w:lvl w:ilvl="0" w:tplc="DB5A8A0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D0"/>
    <w:rsid w:val="00001E44"/>
    <w:rsid w:val="000047FA"/>
    <w:rsid w:val="00004F89"/>
    <w:rsid w:val="00005D35"/>
    <w:rsid w:val="000063A5"/>
    <w:rsid w:val="0000783B"/>
    <w:rsid w:val="00007916"/>
    <w:rsid w:val="00007A8D"/>
    <w:rsid w:val="000102A2"/>
    <w:rsid w:val="000104B2"/>
    <w:rsid w:val="00010EC8"/>
    <w:rsid w:val="00012C5B"/>
    <w:rsid w:val="00012E61"/>
    <w:rsid w:val="000130BD"/>
    <w:rsid w:val="00014A5D"/>
    <w:rsid w:val="000165DF"/>
    <w:rsid w:val="0002009F"/>
    <w:rsid w:val="00021B46"/>
    <w:rsid w:val="00022113"/>
    <w:rsid w:val="000228B5"/>
    <w:rsid w:val="00022F75"/>
    <w:rsid w:val="000241A7"/>
    <w:rsid w:val="00027667"/>
    <w:rsid w:val="00027D56"/>
    <w:rsid w:val="00027EB4"/>
    <w:rsid w:val="000316E0"/>
    <w:rsid w:val="00032872"/>
    <w:rsid w:val="000329B6"/>
    <w:rsid w:val="00034A2A"/>
    <w:rsid w:val="00034D8C"/>
    <w:rsid w:val="000355AC"/>
    <w:rsid w:val="00036470"/>
    <w:rsid w:val="00036D03"/>
    <w:rsid w:val="00037CCF"/>
    <w:rsid w:val="00041F5D"/>
    <w:rsid w:val="0004256E"/>
    <w:rsid w:val="00042D30"/>
    <w:rsid w:val="00043182"/>
    <w:rsid w:val="00043C86"/>
    <w:rsid w:val="00045C0A"/>
    <w:rsid w:val="0004625F"/>
    <w:rsid w:val="00046465"/>
    <w:rsid w:val="0004649F"/>
    <w:rsid w:val="00047253"/>
    <w:rsid w:val="000472C0"/>
    <w:rsid w:val="000472E5"/>
    <w:rsid w:val="000504B5"/>
    <w:rsid w:val="00050961"/>
    <w:rsid w:val="00051383"/>
    <w:rsid w:val="00052114"/>
    <w:rsid w:val="00052560"/>
    <w:rsid w:val="000526E3"/>
    <w:rsid w:val="000529AA"/>
    <w:rsid w:val="00054836"/>
    <w:rsid w:val="00055389"/>
    <w:rsid w:val="00055A2E"/>
    <w:rsid w:val="00056350"/>
    <w:rsid w:val="00060C16"/>
    <w:rsid w:val="000622BC"/>
    <w:rsid w:val="00062430"/>
    <w:rsid w:val="00063839"/>
    <w:rsid w:val="00063956"/>
    <w:rsid w:val="00064E8F"/>
    <w:rsid w:val="00066068"/>
    <w:rsid w:val="000661A0"/>
    <w:rsid w:val="00067221"/>
    <w:rsid w:val="000673A6"/>
    <w:rsid w:val="0006756A"/>
    <w:rsid w:val="000702D3"/>
    <w:rsid w:val="00071742"/>
    <w:rsid w:val="00072A66"/>
    <w:rsid w:val="00072DD8"/>
    <w:rsid w:val="00072E33"/>
    <w:rsid w:val="00072F2F"/>
    <w:rsid w:val="00072FE1"/>
    <w:rsid w:val="0007355A"/>
    <w:rsid w:val="000740D6"/>
    <w:rsid w:val="00074915"/>
    <w:rsid w:val="00076242"/>
    <w:rsid w:val="0007662A"/>
    <w:rsid w:val="00076D7C"/>
    <w:rsid w:val="00076D7D"/>
    <w:rsid w:val="000809FC"/>
    <w:rsid w:val="00082F9B"/>
    <w:rsid w:val="000832B2"/>
    <w:rsid w:val="00084A83"/>
    <w:rsid w:val="00084E50"/>
    <w:rsid w:val="000851FB"/>
    <w:rsid w:val="000858EC"/>
    <w:rsid w:val="00090956"/>
    <w:rsid w:val="00091BDC"/>
    <w:rsid w:val="00093FE6"/>
    <w:rsid w:val="0009550F"/>
    <w:rsid w:val="0009556E"/>
    <w:rsid w:val="00096D91"/>
    <w:rsid w:val="00097325"/>
    <w:rsid w:val="000A2AD6"/>
    <w:rsid w:val="000A4901"/>
    <w:rsid w:val="000A6B1D"/>
    <w:rsid w:val="000A7345"/>
    <w:rsid w:val="000B1D31"/>
    <w:rsid w:val="000B1DB8"/>
    <w:rsid w:val="000B3BFC"/>
    <w:rsid w:val="000B6F1B"/>
    <w:rsid w:val="000C12E5"/>
    <w:rsid w:val="000C283A"/>
    <w:rsid w:val="000C478E"/>
    <w:rsid w:val="000C5CE9"/>
    <w:rsid w:val="000C6AB0"/>
    <w:rsid w:val="000C77E6"/>
    <w:rsid w:val="000D0612"/>
    <w:rsid w:val="000D090A"/>
    <w:rsid w:val="000D0A72"/>
    <w:rsid w:val="000D17C0"/>
    <w:rsid w:val="000D2F8E"/>
    <w:rsid w:val="000D60A2"/>
    <w:rsid w:val="000D65F5"/>
    <w:rsid w:val="000D6F54"/>
    <w:rsid w:val="000D7F2B"/>
    <w:rsid w:val="000E0489"/>
    <w:rsid w:val="000E0DA0"/>
    <w:rsid w:val="000E61F4"/>
    <w:rsid w:val="000E651A"/>
    <w:rsid w:val="000F0353"/>
    <w:rsid w:val="000F0370"/>
    <w:rsid w:val="000F2F58"/>
    <w:rsid w:val="000F4396"/>
    <w:rsid w:val="000F6DD7"/>
    <w:rsid w:val="000F776A"/>
    <w:rsid w:val="00100497"/>
    <w:rsid w:val="00100A51"/>
    <w:rsid w:val="00102035"/>
    <w:rsid w:val="0010213C"/>
    <w:rsid w:val="00103DE5"/>
    <w:rsid w:val="001057A8"/>
    <w:rsid w:val="00106091"/>
    <w:rsid w:val="00106526"/>
    <w:rsid w:val="00107B37"/>
    <w:rsid w:val="0011124A"/>
    <w:rsid w:val="00111C73"/>
    <w:rsid w:val="001125A6"/>
    <w:rsid w:val="00115188"/>
    <w:rsid w:val="001162FC"/>
    <w:rsid w:val="00116D10"/>
    <w:rsid w:val="00117B2D"/>
    <w:rsid w:val="00117B88"/>
    <w:rsid w:val="001204E8"/>
    <w:rsid w:val="00122D4D"/>
    <w:rsid w:val="001230A5"/>
    <w:rsid w:val="00123AA2"/>
    <w:rsid w:val="00123B3F"/>
    <w:rsid w:val="00124C52"/>
    <w:rsid w:val="00126D18"/>
    <w:rsid w:val="001276DF"/>
    <w:rsid w:val="001278F9"/>
    <w:rsid w:val="00127D16"/>
    <w:rsid w:val="0013075A"/>
    <w:rsid w:val="00130A33"/>
    <w:rsid w:val="00131150"/>
    <w:rsid w:val="0013173F"/>
    <w:rsid w:val="00131B32"/>
    <w:rsid w:val="00133012"/>
    <w:rsid w:val="0013316C"/>
    <w:rsid w:val="00133477"/>
    <w:rsid w:val="001334BC"/>
    <w:rsid w:val="0013671D"/>
    <w:rsid w:val="001402A4"/>
    <w:rsid w:val="001404A3"/>
    <w:rsid w:val="0014180B"/>
    <w:rsid w:val="00143351"/>
    <w:rsid w:val="0014451C"/>
    <w:rsid w:val="00145B19"/>
    <w:rsid w:val="001469A5"/>
    <w:rsid w:val="00147993"/>
    <w:rsid w:val="00151091"/>
    <w:rsid w:val="001519B4"/>
    <w:rsid w:val="00154D6B"/>
    <w:rsid w:val="00160575"/>
    <w:rsid w:val="00160F35"/>
    <w:rsid w:val="00163362"/>
    <w:rsid w:val="00163CDB"/>
    <w:rsid w:val="00164249"/>
    <w:rsid w:val="00165D30"/>
    <w:rsid w:val="00165F49"/>
    <w:rsid w:val="0017097C"/>
    <w:rsid w:val="00173E8C"/>
    <w:rsid w:val="00176809"/>
    <w:rsid w:val="00177A72"/>
    <w:rsid w:val="00180CC6"/>
    <w:rsid w:val="001828AD"/>
    <w:rsid w:val="00183EBA"/>
    <w:rsid w:val="001855DF"/>
    <w:rsid w:val="00185764"/>
    <w:rsid w:val="00186398"/>
    <w:rsid w:val="001868B0"/>
    <w:rsid w:val="001900F7"/>
    <w:rsid w:val="0019083F"/>
    <w:rsid w:val="00190E42"/>
    <w:rsid w:val="00191E25"/>
    <w:rsid w:val="00192577"/>
    <w:rsid w:val="00192E9E"/>
    <w:rsid w:val="00193440"/>
    <w:rsid w:val="00194097"/>
    <w:rsid w:val="00194180"/>
    <w:rsid w:val="0019597E"/>
    <w:rsid w:val="00196333"/>
    <w:rsid w:val="00197BBE"/>
    <w:rsid w:val="00197D65"/>
    <w:rsid w:val="001A0F7D"/>
    <w:rsid w:val="001A2DAB"/>
    <w:rsid w:val="001A38FD"/>
    <w:rsid w:val="001A3D3F"/>
    <w:rsid w:val="001A441F"/>
    <w:rsid w:val="001A5181"/>
    <w:rsid w:val="001A5290"/>
    <w:rsid w:val="001A5488"/>
    <w:rsid w:val="001A7D3E"/>
    <w:rsid w:val="001B26BA"/>
    <w:rsid w:val="001B3063"/>
    <w:rsid w:val="001B441E"/>
    <w:rsid w:val="001B4EFE"/>
    <w:rsid w:val="001B5849"/>
    <w:rsid w:val="001B770D"/>
    <w:rsid w:val="001C0653"/>
    <w:rsid w:val="001C08D1"/>
    <w:rsid w:val="001C09CB"/>
    <w:rsid w:val="001C0AAA"/>
    <w:rsid w:val="001C330A"/>
    <w:rsid w:val="001C3662"/>
    <w:rsid w:val="001C4031"/>
    <w:rsid w:val="001C4499"/>
    <w:rsid w:val="001C5FA4"/>
    <w:rsid w:val="001C79E5"/>
    <w:rsid w:val="001D23B9"/>
    <w:rsid w:val="001D3323"/>
    <w:rsid w:val="001D3F83"/>
    <w:rsid w:val="001D4A32"/>
    <w:rsid w:val="001D4BD6"/>
    <w:rsid w:val="001D5271"/>
    <w:rsid w:val="001E325B"/>
    <w:rsid w:val="001E3E63"/>
    <w:rsid w:val="001E444B"/>
    <w:rsid w:val="001E4623"/>
    <w:rsid w:val="001E6099"/>
    <w:rsid w:val="001E72DF"/>
    <w:rsid w:val="001F0CDF"/>
    <w:rsid w:val="001F124A"/>
    <w:rsid w:val="001F2C05"/>
    <w:rsid w:val="001F52D3"/>
    <w:rsid w:val="001F55AC"/>
    <w:rsid w:val="001F5A1E"/>
    <w:rsid w:val="001F682A"/>
    <w:rsid w:val="001F6D46"/>
    <w:rsid w:val="001F76E3"/>
    <w:rsid w:val="00200332"/>
    <w:rsid w:val="0020096E"/>
    <w:rsid w:val="00200B4C"/>
    <w:rsid w:val="0020149E"/>
    <w:rsid w:val="002021BA"/>
    <w:rsid w:val="00202440"/>
    <w:rsid w:val="002024D2"/>
    <w:rsid w:val="002027BF"/>
    <w:rsid w:val="0020297D"/>
    <w:rsid w:val="0020329C"/>
    <w:rsid w:val="002043B6"/>
    <w:rsid w:val="00204E9C"/>
    <w:rsid w:val="0020553A"/>
    <w:rsid w:val="002118FC"/>
    <w:rsid w:val="00212189"/>
    <w:rsid w:val="00212542"/>
    <w:rsid w:val="002128F2"/>
    <w:rsid w:val="00214156"/>
    <w:rsid w:val="00214857"/>
    <w:rsid w:val="002151C6"/>
    <w:rsid w:val="00215AAE"/>
    <w:rsid w:val="00216249"/>
    <w:rsid w:val="002164C0"/>
    <w:rsid w:val="002179D0"/>
    <w:rsid w:val="00220F67"/>
    <w:rsid w:val="0022135F"/>
    <w:rsid w:val="00221542"/>
    <w:rsid w:val="002226F2"/>
    <w:rsid w:val="002235D3"/>
    <w:rsid w:val="00223C51"/>
    <w:rsid w:val="002249F0"/>
    <w:rsid w:val="00224ABA"/>
    <w:rsid w:val="00230E69"/>
    <w:rsid w:val="00231854"/>
    <w:rsid w:val="00233172"/>
    <w:rsid w:val="00233A9B"/>
    <w:rsid w:val="002344E3"/>
    <w:rsid w:val="0023463E"/>
    <w:rsid w:val="002347F4"/>
    <w:rsid w:val="00235471"/>
    <w:rsid w:val="002356B0"/>
    <w:rsid w:val="00237509"/>
    <w:rsid w:val="002377F5"/>
    <w:rsid w:val="002402D9"/>
    <w:rsid w:val="002419BD"/>
    <w:rsid w:val="00241A67"/>
    <w:rsid w:val="00243FB4"/>
    <w:rsid w:val="00245A49"/>
    <w:rsid w:val="00245D13"/>
    <w:rsid w:val="0024676C"/>
    <w:rsid w:val="00246F3B"/>
    <w:rsid w:val="002475C2"/>
    <w:rsid w:val="00247C65"/>
    <w:rsid w:val="002529BC"/>
    <w:rsid w:val="00253565"/>
    <w:rsid w:val="0025593D"/>
    <w:rsid w:val="0026046E"/>
    <w:rsid w:val="00260778"/>
    <w:rsid w:val="002608EA"/>
    <w:rsid w:val="00262AC9"/>
    <w:rsid w:val="0026436A"/>
    <w:rsid w:val="00264D96"/>
    <w:rsid w:val="00264E12"/>
    <w:rsid w:val="00266244"/>
    <w:rsid w:val="00266B27"/>
    <w:rsid w:val="00273459"/>
    <w:rsid w:val="002737B9"/>
    <w:rsid w:val="0027461F"/>
    <w:rsid w:val="0027478E"/>
    <w:rsid w:val="002757A9"/>
    <w:rsid w:val="00276495"/>
    <w:rsid w:val="00276771"/>
    <w:rsid w:val="00277009"/>
    <w:rsid w:val="0028020E"/>
    <w:rsid w:val="00281CC4"/>
    <w:rsid w:val="00284AC4"/>
    <w:rsid w:val="00285DA9"/>
    <w:rsid w:val="00285E27"/>
    <w:rsid w:val="0028615C"/>
    <w:rsid w:val="00286C27"/>
    <w:rsid w:val="00291841"/>
    <w:rsid w:val="00291B5A"/>
    <w:rsid w:val="00292046"/>
    <w:rsid w:val="002926DE"/>
    <w:rsid w:val="00292D02"/>
    <w:rsid w:val="00293B02"/>
    <w:rsid w:val="00294429"/>
    <w:rsid w:val="00295179"/>
    <w:rsid w:val="00295F1A"/>
    <w:rsid w:val="00296450"/>
    <w:rsid w:val="002976E8"/>
    <w:rsid w:val="002A0920"/>
    <w:rsid w:val="002A1B58"/>
    <w:rsid w:val="002A1F9B"/>
    <w:rsid w:val="002A2F71"/>
    <w:rsid w:val="002A3A39"/>
    <w:rsid w:val="002A4094"/>
    <w:rsid w:val="002A46C1"/>
    <w:rsid w:val="002A48DD"/>
    <w:rsid w:val="002A65F8"/>
    <w:rsid w:val="002A6E5B"/>
    <w:rsid w:val="002B02C0"/>
    <w:rsid w:val="002B158E"/>
    <w:rsid w:val="002B232A"/>
    <w:rsid w:val="002B2612"/>
    <w:rsid w:val="002B4D80"/>
    <w:rsid w:val="002B513F"/>
    <w:rsid w:val="002B5350"/>
    <w:rsid w:val="002B592E"/>
    <w:rsid w:val="002B5AAC"/>
    <w:rsid w:val="002B5FAE"/>
    <w:rsid w:val="002C01E1"/>
    <w:rsid w:val="002C04E5"/>
    <w:rsid w:val="002C13A6"/>
    <w:rsid w:val="002C1B4F"/>
    <w:rsid w:val="002C4A65"/>
    <w:rsid w:val="002D05EE"/>
    <w:rsid w:val="002D1342"/>
    <w:rsid w:val="002D29A3"/>
    <w:rsid w:val="002D2BCE"/>
    <w:rsid w:val="002D32A2"/>
    <w:rsid w:val="002D3387"/>
    <w:rsid w:val="002D472F"/>
    <w:rsid w:val="002D681A"/>
    <w:rsid w:val="002D6CEC"/>
    <w:rsid w:val="002E021F"/>
    <w:rsid w:val="002E10CF"/>
    <w:rsid w:val="002E3BBF"/>
    <w:rsid w:val="002E47A7"/>
    <w:rsid w:val="002E7478"/>
    <w:rsid w:val="002F0706"/>
    <w:rsid w:val="002F1E68"/>
    <w:rsid w:val="002F3C3F"/>
    <w:rsid w:val="00300FFD"/>
    <w:rsid w:val="003029F1"/>
    <w:rsid w:val="00302C0F"/>
    <w:rsid w:val="00303C53"/>
    <w:rsid w:val="00305AFE"/>
    <w:rsid w:val="00305F35"/>
    <w:rsid w:val="0031025A"/>
    <w:rsid w:val="00310667"/>
    <w:rsid w:val="0031226A"/>
    <w:rsid w:val="003129FA"/>
    <w:rsid w:val="00314B2C"/>
    <w:rsid w:val="00316D6A"/>
    <w:rsid w:val="00316DE6"/>
    <w:rsid w:val="00317FD2"/>
    <w:rsid w:val="00321139"/>
    <w:rsid w:val="0032210C"/>
    <w:rsid w:val="003237A5"/>
    <w:rsid w:val="003266C4"/>
    <w:rsid w:val="00326E0D"/>
    <w:rsid w:val="0032787C"/>
    <w:rsid w:val="00327DE9"/>
    <w:rsid w:val="00330362"/>
    <w:rsid w:val="003304C4"/>
    <w:rsid w:val="003312C7"/>
    <w:rsid w:val="003324D0"/>
    <w:rsid w:val="00335159"/>
    <w:rsid w:val="00335879"/>
    <w:rsid w:val="00340E35"/>
    <w:rsid w:val="0034102D"/>
    <w:rsid w:val="0034286A"/>
    <w:rsid w:val="00343183"/>
    <w:rsid w:val="00343FDF"/>
    <w:rsid w:val="003446DF"/>
    <w:rsid w:val="00346815"/>
    <w:rsid w:val="00346B7F"/>
    <w:rsid w:val="0034780C"/>
    <w:rsid w:val="0035070C"/>
    <w:rsid w:val="00350BD0"/>
    <w:rsid w:val="00351EE6"/>
    <w:rsid w:val="00352326"/>
    <w:rsid w:val="00353A5D"/>
    <w:rsid w:val="0035598F"/>
    <w:rsid w:val="0035697F"/>
    <w:rsid w:val="003579B2"/>
    <w:rsid w:val="00357C97"/>
    <w:rsid w:val="00357E97"/>
    <w:rsid w:val="003603A1"/>
    <w:rsid w:val="00361740"/>
    <w:rsid w:val="00362BCB"/>
    <w:rsid w:val="00362CFF"/>
    <w:rsid w:val="003656BF"/>
    <w:rsid w:val="003660DB"/>
    <w:rsid w:val="003678D5"/>
    <w:rsid w:val="00367E98"/>
    <w:rsid w:val="00371026"/>
    <w:rsid w:val="00371569"/>
    <w:rsid w:val="00371C2D"/>
    <w:rsid w:val="0037292E"/>
    <w:rsid w:val="00372F07"/>
    <w:rsid w:val="003733F9"/>
    <w:rsid w:val="003754E8"/>
    <w:rsid w:val="00375750"/>
    <w:rsid w:val="00375DDC"/>
    <w:rsid w:val="0037799A"/>
    <w:rsid w:val="00380DA9"/>
    <w:rsid w:val="00381F1F"/>
    <w:rsid w:val="003822D6"/>
    <w:rsid w:val="003843E0"/>
    <w:rsid w:val="00384572"/>
    <w:rsid w:val="00385F9F"/>
    <w:rsid w:val="003876DA"/>
    <w:rsid w:val="00390685"/>
    <w:rsid w:val="00390A6F"/>
    <w:rsid w:val="003911B0"/>
    <w:rsid w:val="00391EDC"/>
    <w:rsid w:val="00393145"/>
    <w:rsid w:val="003936EE"/>
    <w:rsid w:val="0039397F"/>
    <w:rsid w:val="003962F1"/>
    <w:rsid w:val="003969C3"/>
    <w:rsid w:val="003975E8"/>
    <w:rsid w:val="00397993"/>
    <w:rsid w:val="003A1218"/>
    <w:rsid w:val="003A157B"/>
    <w:rsid w:val="003A1DE2"/>
    <w:rsid w:val="003A240B"/>
    <w:rsid w:val="003A275A"/>
    <w:rsid w:val="003A2DA4"/>
    <w:rsid w:val="003A3959"/>
    <w:rsid w:val="003A3C89"/>
    <w:rsid w:val="003A536E"/>
    <w:rsid w:val="003A6048"/>
    <w:rsid w:val="003A6782"/>
    <w:rsid w:val="003A6C41"/>
    <w:rsid w:val="003A6E48"/>
    <w:rsid w:val="003A7069"/>
    <w:rsid w:val="003A74B8"/>
    <w:rsid w:val="003B0360"/>
    <w:rsid w:val="003B0620"/>
    <w:rsid w:val="003B09A8"/>
    <w:rsid w:val="003B0C78"/>
    <w:rsid w:val="003B1148"/>
    <w:rsid w:val="003B32AE"/>
    <w:rsid w:val="003B46AA"/>
    <w:rsid w:val="003B6980"/>
    <w:rsid w:val="003B7183"/>
    <w:rsid w:val="003C1904"/>
    <w:rsid w:val="003C1E06"/>
    <w:rsid w:val="003C365F"/>
    <w:rsid w:val="003C4C6B"/>
    <w:rsid w:val="003C5ADD"/>
    <w:rsid w:val="003C67E9"/>
    <w:rsid w:val="003C6BF6"/>
    <w:rsid w:val="003C7DC9"/>
    <w:rsid w:val="003D0289"/>
    <w:rsid w:val="003D0BE1"/>
    <w:rsid w:val="003D22F7"/>
    <w:rsid w:val="003D2A8E"/>
    <w:rsid w:val="003D3544"/>
    <w:rsid w:val="003D42A5"/>
    <w:rsid w:val="003D5044"/>
    <w:rsid w:val="003E0A59"/>
    <w:rsid w:val="003E1048"/>
    <w:rsid w:val="003E18BC"/>
    <w:rsid w:val="003E3ED6"/>
    <w:rsid w:val="003E59BC"/>
    <w:rsid w:val="003E634D"/>
    <w:rsid w:val="003E7474"/>
    <w:rsid w:val="003F2704"/>
    <w:rsid w:val="003F28EB"/>
    <w:rsid w:val="003F5535"/>
    <w:rsid w:val="003F647B"/>
    <w:rsid w:val="003F68B4"/>
    <w:rsid w:val="003F7546"/>
    <w:rsid w:val="003F78BA"/>
    <w:rsid w:val="00400C4D"/>
    <w:rsid w:val="00401FB5"/>
    <w:rsid w:val="00403B59"/>
    <w:rsid w:val="00404F11"/>
    <w:rsid w:val="00404FF0"/>
    <w:rsid w:val="0040501B"/>
    <w:rsid w:val="00405754"/>
    <w:rsid w:val="00405C7C"/>
    <w:rsid w:val="0040600D"/>
    <w:rsid w:val="0040690B"/>
    <w:rsid w:val="00406A20"/>
    <w:rsid w:val="00407C8E"/>
    <w:rsid w:val="00410AD0"/>
    <w:rsid w:val="00411549"/>
    <w:rsid w:val="004128F8"/>
    <w:rsid w:val="004145BB"/>
    <w:rsid w:val="004150CA"/>
    <w:rsid w:val="00415D30"/>
    <w:rsid w:val="004163F4"/>
    <w:rsid w:val="00420B39"/>
    <w:rsid w:val="00421092"/>
    <w:rsid w:val="00423489"/>
    <w:rsid w:val="00423788"/>
    <w:rsid w:val="0042386A"/>
    <w:rsid w:val="00424510"/>
    <w:rsid w:val="00424B59"/>
    <w:rsid w:val="00424E0E"/>
    <w:rsid w:val="0042580A"/>
    <w:rsid w:val="00425811"/>
    <w:rsid w:val="00425F37"/>
    <w:rsid w:val="004264AC"/>
    <w:rsid w:val="0042667E"/>
    <w:rsid w:val="0043194D"/>
    <w:rsid w:val="00433914"/>
    <w:rsid w:val="00436830"/>
    <w:rsid w:val="0044036C"/>
    <w:rsid w:val="00441435"/>
    <w:rsid w:val="00442438"/>
    <w:rsid w:val="00442541"/>
    <w:rsid w:val="00442F8C"/>
    <w:rsid w:val="0044357A"/>
    <w:rsid w:val="004441D1"/>
    <w:rsid w:val="004509B1"/>
    <w:rsid w:val="0045114F"/>
    <w:rsid w:val="00452699"/>
    <w:rsid w:val="00453E74"/>
    <w:rsid w:val="004543CC"/>
    <w:rsid w:val="00455274"/>
    <w:rsid w:val="004554A6"/>
    <w:rsid w:val="004609AD"/>
    <w:rsid w:val="00465D9C"/>
    <w:rsid w:val="00466CDF"/>
    <w:rsid w:val="00467221"/>
    <w:rsid w:val="0046726F"/>
    <w:rsid w:val="00467A4F"/>
    <w:rsid w:val="00467BAC"/>
    <w:rsid w:val="0047089F"/>
    <w:rsid w:val="0047158E"/>
    <w:rsid w:val="00475FC6"/>
    <w:rsid w:val="00476097"/>
    <w:rsid w:val="00476AAE"/>
    <w:rsid w:val="00476DDB"/>
    <w:rsid w:val="00477DE7"/>
    <w:rsid w:val="004815D3"/>
    <w:rsid w:val="004836A0"/>
    <w:rsid w:val="00483D28"/>
    <w:rsid w:val="00483FBF"/>
    <w:rsid w:val="00486AE6"/>
    <w:rsid w:val="0049051C"/>
    <w:rsid w:val="004909D1"/>
    <w:rsid w:val="00490D92"/>
    <w:rsid w:val="00491054"/>
    <w:rsid w:val="0049112C"/>
    <w:rsid w:val="00493657"/>
    <w:rsid w:val="004952B6"/>
    <w:rsid w:val="004952E7"/>
    <w:rsid w:val="00495500"/>
    <w:rsid w:val="00495EED"/>
    <w:rsid w:val="004962D3"/>
    <w:rsid w:val="0049791F"/>
    <w:rsid w:val="004A0794"/>
    <w:rsid w:val="004A1434"/>
    <w:rsid w:val="004A32DA"/>
    <w:rsid w:val="004A38F5"/>
    <w:rsid w:val="004A487D"/>
    <w:rsid w:val="004A48C6"/>
    <w:rsid w:val="004A4FD3"/>
    <w:rsid w:val="004A5F7F"/>
    <w:rsid w:val="004A777F"/>
    <w:rsid w:val="004A79C1"/>
    <w:rsid w:val="004B1DF2"/>
    <w:rsid w:val="004B390B"/>
    <w:rsid w:val="004B4AC1"/>
    <w:rsid w:val="004B57F8"/>
    <w:rsid w:val="004B6C23"/>
    <w:rsid w:val="004B753F"/>
    <w:rsid w:val="004C095D"/>
    <w:rsid w:val="004C1307"/>
    <w:rsid w:val="004C2171"/>
    <w:rsid w:val="004C4514"/>
    <w:rsid w:val="004C4962"/>
    <w:rsid w:val="004C49A5"/>
    <w:rsid w:val="004C49E2"/>
    <w:rsid w:val="004C5112"/>
    <w:rsid w:val="004C52F7"/>
    <w:rsid w:val="004C749D"/>
    <w:rsid w:val="004D1CFA"/>
    <w:rsid w:val="004D1E64"/>
    <w:rsid w:val="004D2914"/>
    <w:rsid w:val="004D2D41"/>
    <w:rsid w:val="004D3081"/>
    <w:rsid w:val="004D3AE1"/>
    <w:rsid w:val="004D3E1B"/>
    <w:rsid w:val="004D3FB4"/>
    <w:rsid w:val="004D4283"/>
    <w:rsid w:val="004D5CBD"/>
    <w:rsid w:val="004D729C"/>
    <w:rsid w:val="004D745F"/>
    <w:rsid w:val="004D7F48"/>
    <w:rsid w:val="004E03C1"/>
    <w:rsid w:val="004E37DF"/>
    <w:rsid w:val="004E5A69"/>
    <w:rsid w:val="004E5C2F"/>
    <w:rsid w:val="004E63B1"/>
    <w:rsid w:val="004E6471"/>
    <w:rsid w:val="004E69F7"/>
    <w:rsid w:val="004E7625"/>
    <w:rsid w:val="004E7A05"/>
    <w:rsid w:val="004E7AA2"/>
    <w:rsid w:val="004E7E1A"/>
    <w:rsid w:val="004F0096"/>
    <w:rsid w:val="004F278A"/>
    <w:rsid w:val="004F2FC7"/>
    <w:rsid w:val="004F4161"/>
    <w:rsid w:val="004F5291"/>
    <w:rsid w:val="004F5C24"/>
    <w:rsid w:val="004F610C"/>
    <w:rsid w:val="004F6471"/>
    <w:rsid w:val="004F68B9"/>
    <w:rsid w:val="004F73AC"/>
    <w:rsid w:val="00500319"/>
    <w:rsid w:val="00500345"/>
    <w:rsid w:val="00500FAE"/>
    <w:rsid w:val="00502923"/>
    <w:rsid w:val="00502D74"/>
    <w:rsid w:val="00503242"/>
    <w:rsid w:val="005033F7"/>
    <w:rsid w:val="005035DA"/>
    <w:rsid w:val="00503B18"/>
    <w:rsid w:val="005041E0"/>
    <w:rsid w:val="0050466E"/>
    <w:rsid w:val="00504D02"/>
    <w:rsid w:val="0050511D"/>
    <w:rsid w:val="00505816"/>
    <w:rsid w:val="00505875"/>
    <w:rsid w:val="00505EF1"/>
    <w:rsid w:val="00510672"/>
    <w:rsid w:val="00513078"/>
    <w:rsid w:val="00513338"/>
    <w:rsid w:val="00514034"/>
    <w:rsid w:val="0051468C"/>
    <w:rsid w:val="00514FAE"/>
    <w:rsid w:val="005157FE"/>
    <w:rsid w:val="005161DF"/>
    <w:rsid w:val="00516E9F"/>
    <w:rsid w:val="00516EE8"/>
    <w:rsid w:val="00520D37"/>
    <w:rsid w:val="00521771"/>
    <w:rsid w:val="00522CC3"/>
    <w:rsid w:val="00524430"/>
    <w:rsid w:val="00526B1A"/>
    <w:rsid w:val="0053011A"/>
    <w:rsid w:val="00530241"/>
    <w:rsid w:val="00531661"/>
    <w:rsid w:val="00531875"/>
    <w:rsid w:val="00531915"/>
    <w:rsid w:val="0053277A"/>
    <w:rsid w:val="00533456"/>
    <w:rsid w:val="0053530A"/>
    <w:rsid w:val="0053599B"/>
    <w:rsid w:val="005363B3"/>
    <w:rsid w:val="00537214"/>
    <w:rsid w:val="005408B1"/>
    <w:rsid w:val="00542C4B"/>
    <w:rsid w:val="00543D67"/>
    <w:rsid w:val="00545C71"/>
    <w:rsid w:val="0054724B"/>
    <w:rsid w:val="00547EA5"/>
    <w:rsid w:val="00551C32"/>
    <w:rsid w:val="00551CF5"/>
    <w:rsid w:val="00551EAC"/>
    <w:rsid w:val="0055499A"/>
    <w:rsid w:val="00554F69"/>
    <w:rsid w:val="00555236"/>
    <w:rsid w:val="0055555F"/>
    <w:rsid w:val="005563BD"/>
    <w:rsid w:val="005563DA"/>
    <w:rsid w:val="00556562"/>
    <w:rsid w:val="0055697B"/>
    <w:rsid w:val="005570D2"/>
    <w:rsid w:val="00560633"/>
    <w:rsid w:val="00560829"/>
    <w:rsid w:val="0056092A"/>
    <w:rsid w:val="005609FA"/>
    <w:rsid w:val="00560B59"/>
    <w:rsid w:val="00563184"/>
    <w:rsid w:val="00564B04"/>
    <w:rsid w:val="00564D61"/>
    <w:rsid w:val="005654F9"/>
    <w:rsid w:val="00565F5E"/>
    <w:rsid w:val="00566C1B"/>
    <w:rsid w:val="005675BC"/>
    <w:rsid w:val="0056792E"/>
    <w:rsid w:val="00570141"/>
    <w:rsid w:val="00570202"/>
    <w:rsid w:val="005754BC"/>
    <w:rsid w:val="0057628A"/>
    <w:rsid w:val="00576456"/>
    <w:rsid w:val="00576C31"/>
    <w:rsid w:val="005773CE"/>
    <w:rsid w:val="0058025E"/>
    <w:rsid w:val="005820BE"/>
    <w:rsid w:val="0058218D"/>
    <w:rsid w:val="00583204"/>
    <w:rsid w:val="0058383D"/>
    <w:rsid w:val="00583B22"/>
    <w:rsid w:val="0058459D"/>
    <w:rsid w:val="0058551D"/>
    <w:rsid w:val="00585F9D"/>
    <w:rsid w:val="00587950"/>
    <w:rsid w:val="00591557"/>
    <w:rsid w:val="0059375F"/>
    <w:rsid w:val="00593E3F"/>
    <w:rsid w:val="00595074"/>
    <w:rsid w:val="00595C10"/>
    <w:rsid w:val="0059620F"/>
    <w:rsid w:val="00596953"/>
    <w:rsid w:val="00596989"/>
    <w:rsid w:val="00596A48"/>
    <w:rsid w:val="00596CFC"/>
    <w:rsid w:val="0059712C"/>
    <w:rsid w:val="005A171A"/>
    <w:rsid w:val="005A1DF8"/>
    <w:rsid w:val="005A273D"/>
    <w:rsid w:val="005A3BFB"/>
    <w:rsid w:val="005A5A7B"/>
    <w:rsid w:val="005A6D5B"/>
    <w:rsid w:val="005A7B41"/>
    <w:rsid w:val="005A7E16"/>
    <w:rsid w:val="005B2004"/>
    <w:rsid w:val="005B209F"/>
    <w:rsid w:val="005B2786"/>
    <w:rsid w:val="005B4590"/>
    <w:rsid w:val="005B495A"/>
    <w:rsid w:val="005B647C"/>
    <w:rsid w:val="005B6BCE"/>
    <w:rsid w:val="005B6EF6"/>
    <w:rsid w:val="005C3672"/>
    <w:rsid w:val="005C3AF5"/>
    <w:rsid w:val="005C3C59"/>
    <w:rsid w:val="005C4C42"/>
    <w:rsid w:val="005C511F"/>
    <w:rsid w:val="005C5277"/>
    <w:rsid w:val="005C55BC"/>
    <w:rsid w:val="005D0115"/>
    <w:rsid w:val="005D23C2"/>
    <w:rsid w:val="005D4FDC"/>
    <w:rsid w:val="005D5478"/>
    <w:rsid w:val="005D54D9"/>
    <w:rsid w:val="005D5AD0"/>
    <w:rsid w:val="005D7E5B"/>
    <w:rsid w:val="005E05E5"/>
    <w:rsid w:val="005E08D0"/>
    <w:rsid w:val="005E158F"/>
    <w:rsid w:val="005E1D72"/>
    <w:rsid w:val="005E2FDE"/>
    <w:rsid w:val="005E440F"/>
    <w:rsid w:val="005E4580"/>
    <w:rsid w:val="005E4720"/>
    <w:rsid w:val="005E6BA2"/>
    <w:rsid w:val="005E7D5E"/>
    <w:rsid w:val="005F154A"/>
    <w:rsid w:val="005F1FDA"/>
    <w:rsid w:val="005F21D1"/>
    <w:rsid w:val="005F2B6D"/>
    <w:rsid w:val="005F30E8"/>
    <w:rsid w:val="005F4879"/>
    <w:rsid w:val="005F643E"/>
    <w:rsid w:val="005F694E"/>
    <w:rsid w:val="005F7391"/>
    <w:rsid w:val="0060001C"/>
    <w:rsid w:val="00604784"/>
    <w:rsid w:val="006064BC"/>
    <w:rsid w:val="00606792"/>
    <w:rsid w:val="0061075F"/>
    <w:rsid w:val="00614610"/>
    <w:rsid w:val="00614CA6"/>
    <w:rsid w:val="00616396"/>
    <w:rsid w:val="006167A0"/>
    <w:rsid w:val="00617430"/>
    <w:rsid w:val="00617952"/>
    <w:rsid w:val="006226D2"/>
    <w:rsid w:val="0062419D"/>
    <w:rsid w:val="0062507D"/>
    <w:rsid w:val="00626296"/>
    <w:rsid w:val="006307AD"/>
    <w:rsid w:val="00633232"/>
    <w:rsid w:val="00634679"/>
    <w:rsid w:val="006349C0"/>
    <w:rsid w:val="00634D26"/>
    <w:rsid w:val="006350DB"/>
    <w:rsid w:val="00637927"/>
    <w:rsid w:val="006401C9"/>
    <w:rsid w:val="00640CCB"/>
    <w:rsid w:val="006428B8"/>
    <w:rsid w:val="0064357F"/>
    <w:rsid w:val="00644E0B"/>
    <w:rsid w:val="006457C2"/>
    <w:rsid w:val="00647BC0"/>
    <w:rsid w:val="006503F4"/>
    <w:rsid w:val="00654E59"/>
    <w:rsid w:val="00656A21"/>
    <w:rsid w:val="00656EDF"/>
    <w:rsid w:val="00662132"/>
    <w:rsid w:val="0066219E"/>
    <w:rsid w:val="00664CA9"/>
    <w:rsid w:val="006664C7"/>
    <w:rsid w:val="00666777"/>
    <w:rsid w:val="006671E4"/>
    <w:rsid w:val="0067127B"/>
    <w:rsid w:val="006716D7"/>
    <w:rsid w:val="00671702"/>
    <w:rsid w:val="0067182C"/>
    <w:rsid w:val="00671B20"/>
    <w:rsid w:val="00672676"/>
    <w:rsid w:val="006728D5"/>
    <w:rsid w:val="00673508"/>
    <w:rsid w:val="006746D6"/>
    <w:rsid w:val="006749DA"/>
    <w:rsid w:val="006767A3"/>
    <w:rsid w:val="0067791A"/>
    <w:rsid w:val="006804C8"/>
    <w:rsid w:val="00681620"/>
    <w:rsid w:val="00681C69"/>
    <w:rsid w:val="006858CF"/>
    <w:rsid w:val="00685CF1"/>
    <w:rsid w:val="00685F3D"/>
    <w:rsid w:val="006907D2"/>
    <w:rsid w:val="00691285"/>
    <w:rsid w:val="00691681"/>
    <w:rsid w:val="006916F0"/>
    <w:rsid w:val="00692F51"/>
    <w:rsid w:val="00693A65"/>
    <w:rsid w:val="0069440E"/>
    <w:rsid w:val="0069447F"/>
    <w:rsid w:val="00694807"/>
    <w:rsid w:val="00694A42"/>
    <w:rsid w:val="00696F27"/>
    <w:rsid w:val="00697C50"/>
    <w:rsid w:val="006A0702"/>
    <w:rsid w:val="006A14DA"/>
    <w:rsid w:val="006A3879"/>
    <w:rsid w:val="006A481D"/>
    <w:rsid w:val="006A5EAF"/>
    <w:rsid w:val="006B2688"/>
    <w:rsid w:val="006B36D0"/>
    <w:rsid w:val="006B3985"/>
    <w:rsid w:val="006B4DCF"/>
    <w:rsid w:val="006B57BC"/>
    <w:rsid w:val="006C0F34"/>
    <w:rsid w:val="006C293A"/>
    <w:rsid w:val="006C3CCD"/>
    <w:rsid w:val="006C3E39"/>
    <w:rsid w:val="006C55E2"/>
    <w:rsid w:val="006C69D4"/>
    <w:rsid w:val="006D0FF2"/>
    <w:rsid w:val="006D13FD"/>
    <w:rsid w:val="006D3714"/>
    <w:rsid w:val="006D42EB"/>
    <w:rsid w:val="006D42EC"/>
    <w:rsid w:val="006D663D"/>
    <w:rsid w:val="006E074D"/>
    <w:rsid w:val="006E1723"/>
    <w:rsid w:val="006E1ECA"/>
    <w:rsid w:val="006E2C8C"/>
    <w:rsid w:val="006E3A56"/>
    <w:rsid w:val="006E4708"/>
    <w:rsid w:val="006E4F48"/>
    <w:rsid w:val="006E563A"/>
    <w:rsid w:val="006E58F0"/>
    <w:rsid w:val="006E7679"/>
    <w:rsid w:val="006F2F26"/>
    <w:rsid w:val="006F33EE"/>
    <w:rsid w:val="006F511B"/>
    <w:rsid w:val="006F533F"/>
    <w:rsid w:val="006F539D"/>
    <w:rsid w:val="006F6CDA"/>
    <w:rsid w:val="006F6EBC"/>
    <w:rsid w:val="006F70F6"/>
    <w:rsid w:val="006F7C14"/>
    <w:rsid w:val="00700124"/>
    <w:rsid w:val="00701184"/>
    <w:rsid w:val="00704ADC"/>
    <w:rsid w:val="00707C39"/>
    <w:rsid w:val="007119BC"/>
    <w:rsid w:val="00714123"/>
    <w:rsid w:val="00714DBB"/>
    <w:rsid w:val="007164C7"/>
    <w:rsid w:val="00716514"/>
    <w:rsid w:val="00716BB6"/>
    <w:rsid w:val="007173D5"/>
    <w:rsid w:val="00720450"/>
    <w:rsid w:val="00720C2C"/>
    <w:rsid w:val="00722042"/>
    <w:rsid w:val="00722749"/>
    <w:rsid w:val="00722E3B"/>
    <w:rsid w:val="007232A6"/>
    <w:rsid w:val="0072332D"/>
    <w:rsid w:val="00723F64"/>
    <w:rsid w:val="00724908"/>
    <w:rsid w:val="0072513A"/>
    <w:rsid w:val="007257F5"/>
    <w:rsid w:val="00730EBB"/>
    <w:rsid w:val="00731F9E"/>
    <w:rsid w:val="00732B4B"/>
    <w:rsid w:val="00732CDF"/>
    <w:rsid w:val="0073412E"/>
    <w:rsid w:val="0073590A"/>
    <w:rsid w:val="007436E7"/>
    <w:rsid w:val="00743742"/>
    <w:rsid w:val="00744184"/>
    <w:rsid w:val="00745673"/>
    <w:rsid w:val="007462AB"/>
    <w:rsid w:val="0074668C"/>
    <w:rsid w:val="00750B8B"/>
    <w:rsid w:val="007530FD"/>
    <w:rsid w:val="0075310F"/>
    <w:rsid w:val="00753938"/>
    <w:rsid w:val="0075393A"/>
    <w:rsid w:val="00753EC2"/>
    <w:rsid w:val="00756DE8"/>
    <w:rsid w:val="00760CFF"/>
    <w:rsid w:val="007613D7"/>
    <w:rsid w:val="00761C80"/>
    <w:rsid w:val="00763B49"/>
    <w:rsid w:val="007642BA"/>
    <w:rsid w:val="007642F1"/>
    <w:rsid w:val="0076509C"/>
    <w:rsid w:val="00767A85"/>
    <w:rsid w:val="00771741"/>
    <w:rsid w:val="0077199C"/>
    <w:rsid w:val="00773986"/>
    <w:rsid w:val="00775FED"/>
    <w:rsid w:val="007764FF"/>
    <w:rsid w:val="007769AA"/>
    <w:rsid w:val="00777DFF"/>
    <w:rsid w:val="00781160"/>
    <w:rsid w:val="007829FC"/>
    <w:rsid w:val="00782A45"/>
    <w:rsid w:val="0078470C"/>
    <w:rsid w:val="00784972"/>
    <w:rsid w:val="00785722"/>
    <w:rsid w:val="00785792"/>
    <w:rsid w:val="00785F7D"/>
    <w:rsid w:val="00790495"/>
    <w:rsid w:val="007926D5"/>
    <w:rsid w:val="00793AD6"/>
    <w:rsid w:val="00794238"/>
    <w:rsid w:val="00794709"/>
    <w:rsid w:val="007957E4"/>
    <w:rsid w:val="00797085"/>
    <w:rsid w:val="00797E55"/>
    <w:rsid w:val="007A0A37"/>
    <w:rsid w:val="007A0D97"/>
    <w:rsid w:val="007A1348"/>
    <w:rsid w:val="007A29AC"/>
    <w:rsid w:val="007A3D47"/>
    <w:rsid w:val="007A3E2F"/>
    <w:rsid w:val="007A5D26"/>
    <w:rsid w:val="007A5ED5"/>
    <w:rsid w:val="007A6A1C"/>
    <w:rsid w:val="007A75FB"/>
    <w:rsid w:val="007A7794"/>
    <w:rsid w:val="007B0CD6"/>
    <w:rsid w:val="007B0E87"/>
    <w:rsid w:val="007B1E64"/>
    <w:rsid w:val="007B223E"/>
    <w:rsid w:val="007B4D1E"/>
    <w:rsid w:val="007B5B4F"/>
    <w:rsid w:val="007B606F"/>
    <w:rsid w:val="007B6423"/>
    <w:rsid w:val="007B6589"/>
    <w:rsid w:val="007B671B"/>
    <w:rsid w:val="007B6A80"/>
    <w:rsid w:val="007B6FE1"/>
    <w:rsid w:val="007B74E8"/>
    <w:rsid w:val="007C0164"/>
    <w:rsid w:val="007C0CAD"/>
    <w:rsid w:val="007C0E1A"/>
    <w:rsid w:val="007C119B"/>
    <w:rsid w:val="007C1C64"/>
    <w:rsid w:val="007C6ED1"/>
    <w:rsid w:val="007D1AC2"/>
    <w:rsid w:val="007D2E41"/>
    <w:rsid w:val="007D3B45"/>
    <w:rsid w:val="007D3F0F"/>
    <w:rsid w:val="007D48A3"/>
    <w:rsid w:val="007D5555"/>
    <w:rsid w:val="007D60B1"/>
    <w:rsid w:val="007E1072"/>
    <w:rsid w:val="007E1484"/>
    <w:rsid w:val="007E1C7E"/>
    <w:rsid w:val="007E4616"/>
    <w:rsid w:val="007E5584"/>
    <w:rsid w:val="007E5BC4"/>
    <w:rsid w:val="007E6C71"/>
    <w:rsid w:val="007F0005"/>
    <w:rsid w:val="007F1D3A"/>
    <w:rsid w:val="007F3021"/>
    <w:rsid w:val="007F363C"/>
    <w:rsid w:val="007F4FFC"/>
    <w:rsid w:val="007F5C8A"/>
    <w:rsid w:val="007F6E1D"/>
    <w:rsid w:val="007F7634"/>
    <w:rsid w:val="008014F4"/>
    <w:rsid w:val="008015EB"/>
    <w:rsid w:val="00801D44"/>
    <w:rsid w:val="0080279A"/>
    <w:rsid w:val="008029BA"/>
    <w:rsid w:val="008033B2"/>
    <w:rsid w:val="00804CFD"/>
    <w:rsid w:val="00805DA1"/>
    <w:rsid w:val="00806CEF"/>
    <w:rsid w:val="00807FD8"/>
    <w:rsid w:val="0081047A"/>
    <w:rsid w:val="00811CFF"/>
    <w:rsid w:val="00811ECC"/>
    <w:rsid w:val="00811F77"/>
    <w:rsid w:val="008127D0"/>
    <w:rsid w:val="008136D4"/>
    <w:rsid w:val="00814341"/>
    <w:rsid w:val="00814C56"/>
    <w:rsid w:val="00815404"/>
    <w:rsid w:val="00816A0E"/>
    <w:rsid w:val="00820E63"/>
    <w:rsid w:val="00821F2F"/>
    <w:rsid w:val="00823962"/>
    <w:rsid w:val="008241AE"/>
    <w:rsid w:val="0082461C"/>
    <w:rsid w:val="00826CBC"/>
    <w:rsid w:val="00826EEB"/>
    <w:rsid w:val="008307A4"/>
    <w:rsid w:val="00832AC0"/>
    <w:rsid w:val="008377EC"/>
    <w:rsid w:val="00837C4A"/>
    <w:rsid w:val="00840314"/>
    <w:rsid w:val="00840FB5"/>
    <w:rsid w:val="00841926"/>
    <w:rsid w:val="0084295D"/>
    <w:rsid w:val="008430F9"/>
    <w:rsid w:val="0084386F"/>
    <w:rsid w:val="0084387D"/>
    <w:rsid w:val="008458AF"/>
    <w:rsid w:val="00845D45"/>
    <w:rsid w:val="00846E19"/>
    <w:rsid w:val="0084782A"/>
    <w:rsid w:val="0085024E"/>
    <w:rsid w:val="00852FBE"/>
    <w:rsid w:val="00857B9D"/>
    <w:rsid w:val="00861E4D"/>
    <w:rsid w:val="00864425"/>
    <w:rsid w:val="00864BE6"/>
    <w:rsid w:val="00865491"/>
    <w:rsid w:val="00867314"/>
    <w:rsid w:val="00867D21"/>
    <w:rsid w:val="00870058"/>
    <w:rsid w:val="008735DA"/>
    <w:rsid w:val="008745A0"/>
    <w:rsid w:val="00874BB4"/>
    <w:rsid w:val="0087542D"/>
    <w:rsid w:val="008777D6"/>
    <w:rsid w:val="008817B2"/>
    <w:rsid w:val="00881C79"/>
    <w:rsid w:val="00882557"/>
    <w:rsid w:val="00883DAD"/>
    <w:rsid w:val="008842C3"/>
    <w:rsid w:val="008868D6"/>
    <w:rsid w:val="00887061"/>
    <w:rsid w:val="0088741C"/>
    <w:rsid w:val="008878F5"/>
    <w:rsid w:val="00887A3A"/>
    <w:rsid w:val="008921C4"/>
    <w:rsid w:val="00892C71"/>
    <w:rsid w:val="00895966"/>
    <w:rsid w:val="008A1FB1"/>
    <w:rsid w:val="008A3CC7"/>
    <w:rsid w:val="008A4DFB"/>
    <w:rsid w:val="008A6B26"/>
    <w:rsid w:val="008A6C44"/>
    <w:rsid w:val="008A7A29"/>
    <w:rsid w:val="008B0616"/>
    <w:rsid w:val="008B08DD"/>
    <w:rsid w:val="008B1821"/>
    <w:rsid w:val="008B4067"/>
    <w:rsid w:val="008B4A1F"/>
    <w:rsid w:val="008B4CB6"/>
    <w:rsid w:val="008B5A5E"/>
    <w:rsid w:val="008B6F6D"/>
    <w:rsid w:val="008C4293"/>
    <w:rsid w:val="008C574A"/>
    <w:rsid w:val="008C5FB9"/>
    <w:rsid w:val="008C70CC"/>
    <w:rsid w:val="008D0CBE"/>
    <w:rsid w:val="008D3756"/>
    <w:rsid w:val="008D43A3"/>
    <w:rsid w:val="008D47EA"/>
    <w:rsid w:val="008D6DDD"/>
    <w:rsid w:val="008D7377"/>
    <w:rsid w:val="008E0500"/>
    <w:rsid w:val="008E1AFF"/>
    <w:rsid w:val="008E2829"/>
    <w:rsid w:val="008E2EB1"/>
    <w:rsid w:val="008E3138"/>
    <w:rsid w:val="008E3226"/>
    <w:rsid w:val="008F01B6"/>
    <w:rsid w:val="008F18A4"/>
    <w:rsid w:val="008F1BA3"/>
    <w:rsid w:val="008F2777"/>
    <w:rsid w:val="008F4FD2"/>
    <w:rsid w:val="008F741B"/>
    <w:rsid w:val="008F7464"/>
    <w:rsid w:val="009002DC"/>
    <w:rsid w:val="00901390"/>
    <w:rsid w:val="009015ED"/>
    <w:rsid w:val="00901B56"/>
    <w:rsid w:val="00902783"/>
    <w:rsid w:val="009030A4"/>
    <w:rsid w:val="009032F7"/>
    <w:rsid w:val="00904A8C"/>
    <w:rsid w:val="00905A36"/>
    <w:rsid w:val="009063D8"/>
    <w:rsid w:val="009073EA"/>
    <w:rsid w:val="00907C33"/>
    <w:rsid w:val="00910855"/>
    <w:rsid w:val="00910FC7"/>
    <w:rsid w:val="00913259"/>
    <w:rsid w:val="0091618A"/>
    <w:rsid w:val="009162AC"/>
    <w:rsid w:val="0091728A"/>
    <w:rsid w:val="009208DF"/>
    <w:rsid w:val="00922AAF"/>
    <w:rsid w:val="00923F22"/>
    <w:rsid w:val="0092468A"/>
    <w:rsid w:val="009251B9"/>
    <w:rsid w:val="009259E5"/>
    <w:rsid w:val="0092641C"/>
    <w:rsid w:val="00930489"/>
    <w:rsid w:val="00931FD3"/>
    <w:rsid w:val="0093225E"/>
    <w:rsid w:val="009324A0"/>
    <w:rsid w:val="0093304D"/>
    <w:rsid w:val="0093306F"/>
    <w:rsid w:val="00933074"/>
    <w:rsid w:val="00933C15"/>
    <w:rsid w:val="00933D98"/>
    <w:rsid w:val="00934A81"/>
    <w:rsid w:val="0093505F"/>
    <w:rsid w:val="00935EC2"/>
    <w:rsid w:val="0093620C"/>
    <w:rsid w:val="00941935"/>
    <w:rsid w:val="00941D52"/>
    <w:rsid w:val="009420A8"/>
    <w:rsid w:val="00942C85"/>
    <w:rsid w:val="00943CF2"/>
    <w:rsid w:val="0094649B"/>
    <w:rsid w:val="00946886"/>
    <w:rsid w:val="009479C0"/>
    <w:rsid w:val="00950E1B"/>
    <w:rsid w:val="009516CA"/>
    <w:rsid w:val="0095181D"/>
    <w:rsid w:val="00954D33"/>
    <w:rsid w:val="0095520C"/>
    <w:rsid w:val="009556B1"/>
    <w:rsid w:val="00960235"/>
    <w:rsid w:val="00961153"/>
    <w:rsid w:val="00962307"/>
    <w:rsid w:val="009701DD"/>
    <w:rsid w:val="00970516"/>
    <w:rsid w:val="009719A9"/>
    <w:rsid w:val="009733D8"/>
    <w:rsid w:val="009740EF"/>
    <w:rsid w:val="00974292"/>
    <w:rsid w:val="009744B8"/>
    <w:rsid w:val="00975728"/>
    <w:rsid w:val="00975D08"/>
    <w:rsid w:val="00977CC5"/>
    <w:rsid w:val="00980557"/>
    <w:rsid w:val="00980F7E"/>
    <w:rsid w:val="009828E3"/>
    <w:rsid w:val="00983847"/>
    <w:rsid w:val="009845E9"/>
    <w:rsid w:val="009855F8"/>
    <w:rsid w:val="0098642F"/>
    <w:rsid w:val="009864BB"/>
    <w:rsid w:val="00986855"/>
    <w:rsid w:val="00990CB2"/>
    <w:rsid w:val="00991028"/>
    <w:rsid w:val="009917A9"/>
    <w:rsid w:val="00991D1D"/>
    <w:rsid w:val="00993EB2"/>
    <w:rsid w:val="009948B1"/>
    <w:rsid w:val="00996A11"/>
    <w:rsid w:val="00997FE3"/>
    <w:rsid w:val="009A0727"/>
    <w:rsid w:val="009A093D"/>
    <w:rsid w:val="009A0DDB"/>
    <w:rsid w:val="009A0EB7"/>
    <w:rsid w:val="009A1E06"/>
    <w:rsid w:val="009A1E31"/>
    <w:rsid w:val="009A2B4E"/>
    <w:rsid w:val="009A3197"/>
    <w:rsid w:val="009A4EF4"/>
    <w:rsid w:val="009A6356"/>
    <w:rsid w:val="009A7773"/>
    <w:rsid w:val="009A7C4B"/>
    <w:rsid w:val="009B0992"/>
    <w:rsid w:val="009B0DDA"/>
    <w:rsid w:val="009B407A"/>
    <w:rsid w:val="009B51A3"/>
    <w:rsid w:val="009B5BA6"/>
    <w:rsid w:val="009C0532"/>
    <w:rsid w:val="009C104B"/>
    <w:rsid w:val="009C3992"/>
    <w:rsid w:val="009C40E6"/>
    <w:rsid w:val="009C44CA"/>
    <w:rsid w:val="009C585B"/>
    <w:rsid w:val="009C595E"/>
    <w:rsid w:val="009C5A4E"/>
    <w:rsid w:val="009C5CCD"/>
    <w:rsid w:val="009C7A0B"/>
    <w:rsid w:val="009D0275"/>
    <w:rsid w:val="009D0BF0"/>
    <w:rsid w:val="009D2822"/>
    <w:rsid w:val="009D28F9"/>
    <w:rsid w:val="009D2EC7"/>
    <w:rsid w:val="009D3C91"/>
    <w:rsid w:val="009D5612"/>
    <w:rsid w:val="009D6A25"/>
    <w:rsid w:val="009D6BF3"/>
    <w:rsid w:val="009D7639"/>
    <w:rsid w:val="009E361D"/>
    <w:rsid w:val="009E36E1"/>
    <w:rsid w:val="009E3C02"/>
    <w:rsid w:val="009E495A"/>
    <w:rsid w:val="009E68EA"/>
    <w:rsid w:val="009E6D4A"/>
    <w:rsid w:val="009E7CB6"/>
    <w:rsid w:val="009F4A17"/>
    <w:rsid w:val="009F6253"/>
    <w:rsid w:val="009F7E0C"/>
    <w:rsid w:val="00A02B91"/>
    <w:rsid w:val="00A02DF2"/>
    <w:rsid w:val="00A02E7A"/>
    <w:rsid w:val="00A059DB"/>
    <w:rsid w:val="00A10D9E"/>
    <w:rsid w:val="00A11C02"/>
    <w:rsid w:val="00A12696"/>
    <w:rsid w:val="00A13444"/>
    <w:rsid w:val="00A14E05"/>
    <w:rsid w:val="00A209EA"/>
    <w:rsid w:val="00A2218D"/>
    <w:rsid w:val="00A2223D"/>
    <w:rsid w:val="00A23616"/>
    <w:rsid w:val="00A26D41"/>
    <w:rsid w:val="00A26D77"/>
    <w:rsid w:val="00A27D7D"/>
    <w:rsid w:val="00A3047F"/>
    <w:rsid w:val="00A31D2F"/>
    <w:rsid w:val="00A35468"/>
    <w:rsid w:val="00A40184"/>
    <w:rsid w:val="00A4024A"/>
    <w:rsid w:val="00A4089A"/>
    <w:rsid w:val="00A4123A"/>
    <w:rsid w:val="00A426DD"/>
    <w:rsid w:val="00A4411E"/>
    <w:rsid w:val="00A44F46"/>
    <w:rsid w:val="00A47E6E"/>
    <w:rsid w:val="00A50246"/>
    <w:rsid w:val="00A50941"/>
    <w:rsid w:val="00A52737"/>
    <w:rsid w:val="00A539A9"/>
    <w:rsid w:val="00A540EE"/>
    <w:rsid w:val="00A5512E"/>
    <w:rsid w:val="00A55188"/>
    <w:rsid w:val="00A55985"/>
    <w:rsid w:val="00A575C5"/>
    <w:rsid w:val="00A57A73"/>
    <w:rsid w:val="00A602A9"/>
    <w:rsid w:val="00A6144F"/>
    <w:rsid w:val="00A62240"/>
    <w:rsid w:val="00A628B0"/>
    <w:rsid w:val="00A64776"/>
    <w:rsid w:val="00A64CEA"/>
    <w:rsid w:val="00A64F79"/>
    <w:rsid w:val="00A65105"/>
    <w:rsid w:val="00A66098"/>
    <w:rsid w:val="00A66442"/>
    <w:rsid w:val="00A670F5"/>
    <w:rsid w:val="00A6779A"/>
    <w:rsid w:val="00A7147F"/>
    <w:rsid w:val="00A71D74"/>
    <w:rsid w:val="00A722DA"/>
    <w:rsid w:val="00A72E11"/>
    <w:rsid w:val="00A74621"/>
    <w:rsid w:val="00A7472D"/>
    <w:rsid w:val="00A75514"/>
    <w:rsid w:val="00A7642A"/>
    <w:rsid w:val="00A76512"/>
    <w:rsid w:val="00A76AAF"/>
    <w:rsid w:val="00A77204"/>
    <w:rsid w:val="00A77501"/>
    <w:rsid w:val="00A77DFC"/>
    <w:rsid w:val="00A810D9"/>
    <w:rsid w:val="00A81F1E"/>
    <w:rsid w:val="00A8361A"/>
    <w:rsid w:val="00A83626"/>
    <w:rsid w:val="00A83A58"/>
    <w:rsid w:val="00A845CD"/>
    <w:rsid w:val="00A84F33"/>
    <w:rsid w:val="00A85102"/>
    <w:rsid w:val="00A8586D"/>
    <w:rsid w:val="00A85AFE"/>
    <w:rsid w:val="00A85DF5"/>
    <w:rsid w:val="00A866DE"/>
    <w:rsid w:val="00A86744"/>
    <w:rsid w:val="00A8734A"/>
    <w:rsid w:val="00A91C43"/>
    <w:rsid w:val="00A92988"/>
    <w:rsid w:val="00A92E3A"/>
    <w:rsid w:val="00A93283"/>
    <w:rsid w:val="00A93CEF"/>
    <w:rsid w:val="00A94DAC"/>
    <w:rsid w:val="00A94FC7"/>
    <w:rsid w:val="00A95F66"/>
    <w:rsid w:val="00A9671F"/>
    <w:rsid w:val="00A97D33"/>
    <w:rsid w:val="00AA0E56"/>
    <w:rsid w:val="00AA10F7"/>
    <w:rsid w:val="00AA1BDE"/>
    <w:rsid w:val="00AA275C"/>
    <w:rsid w:val="00AA2B6B"/>
    <w:rsid w:val="00AA2BE1"/>
    <w:rsid w:val="00AA455C"/>
    <w:rsid w:val="00AA4D9B"/>
    <w:rsid w:val="00AA4FF7"/>
    <w:rsid w:val="00AA55FF"/>
    <w:rsid w:val="00AA59B8"/>
    <w:rsid w:val="00AA6A37"/>
    <w:rsid w:val="00AA705A"/>
    <w:rsid w:val="00AA74B8"/>
    <w:rsid w:val="00AB00ED"/>
    <w:rsid w:val="00AB013A"/>
    <w:rsid w:val="00AB0503"/>
    <w:rsid w:val="00AB2213"/>
    <w:rsid w:val="00AB75BE"/>
    <w:rsid w:val="00AC11EF"/>
    <w:rsid w:val="00AC13DC"/>
    <w:rsid w:val="00AC3088"/>
    <w:rsid w:val="00AC3C49"/>
    <w:rsid w:val="00AC4465"/>
    <w:rsid w:val="00AC65B9"/>
    <w:rsid w:val="00AD1CCF"/>
    <w:rsid w:val="00AD28D1"/>
    <w:rsid w:val="00AD2C33"/>
    <w:rsid w:val="00AD2F5E"/>
    <w:rsid w:val="00AD64D3"/>
    <w:rsid w:val="00AD652D"/>
    <w:rsid w:val="00AD6979"/>
    <w:rsid w:val="00AD77A8"/>
    <w:rsid w:val="00AE176B"/>
    <w:rsid w:val="00AE1E6F"/>
    <w:rsid w:val="00AE3CC9"/>
    <w:rsid w:val="00AE49C8"/>
    <w:rsid w:val="00AE5DC5"/>
    <w:rsid w:val="00AF00DF"/>
    <w:rsid w:val="00AF0968"/>
    <w:rsid w:val="00AF13B0"/>
    <w:rsid w:val="00AF1B0C"/>
    <w:rsid w:val="00AF296F"/>
    <w:rsid w:val="00AF2C36"/>
    <w:rsid w:val="00AF3FFF"/>
    <w:rsid w:val="00AF69DB"/>
    <w:rsid w:val="00AF7889"/>
    <w:rsid w:val="00B0066E"/>
    <w:rsid w:val="00B017D1"/>
    <w:rsid w:val="00B0197E"/>
    <w:rsid w:val="00B032EF"/>
    <w:rsid w:val="00B038BF"/>
    <w:rsid w:val="00B0392F"/>
    <w:rsid w:val="00B04414"/>
    <w:rsid w:val="00B04F26"/>
    <w:rsid w:val="00B05EC5"/>
    <w:rsid w:val="00B07595"/>
    <w:rsid w:val="00B07D03"/>
    <w:rsid w:val="00B11F8A"/>
    <w:rsid w:val="00B12127"/>
    <w:rsid w:val="00B12DAE"/>
    <w:rsid w:val="00B151B9"/>
    <w:rsid w:val="00B22B37"/>
    <w:rsid w:val="00B22C85"/>
    <w:rsid w:val="00B2398B"/>
    <w:rsid w:val="00B2565F"/>
    <w:rsid w:val="00B26CE3"/>
    <w:rsid w:val="00B30044"/>
    <w:rsid w:val="00B32685"/>
    <w:rsid w:val="00B337AA"/>
    <w:rsid w:val="00B34D0D"/>
    <w:rsid w:val="00B36935"/>
    <w:rsid w:val="00B376A5"/>
    <w:rsid w:val="00B37970"/>
    <w:rsid w:val="00B40AA5"/>
    <w:rsid w:val="00B40ED4"/>
    <w:rsid w:val="00B42C67"/>
    <w:rsid w:val="00B43B3E"/>
    <w:rsid w:val="00B43C69"/>
    <w:rsid w:val="00B450E8"/>
    <w:rsid w:val="00B4560A"/>
    <w:rsid w:val="00B45649"/>
    <w:rsid w:val="00B45E3A"/>
    <w:rsid w:val="00B5185D"/>
    <w:rsid w:val="00B51A6D"/>
    <w:rsid w:val="00B51D69"/>
    <w:rsid w:val="00B529DD"/>
    <w:rsid w:val="00B52CA7"/>
    <w:rsid w:val="00B53826"/>
    <w:rsid w:val="00B543F9"/>
    <w:rsid w:val="00B56D55"/>
    <w:rsid w:val="00B62E8F"/>
    <w:rsid w:val="00B669DA"/>
    <w:rsid w:val="00B66E2A"/>
    <w:rsid w:val="00B7053F"/>
    <w:rsid w:val="00B732F0"/>
    <w:rsid w:val="00B74894"/>
    <w:rsid w:val="00B7592D"/>
    <w:rsid w:val="00B75C35"/>
    <w:rsid w:val="00B76F01"/>
    <w:rsid w:val="00B80059"/>
    <w:rsid w:val="00B80312"/>
    <w:rsid w:val="00B90B61"/>
    <w:rsid w:val="00B9376F"/>
    <w:rsid w:val="00B94B56"/>
    <w:rsid w:val="00B951FC"/>
    <w:rsid w:val="00B96F85"/>
    <w:rsid w:val="00BA0D71"/>
    <w:rsid w:val="00BA3FB4"/>
    <w:rsid w:val="00BA5107"/>
    <w:rsid w:val="00BA5146"/>
    <w:rsid w:val="00BA7E3B"/>
    <w:rsid w:val="00BB0B26"/>
    <w:rsid w:val="00BB1C19"/>
    <w:rsid w:val="00BB5E0B"/>
    <w:rsid w:val="00BB7783"/>
    <w:rsid w:val="00BB7B90"/>
    <w:rsid w:val="00BC0311"/>
    <w:rsid w:val="00BC0A18"/>
    <w:rsid w:val="00BC0DCD"/>
    <w:rsid w:val="00BC3404"/>
    <w:rsid w:val="00BC3A09"/>
    <w:rsid w:val="00BC672B"/>
    <w:rsid w:val="00BD0DED"/>
    <w:rsid w:val="00BD15C6"/>
    <w:rsid w:val="00BD1B6C"/>
    <w:rsid w:val="00BD33DF"/>
    <w:rsid w:val="00BD581A"/>
    <w:rsid w:val="00BD5A4C"/>
    <w:rsid w:val="00BD6A00"/>
    <w:rsid w:val="00BD7A08"/>
    <w:rsid w:val="00BD7A1D"/>
    <w:rsid w:val="00BE0441"/>
    <w:rsid w:val="00BE0949"/>
    <w:rsid w:val="00BE1477"/>
    <w:rsid w:val="00BE36C4"/>
    <w:rsid w:val="00BE3FCE"/>
    <w:rsid w:val="00BE4308"/>
    <w:rsid w:val="00BE52A8"/>
    <w:rsid w:val="00BF03D4"/>
    <w:rsid w:val="00BF04BE"/>
    <w:rsid w:val="00BF0EB8"/>
    <w:rsid w:val="00BF28F3"/>
    <w:rsid w:val="00BF2C39"/>
    <w:rsid w:val="00BF3193"/>
    <w:rsid w:val="00BF4E45"/>
    <w:rsid w:val="00BF67E8"/>
    <w:rsid w:val="00BF75B0"/>
    <w:rsid w:val="00C00630"/>
    <w:rsid w:val="00C0103D"/>
    <w:rsid w:val="00C0408B"/>
    <w:rsid w:val="00C04789"/>
    <w:rsid w:val="00C0605A"/>
    <w:rsid w:val="00C061CC"/>
    <w:rsid w:val="00C07F29"/>
    <w:rsid w:val="00C10BE3"/>
    <w:rsid w:val="00C121C1"/>
    <w:rsid w:val="00C12303"/>
    <w:rsid w:val="00C132CF"/>
    <w:rsid w:val="00C14485"/>
    <w:rsid w:val="00C14E77"/>
    <w:rsid w:val="00C152FF"/>
    <w:rsid w:val="00C1536E"/>
    <w:rsid w:val="00C1553C"/>
    <w:rsid w:val="00C15A41"/>
    <w:rsid w:val="00C164A5"/>
    <w:rsid w:val="00C216DE"/>
    <w:rsid w:val="00C22D97"/>
    <w:rsid w:val="00C26055"/>
    <w:rsid w:val="00C26BEC"/>
    <w:rsid w:val="00C26F1A"/>
    <w:rsid w:val="00C304CA"/>
    <w:rsid w:val="00C30FA6"/>
    <w:rsid w:val="00C31559"/>
    <w:rsid w:val="00C32748"/>
    <w:rsid w:val="00C34369"/>
    <w:rsid w:val="00C37CEA"/>
    <w:rsid w:val="00C40136"/>
    <w:rsid w:val="00C40619"/>
    <w:rsid w:val="00C40EE5"/>
    <w:rsid w:val="00C42393"/>
    <w:rsid w:val="00C450BE"/>
    <w:rsid w:val="00C47A66"/>
    <w:rsid w:val="00C47E78"/>
    <w:rsid w:val="00C51AEF"/>
    <w:rsid w:val="00C51F5F"/>
    <w:rsid w:val="00C524D6"/>
    <w:rsid w:val="00C52BD9"/>
    <w:rsid w:val="00C543F4"/>
    <w:rsid w:val="00C545D2"/>
    <w:rsid w:val="00C54BC8"/>
    <w:rsid w:val="00C5549E"/>
    <w:rsid w:val="00C60611"/>
    <w:rsid w:val="00C63060"/>
    <w:rsid w:val="00C6363A"/>
    <w:rsid w:val="00C640EF"/>
    <w:rsid w:val="00C667E6"/>
    <w:rsid w:val="00C66B52"/>
    <w:rsid w:val="00C6714F"/>
    <w:rsid w:val="00C7071E"/>
    <w:rsid w:val="00C70B90"/>
    <w:rsid w:val="00C7110E"/>
    <w:rsid w:val="00C7135A"/>
    <w:rsid w:val="00C7471F"/>
    <w:rsid w:val="00C74BDF"/>
    <w:rsid w:val="00C74D17"/>
    <w:rsid w:val="00C754EE"/>
    <w:rsid w:val="00C76EA9"/>
    <w:rsid w:val="00C8030D"/>
    <w:rsid w:val="00C81619"/>
    <w:rsid w:val="00C82399"/>
    <w:rsid w:val="00C829F5"/>
    <w:rsid w:val="00C83F4D"/>
    <w:rsid w:val="00C84244"/>
    <w:rsid w:val="00C84DB6"/>
    <w:rsid w:val="00C86E7B"/>
    <w:rsid w:val="00C870A3"/>
    <w:rsid w:val="00C8769D"/>
    <w:rsid w:val="00C90D48"/>
    <w:rsid w:val="00C91682"/>
    <w:rsid w:val="00C927E5"/>
    <w:rsid w:val="00C93C75"/>
    <w:rsid w:val="00C95FE4"/>
    <w:rsid w:val="00C96A2A"/>
    <w:rsid w:val="00C96C9E"/>
    <w:rsid w:val="00CA0B4B"/>
    <w:rsid w:val="00CA0D7E"/>
    <w:rsid w:val="00CA0F1F"/>
    <w:rsid w:val="00CA14F3"/>
    <w:rsid w:val="00CA1706"/>
    <w:rsid w:val="00CA4922"/>
    <w:rsid w:val="00CA5521"/>
    <w:rsid w:val="00CA5573"/>
    <w:rsid w:val="00CA7608"/>
    <w:rsid w:val="00CB22B5"/>
    <w:rsid w:val="00CB2B4D"/>
    <w:rsid w:val="00CB304C"/>
    <w:rsid w:val="00CB3A9D"/>
    <w:rsid w:val="00CB49AA"/>
    <w:rsid w:val="00CB4D20"/>
    <w:rsid w:val="00CB4DC6"/>
    <w:rsid w:val="00CB4F62"/>
    <w:rsid w:val="00CB582F"/>
    <w:rsid w:val="00CB6673"/>
    <w:rsid w:val="00CB798D"/>
    <w:rsid w:val="00CB7A36"/>
    <w:rsid w:val="00CB7AC3"/>
    <w:rsid w:val="00CB7DE0"/>
    <w:rsid w:val="00CC2533"/>
    <w:rsid w:val="00CC478F"/>
    <w:rsid w:val="00CC4A98"/>
    <w:rsid w:val="00CC5E62"/>
    <w:rsid w:val="00CC755F"/>
    <w:rsid w:val="00CC7780"/>
    <w:rsid w:val="00CD0133"/>
    <w:rsid w:val="00CD0DAA"/>
    <w:rsid w:val="00CD0EF6"/>
    <w:rsid w:val="00CD14B0"/>
    <w:rsid w:val="00CD150B"/>
    <w:rsid w:val="00CD33F5"/>
    <w:rsid w:val="00CD414F"/>
    <w:rsid w:val="00CD4C0E"/>
    <w:rsid w:val="00CD57FD"/>
    <w:rsid w:val="00CD6F62"/>
    <w:rsid w:val="00CD76D3"/>
    <w:rsid w:val="00CD773F"/>
    <w:rsid w:val="00CE007D"/>
    <w:rsid w:val="00CE00FB"/>
    <w:rsid w:val="00CE09C8"/>
    <w:rsid w:val="00CE09E3"/>
    <w:rsid w:val="00CE2DF4"/>
    <w:rsid w:val="00CE34A4"/>
    <w:rsid w:val="00CE360A"/>
    <w:rsid w:val="00CE4F4A"/>
    <w:rsid w:val="00CE67C7"/>
    <w:rsid w:val="00CE7189"/>
    <w:rsid w:val="00CE7C69"/>
    <w:rsid w:val="00CE7C74"/>
    <w:rsid w:val="00CF05F1"/>
    <w:rsid w:val="00CF0DE0"/>
    <w:rsid w:val="00CF110A"/>
    <w:rsid w:val="00CF2660"/>
    <w:rsid w:val="00CF325A"/>
    <w:rsid w:val="00CF3982"/>
    <w:rsid w:val="00CF4786"/>
    <w:rsid w:val="00CF51C1"/>
    <w:rsid w:val="00CF59F6"/>
    <w:rsid w:val="00CF66EC"/>
    <w:rsid w:val="00CF7C21"/>
    <w:rsid w:val="00D02612"/>
    <w:rsid w:val="00D0295A"/>
    <w:rsid w:val="00D066A8"/>
    <w:rsid w:val="00D07A50"/>
    <w:rsid w:val="00D1043A"/>
    <w:rsid w:val="00D1060B"/>
    <w:rsid w:val="00D10628"/>
    <w:rsid w:val="00D10A24"/>
    <w:rsid w:val="00D11FE1"/>
    <w:rsid w:val="00D13269"/>
    <w:rsid w:val="00D14672"/>
    <w:rsid w:val="00D14B64"/>
    <w:rsid w:val="00D15998"/>
    <w:rsid w:val="00D17479"/>
    <w:rsid w:val="00D20D2D"/>
    <w:rsid w:val="00D21112"/>
    <w:rsid w:val="00D21F8E"/>
    <w:rsid w:val="00D226E2"/>
    <w:rsid w:val="00D23E03"/>
    <w:rsid w:val="00D2424A"/>
    <w:rsid w:val="00D248DC"/>
    <w:rsid w:val="00D2678D"/>
    <w:rsid w:val="00D2697C"/>
    <w:rsid w:val="00D275B7"/>
    <w:rsid w:val="00D2788F"/>
    <w:rsid w:val="00D27CFA"/>
    <w:rsid w:val="00D30BA1"/>
    <w:rsid w:val="00D3169C"/>
    <w:rsid w:val="00D3196E"/>
    <w:rsid w:val="00D321C3"/>
    <w:rsid w:val="00D325DF"/>
    <w:rsid w:val="00D32908"/>
    <w:rsid w:val="00D32EC0"/>
    <w:rsid w:val="00D34690"/>
    <w:rsid w:val="00D3575D"/>
    <w:rsid w:val="00D36573"/>
    <w:rsid w:val="00D401C6"/>
    <w:rsid w:val="00D40BB0"/>
    <w:rsid w:val="00D43229"/>
    <w:rsid w:val="00D43511"/>
    <w:rsid w:val="00D4444A"/>
    <w:rsid w:val="00D4481B"/>
    <w:rsid w:val="00D44B90"/>
    <w:rsid w:val="00D454AF"/>
    <w:rsid w:val="00D454F6"/>
    <w:rsid w:val="00D45D36"/>
    <w:rsid w:val="00D463D6"/>
    <w:rsid w:val="00D46EC1"/>
    <w:rsid w:val="00D47165"/>
    <w:rsid w:val="00D515DA"/>
    <w:rsid w:val="00D51BA9"/>
    <w:rsid w:val="00D521ED"/>
    <w:rsid w:val="00D54C63"/>
    <w:rsid w:val="00D54CD2"/>
    <w:rsid w:val="00D55706"/>
    <w:rsid w:val="00D558FC"/>
    <w:rsid w:val="00D56ACA"/>
    <w:rsid w:val="00D609E9"/>
    <w:rsid w:val="00D61A53"/>
    <w:rsid w:val="00D62A05"/>
    <w:rsid w:val="00D62E11"/>
    <w:rsid w:val="00D63167"/>
    <w:rsid w:val="00D632E0"/>
    <w:rsid w:val="00D64072"/>
    <w:rsid w:val="00D64439"/>
    <w:rsid w:val="00D64DA5"/>
    <w:rsid w:val="00D712A6"/>
    <w:rsid w:val="00D71F88"/>
    <w:rsid w:val="00D726AB"/>
    <w:rsid w:val="00D74DFC"/>
    <w:rsid w:val="00D76217"/>
    <w:rsid w:val="00D76599"/>
    <w:rsid w:val="00D80397"/>
    <w:rsid w:val="00D80553"/>
    <w:rsid w:val="00D8491D"/>
    <w:rsid w:val="00D858FD"/>
    <w:rsid w:val="00D862C0"/>
    <w:rsid w:val="00D86CA3"/>
    <w:rsid w:val="00D87DDE"/>
    <w:rsid w:val="00D87F96"/>
    <w:rsid w:val="00D925D0"/>
    <w:rsid w:val="00D93338"/>
    <w:rsid w:val="00D94A6D"/>
    <w:rsid w:val="00D95062"/>
    <w:rsid w:val="00D953A9"/>
    <w:rsid w:val="00D95BF7"/>
    <w:rsid w:val="00D97475"/>
    <w:rsid w:val="00DA0353"/>
    <w:rsid w:val="00DA134F"/>
    <w:rsid w:val="00DA159E"/>
    <w:rsid w:val="00DA30D4"/>
    <w:rsid w:val="00DA38FE"/>
    <w:rsid w:val="00DA3A9A"/>
    <w:rsid w:val="00DA3B44"/>
    <w:rsid w:val="00DA690B"/>
    <w:rsid w:val="00DA7436"/>
    <w:rsid w:val="00DB0320"/>
    <w:rsid w:val="00DB0632"/>
    <w:rsid w:val="00DB0E24"/>
    <w:rsid w:val="00DB42AD"/>
    <w:rsid w:val="00DB467E"/>
    <w:rsid w:val="00DB5650"/>
    <w:rsid w:val="00DB64C3"/>
    <w:rsid w:val="00DB71AE"/>
    <w:rsid w:val="00DB7976"/>
    <w:rsid w:val="00DC0D0F"/>
    <w:rsid w:val="00DC1AC2"/>
    <w:rsid w:val="00DC48CB"/>
    <w:rsid w:val="00DC4982"/>
    <w:rsid w:val="00DC59C1"/>
    <w:rsid w:val="00DC5B1B"/>
    <w:rsid w:val="00DC63A4"/>
    <w:rsid w:val="00DC7B6C"/>
    <w:rsid w:val="00DD161C"/>
    <w:rsid w:val="00DD2B01"/>
    <w:rsid w:val="00DD5BA5"/>
    <w:rsid w:val="00DD72A9"/>
    <w:rsid w:val="00DE0E81"/>
    <w:rsid w:val="00DE2F98"/>
    <w:rsid w:val="00DE3A5B"/>
    <w:rsid w:val="00DE4361"/>
    <w:rsid w:val="00DE537E"/>
    <w:rsid w:val="00DF039D"/>
    <w:rsid w:val="00DF0ED4"/>
    <w:rsid w:val="00DF2A04"/>
    <w:rsid w:val="00DF362C"/>
    <w:rsid w:val="00DF3A44"/>
    <w:rsid w:val="00DF44DF"/>
    <w:rsid w:val="00DF7C6D"/>
    <w:rsid w:val="00E00FAC"/>
    <w:rsid w:val="00E03C8C"/>
    <w:rsid w:val="00E03D1F"/>
    <w:rsid w:val="00E047FF"/>
    <w:rsid w:val="00E062DD"/>
    <w:rsid w:val="00E065C0"/>
    <w:rsid w:val="00E06B71"/>
    <w:rsid w:val="00E10E93"/>
    <w:rsid w:val="00E12AA7"/>
    <w:rsid w:val="00E13512"/>
    <w:rsid w:val="00E1649C"/>
    <w:rsid w:val="00E17BA9"/>
    <w:rsid w:val="00E17E3B"/>
    <w:rsid w:val="00E20A1B"/>
    <w:rsid w:val="00E20AE5"/>
    <w:rsid w:val="00E235C9"/>
    <w:rsid w:val="00E24F57"/>
    <w:rsid w:val="00E25D19"/>
    <w:rsid w:val="00E260B6"/>
    <w:rsid w:val="00E265FA"/>
    <w:rsid w:val="00E278F0"/>
    <w:rsid w:val="00E2793C"/>
    <w:rsid w:val="00E3007A"/>
    <w:rsid w:val="00E30DA3"/>
    <w:rsid w:val="00E313B0"/>
    <w:rsid w:val="00E364CB"/>
    <w:rsid w:val="00E36A12"/>
    <w:rsid w:val="00E36BB3"/>
    <w:rsid w:val="00E3786B"/>
    <w:rsid w:val="00E40AD9"/>
    <w:rsid w:val="00E40DBC"/>
    <w:rsid w:val="00E422AE"/>
    <w:rsid w:val="00E42598"/>
    <w:rsid w:val="00E4435A"/>
    <w:rsid w:val="00E44713"/>
    <w:rsid w:val="00E46EA2"/>
    <w:rsid w:val="00E51804"/>
    <w:rsid w:val="00E51ADE"/>
    <w:rsid w:val="00E51C48"/>
    <w:rsid w:val="00E538F3"/>
    <w:rsid w:val="00E5452A"/>
    <w:rsid w:val="00E54EE6"/>
    <w:rsid w:val="00E55313"/>
    <w:rsid w:val="00E55F19"/>
    <w:rsid w:val="00E56482"/>
    <w:rsid w:val="00E566EF"/>
    <w:rsid w:val="00E567D1"/>
    <w:rsid w:val="00E5766B"/>
    <w:rsid w:val="00E6280A"/>
    <w:rsid w:val="00E62C2B"/>
    <w:rsid w:val="00E62E19"/>
    <w:rsid w:val="00E64A01"/>
    <w:rsid w:val="00E64B76"/>
    <w:rsid w:val="00E66189"/>
    <w:rsid w:val="00E6665D"/>
    <w:rsid w:val="00E66A73"/>
    <w:rsid w:val="00E66CC6"/>
    <w:rsid w:val="00E66F9F"/>
    <w:rsid w:val="00E67448"/>
    <w:rsid w:val="00E75A76"/>
    <w:rsid w:val="00E7655C"/>
    <w:rsid w:val="00E77381"/>
    <w:rsid w:val="00E775EE"/>
    <w:rsid w:val="00E800AF"/>
    <w:rsid w:val="00E8021F"/>
    <w:rsid w:val="00E80C7A"/>
    <w:rsid w:val="00E810FD"/>
    <w:rsid w:val="00E82817"/>
    <w:rsid w:val="00E82E91"/>
    <w:rsid w:val="00E83654"/>
    <w:rsid w:val="00E842D0"/>
    <w:rsid w:val="00E84919"/>
    <w:rsid w:val="00E84985"/>
    <w:rsid w:val="00E8516C"/>
    <w:rsid w:val="00E852A6"/>
    <w:rsid w:val="00E90829"/>
    <w:rsid w:val="00E90845"/>
    <w:rsid w:val="00E91026"/>
    <w:rsid w:val="00E92234"/>
    <w:rsid w:val="00E940C1"/>
    <w:rsid w:val="00E946F1"/>
    <w:rsid w:val="00E973C6"/>
    <w:rsid w:val="00EA2A0A"/>
    <w:rsid w:val="00EA505C"/>
    <w:rsid w:val="00EA5502"/>
    <w:rsid w:val="00EA67B3"/>
    <w:rsid w:val="00EA788A"/>
    <w:rsid w:val="00EB06C2"/>
    <w:rsid w:val="00EB0C70"/>
    <w:rsid w:val="00EB156B"/>
    <w:rsid w:val="00EB19D7"/>
    <w:rsid w:val="00EB32D4"/>
    <w:rsid w:val="00EB440C"/>
    <w:rsid w:val="00EB47C8"/>
    <w:rsid w:val="00EB4EF2"/>
    <w:rsid w:val="00EB5316"/>
    <w:rsid w:val="00EB58E1"/>
    <w:rsid w:val="00EB68FD"/>
    <w:rsid w:val="00EC0DFE"/>
    <w:rsid w:val="00EC0FB8"/>
    <w:rsid w:val="00EC22A4"/>
    <w:rsid w:val="00EC39F9"/>
    <w:rsid w:val="00EC3BD5"/>
    <w:rsid w:val="00EC4973"/>
    <w:rsid w:val="00EC6CE8"/>
    <w:rsid w:val="00EC7486"/>
    <w:rsid w:val="00EC7958"/>
    <w:rsid w:val="00EC7D69"/>
    <w:rsid w:val="00ED0E96"/>
    <w:rsid w:val="00ED2E89"/>
    <w:rsid w:val="00ED4735"/>
    <w:rsid w:val="00ED5C8C"/>
    <w:rsid w:val="00ED5F65"/>
    <w:rsid w:val="00ED6D5F"/>
    <w:rsid w:val="00EE59F5"/>
    <w:rsid w:val="00EE6E4F"/>
    <w:rsid w:val="00EE70E9"/>
    <w:rsid w:val="00EF0C09"/>
    <w:rsid w:val="00EF1ECB"/>
    <w:rsid w:val="00EF326C"/>
    <w:rsid w:val="00EF373E"/>
    <w:rsid w:val="00EF4131"/>
    <w:rsid w:val="00EF4CA4"/>
    <w:rsid w:val="00EF5299"/>
    <w:rsid w:val="00EF54CC"/>
    <w:rsid w:val="00EF733E"/>
    <w:rsid w:val="00F0292F"/>
    <w:rsid w:val="00F05BAE"/>
    <w:rsid w:val="00F07C3C"/>
    <w:rsid w:val="00F12050"/>
    <w:rsid w:val="00F121E6"/>
    <w:rsid w:val="00F12D02"/>
    <w:rsid w:val="00F1493A"/>
    <w:rsid w:val="00F14DC0"/>
    <w:rsid w:val="00F16303"/>
    <w:rsid w:val="00F1631C"/>
    <w:rsid w:val="00F16FEB"/>
    <w:rsid w:val="00F1715C"/>
    <w:rsid w:val="00F17575"/>
    <w:rsid w:val="00F202C0"/>
    <w:rsid w:val="00F20975"/>
    <w:rsid w:val="00F21155"/>
    <w:rsid w:val="00F21E43"/>
    <w:rsid w:val="00F22359"/>
    <w:rsid w:val="00F23FF7"/>
    <w:rsid w:val="00F243A7"/>
    <w:rsid w:val="00F249E6"/>
    <w:rsid w:val="00F25568"/>
    <w:rsid w:val="00F261ED"/>
    <w:rsid w:val="00F304CC"/>
    <w:rsid w:val="00F30CD4"/>
    <w:rsid w:val="00F30CF2"/>
    <w:rsid w:val="00F31817"/>
    <w:rsid w:val="00F32117"/>
    <w:rsid w:val="00F32811"/>
    <w:rsid w:val="00F32FE5"/>
    <w:rsid w:val="00F35F6D"/>
    <w:rsid w:val="00F36637"/>
    <w:rsid w:val="00F3668E"/>
    <w:rsid w:val="00F40AB6"/>
    <w:rsid w:val="00F41B2C"/>
    <w:rsid w:val="00F41B2D"/>
    <w:rsid w:val="00F422BB"/>
    <w:rsid w:val="00F43560"/>
    <w:rsid w:val="00F43D2B"/>
    <w:rsid w:val="00F445F9"/>
    <w:rsid w:val="00F448C4"/>
    <w:rsid w:val="00F50E07"/>
    <w:rsid w:val="00F51B36"/>
    <w:rsid w:val="00F52057"/>
    <w:rsid w:val="00F536AB"/>
    <w:rsid w:val="00F53915"/>
    <w:rsid w:val="00F53F74"/>
    <w:rsid w:val="00F570ED"/>
    <w:rsid w:val="00F60D16"/>
    <w:rsid w:val="00F612E1"/>
    <w:rsid w:val="00F63368"/>
    <w:rsid w:val="00F660BC"/>
    <w:rsid w:val="00F67554"/>
    <w:rsid w:val="00F73E66"/>
    <w:rsid w:val="00F74F3E"/>
    <w:rsid w:val="00F7527C"/>
    <w:rsid w:val="00F7584A"/>
    <w:rsid w:val="00F76060"/>
    <w:rsid w:val="00F760F7"/>
    <w:rsid w:val="00F812B5"/>
    <w:rsid w:val="00F814D4"/>
    <w:rsid w:val="00F825FB"/>
    <w:rsid w:val="00F833B7"/>
    <w:rsid w:val="00F842D6"/>
    <w:rsid w:val="00F86CE0"/>
    <w:rsid w:val="00F87B42"/>
    <w:rsid w:val="00F90D6A"/>
    <w:rsid w:val="00F91B69"/>
    <w:rsid w:val="00F91E54"/>
    <w:rsid w:val="00F922D1"/>
    <w:rsid w:val="00F92EE7"/>
    <w:rsid w:val="00F932D4"/>
    <w:rsid w:val="00F942F9"/>
    <w:rsid w:val="00F94E3C"/>
    <w:rsid w:val="00F95AD8"/>
    <w:rsid w:val="00F95FB6"/>
    <w:rsid w:val="00F974F1"/>
    <w:rsid w:val="00FA0AD5"/>
    <w:rsid w:val="00FA1BA0"/>
    <w:rsid w:val="00FA598E"/>
    <w:rsid w:val="00FA5C5B"/>
    <w:rsid w:val="00FA6025"/>
    <w:rsid w:val="00FA6C68"/>
    <w:rsid w:val="00FA6E1F"/>
    <w:rsid w:val="00FB032D"/>
    <w:rsid w:val="00FB2339"/>
    <w:rsid w:val="00FB2515"/>
    <w:rsid w:val="00FB2755"/>
    <w:rsid w:val="00FB2964"/>
    <w:rsid w:val="00FB313E"/>
    <w:rsid w:val="00FB38BE"/>
    <w:rsid w:val="00FB5BAB"/>
    <w:rsid w:val="00FB6061"/>
    <w:rsid w:val="00FB6BDA"/>
    <w:rsid w:val="00FB6CFF"/>
    <w:rsid w:val="00FC02D2"/>
    <w:rsid w:val="00FC1EDF"/>
    <w:rsid w:val="00FC29E9"/>
    <w:rsid w:val="00FC2ADB"/>
    <w:rsid w:val="00FC37E8"/>
    <w:rsid w:val="00FC3BB1"/>
    <w:rsid w:val="00FC662F"/>
    <w:rsid w:val="00FC698F"/>
    <w:rsid w:val="00FC777C"/>
    <w:rsid w:val="00FD01B2"/>
    <w:rsid w:val="00FD0200"/>
    <w:rsid w:val="00FD0600"/>
    <w:rsid w:val="00FD0ED7"/>
    <w:rsid w:val="00FD1E0F"/>
    <w:rsid w:val="00FD42F1"/>
    <w:rsid w:val="00FD717E"/>
    <w:rsid w:val="00FE0006"/>
    <w:rsid w:val="00FE0B7C"/>
    <w:rsid w:val="00FE4501"/>
    <w:rsid w:val="00FE5113"/>
    <w:rsid w:val="00FE5275"/>
    <w:rsid w:val="00FE5524"/>
    <w:rsid w:val="00FE5987"/>
    <w:rsid w:val="00FE59AB"/>
    <w:rsid w:val="00FE5C25"/>
    <w:rsid w:val="00FE6787"/>
    <w:rsid w:val="00FE6B3D"/>
    <w:rsid w:val="00FE75FA"/>
    <w:rsid w:val="00FE7DAD"/>
    <w:rsid w:val="00FF12C5"/>
    <w:rsid w:val="00FF3248"/>
    <w:rsid w:val="00FF34FB"/>
    <w:rsid w:val="00FF3EC7"/>
    <w:rsid w:val="00F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79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style>
  <w:style w:type="character" w:styleId="FootnoteReference">
    <w:name w:val="footnote reference"/>
    <w:aliases w:val="Style 12,(NECG) Footnote Reference,o,fr,Style 3,Appel note de bas de p,Style 124,Style 13,Style 17,FR,Style 4,Footnote Reference/,Style 6"/>
    <w:rPr>
      <w:vertAlign w:val="superscript"/>
    </w:rPr>
  </w:style>
  <w:style w:type="character" w:styleId="PageNumber">
    <w:name w:val="page number"/>
    <w:basedOn w:val="DefaultParagraphFont"/>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Pr>
      <w:noProof w:val="0"/>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style>
  <w:style w:type="paragraph" w:styleId="DocumentMap">
    <w:name w:val="Document Map"/>
    <w:basedOn w:val="Normal"/>
    <w:semiHidden/>
    <w:pPr>
      <w:shd w:val="clear" w:color="auto" w:fill="000080"/>
    </w:pPr>
    <w:rPr>
      <w:rFonts w:ascii="Tahoma" w:hAnsi="Tahoma" w:cs="Courier New"/>
    </w:rPr>
  </w:style>
  <w:style w:type="paragraph" w:styleId="BodyText">
    <w:name w:val="Body Text"/>
    <w:basedOn w:val="Normal"/>
    <w:pPr>
      <w:tabs>
        <w:tab w:val="left" w:pos="720"/>
        <w:tab w:val="left" w:pos="8460"/>
      </w:tabs>
      <w:ind w:right="900"/>
    </w:pPr>
    <w:rPr>
      <w:color w:val="000000"/>
      <w:spacing w:val="-1"/>
      <w:sz w:val="22"/>
    </w:rPr>
  </w:style>
  <w:style w:type="character" w:styleId="Hyperlink">
    <w:name w:val="Hyperlink"/>
    <w:rPr>
      <w:color w:val="0000FF"/>
      <w:u w:val="single"/>
    </w:rPr>
  </w:style>
  <w:style w:type="paragraph" w:customStyle="1" w:styleId="Blockquote">
    <w:name w:val="Blockquote"/>
    <w:basedOn w:val="Normal"/>
    <w:pPr>
      <w:autoSpaceDE w:val="0"/>
      <w:autoSpaceDN w:val="0"/>
      <w:adjustRightInd w:val="0"/>
      <w:spacing w:before="100" w:after="100"/>
      <w:ind w:left="360" w:right="360"/>
    </w:pPr>
    <w:rPr>
      <w:sz w:val="24"/>
      <w:szCs w:val="24"/>
    </w:rPr>
  </w:style>
  <w:style w:type="paragraph" w:styleId="BalloonText">
    <w:name w:val="Balloon Text"/>
    <w:basedOn w:val="Normal"/>
    <w:semiHidden/>
    <w:rPr>
      <w:rFonts w:ascii="Tahoma" w:hAnsi="Tahoma" w:cs="Tahoma"/>
      <w:sz w:val="16"/>
      <w:szCs w:val="16"/>
    </w:rPr>
  </w:style>
  <w:style w:type="character" w:customStyle="1" w:styleId="bestsection">
    <w:name w:val="bestsection"/>
    <w:basedOn w:val="DefaultParagraphFont"/>
  </w:style>
  <w:style w:type="character" w:customStyle="1" w:styleId="searchterm">
    <w:name w:val="searchterm"/>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986855"/>
    <w:rPr>
      <w:lang w:val="en-US" w:eastAsia="en-US" w:bidi="ar-SA"/>
    </w:rPr>
  </w:style>
  <w:style w:type="character" w:customStyle="1" w:styleId="documentbody1">
    <w:name w:val="documentbody1"/>
    <w:rsid w:val="002024D2"/>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Footnote Text Char Cha"/>
    <w:rsid w:val="00D54C63"/>
    <w:rPr>
      <w:lang w:val="en-US" w:eastAsia="en-US" w:bidi="ar-SA"/>
    </w:rPr>
  </w:style>
  <w:style w:type="character" w:customStyle="1" w:styleId="documentbody5">
    <w:name w:val="documentbody5"/>
    <w:rsid w:val="00CB22B5"/>
    <w:rPr>
      <w:rFonts w:ascii="Verdana" w:hAnsi="Verdana" w:hint="default"/>
      <w:sz w:val="19"/>
      <w:szCs w:val="19"/>
    </w:rPr>
  </w:style>
  <w:style w:type="character" w:customStyle="1" w:styleId="italics1">
    <w:name w:val="italics1"/>
    <w:rsid w:val="005654F9"/>
    <w:rPr>
      <w:i/>
      <w:iCs/>
    </w:rPr>
  </w:style>
  <w:style w:type="paragraph" w:customStyle="1" w:styleId="ParaNum">
    <w:name w:val="ParaNum"/>
    <w:basedOn w:val="Normal"/>
    <w:rsid w:val="003C67E9"/>
    <w:pPr>
      <w:widowControl w:val="0"/>
      <w:numPr>
        <w:numId w:val="3"/>
      </w:numPr>
      <w:tabs>
        <w:tab w:val="left" w:pos="1440"/>
      </w:tabs>
      <w:spacing w:after="220"/>
      <w:jc w:val="both"/>
    </w:pPr>
    <w:rPr>
      <w:snapToGrid w:val="0"/>
      <w:kern w:val="28"/>
      <w:sz w:val="22"/>
    </w:rPr>
  </w:style>
  <w:style w:type="character" w:styleId="FollowedHyperlink">
    <w:name w:val="FollowedHyperlink"/>
    <w:rsid w:val="005F4879"/>
    <w:rPr>
      <w:color w:val="800080"/>
      <w:u w:val="single"/>
    </w:rPr>
  </w:style>
  <w:style w:type="character" w:styleId="Emphasis">
    <w:name w:val="Emphasis"/>
    <w:uiPriority w:val="20"/>
    <w:qFormat/>
    <w:rsid w:val="00881C79"/>
    <w:rPr>
      <w:i/>
      <w:iCs/>
    </w:rPr>
  </w:style>
  <w:style w:type="character" w:customStyle="1" w:styleId="cosearchterm">
    <w:name w:val="co_searchterm"/>
    <w:basedOn w:val="DefaultParagraphFont"/>
    <w:rsid w:val="00A55188"/>
  </w:style>
  <w:style w:type="paragraph" w:styleId="EndnoteText">
    <w:name w:val="endnote text"/>
    <w:basedOn w:val="Normal"/>
    <w:link w:val="EndnoteTextChar"/>
    <w:rsid w:val="00192E9E"/>
  </w:style>
  <w:style w:type="character" w:customStyle="1" w:styleId="EndnoteTextChar">
    <w:name w:val="Endnote Text Char"/>
    <w:basedOn w:val="DefaultParagraphFont"/>
    <w:link w:val="EndnoteText"/>
    <w:rsid w:val="00192E9E"/>
  </w:style>
  <w:style w:type="character" w:styleId="EndnoteReference">
    <w:name w:val="endnote reference"/>
    <w:basedOn w:val="DefaultParagraphFont"/>
    <w:rsid w:val="00192E9E"/>
    <w:rPr>
      <w:vertAlign w:val="superscript"/>
    </w:rPr>
  </w:style>
  <w:style w:type="character" w:customStyle="1" w:styleId="emphi">
    <w:name w:val="emphi"/>
    <w:basedOn w:val="DefaultParagraphFont"/>
    <w:rsid w:val="00826CBC"/>
  </w:style>
  <w:style w:type="character" w:customStyle="1" w:styleId="displayhltext">
    <w:name w:val="display_hl_text"/>
    <w:basedOn w:val="DefaultParagraphFont"/>
    <w:rsid w:val="00826C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style>
  <w:style w:type="character" w:styleId="FootnoteReference">
    <w:name w:val="footnote reference"/>
    <w:aliases w:val="Style 12,(NECG) Footnote Reference,o,fr,Style 3,Appel note de bas de p,Style 124,Style 13,Style 17,FR,Style 4,Footnote Reference/,Style 6"/>
    <w:rPr>
      <w:vertAlign w:val="superscript"/>
    </w:rPr>
  </w:style>
  <w:style w:type="character" w:styleId="PageNumber">
    <w:name w:val="page number"/>
    <w:basedOn w:val="DefaultParagraphFont"/>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Pr>
      <w:noProof w:val="0"/>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style>
  <w:style w:type="paragraph" w:styleId="DocumentMap">
    <w:name w:val="Document Map"/>
    <w:basedOn w:val="Normal"/>
    <w:semiHidden/>
    <w:pPr>
      <w:shd w:val="clear" w:color="auto" w:fill="000080"/>
    </w:pPr>
    <w:rPr>
      <w:rFonts w:ascii="Tahoma" w:hAnsi="Tahoma" w:cs="Courier New"/>
    </w:rPr>
  </w:style>
  <w:style w:type="paragraph" w:styleId="BodyText">
    <w:name w:val="Body Text"/>
    <w:basedOn w:val="Normal"/>
    <w:pPr>
      <w:tabs>
        <w:tab w:val="left" w:pos="720"/>
        <w:tab w:val="left" w:pos="8460"/>
      </w:tabs>
      <w:ind w:right="900"/>
    </w:pPr>
    <w:rPr>
      <w:color w:val="000000"/>
      <w:spacing w:val="-1"/>
      <w:sz w:val="22"/>
    </w:rPr>
  </w:style>
  <w:style w:type="character" w:styleId="Hyperlink">
    <w:name w:val="Hyperlink"/>
    <w:rPr>
      <w:color w:val="0000FF"/>
      <w:u w:val="single"/>
    </w:rPr>
  </w:style>
  <w:style w:type="paragraph" w:customStyle="1" w:styleId="Blockquote">
    <w:name w:val="Blockquote"/>
    <w:basedOn w:val="Normal"/>
    <w:pPr>
      <w:autoSpaceDE w:val="0"/>
      <w:autoSpaceDN w:val="0"/>
      <w:adjustRightInd w:val="0"/>
      <w:spacing w:before="100" w:after="100"/>
      <w:ind w:left="360" w:right="360"/>
    </w:pPr>
    <w:rPr>
      <w:sz w:val="24"/>
      <w:szCs w:val="24"/>
    </w:rPr>
  </w:style>
  <w:style w:type="paragraph" w:styleId="BalloonText">
    <w:name w:val="Balloon Text"/>
    <w:basedOn w:val="Normal"/>
    <w:semiHidden/>
    <w:rPr>
      <w:rFonts w:ascii="Tahoma" w:hAnsi="Tahoma" w:cs="Tahoma"/>
      <w:sz w:val="16"/>
      <w:szCs w:val="16"/>
    </w:rPr>
  </w:style>
  <w:style w:type="character" w:customStyle="1" w:styleId="bestsection">
    <w:name w:val="bestsection"/>
    <w:basedOn w:val="DefaultParagraphFont"/>
  </w:style>
  <w:style w:type="character" w:customStyle="1" w:styleId="searchterm">
    <w:name w:val="searchterm"/>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986855"/>
    <w:rPr>
      <w:lang w:val="en-US" w:eastAsia="en-US" w:bidi="ar-SA"/>
    </w:rPr>
  </w:style>
  <w:style w:type="character" w:customStyle="1" w:styleId="documentbody1">
    <w:name w:val="documentbody1"/>
    <w:rsid w:val="002024D2"/>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Footnote Text Char Cha"/>
    <w:rsid w:val="00D54C63"/>
    <w:rPr>
      <w:lang w:val="en-US" w:eastAsia="en-US" w:bidi="ar-SA"/>
    </w:rPr>
  </w:style>
  <w:style w:type="character" w:customStyle="1" w:styleId="documentbody5">
    <w:name w:val="documentbody5"/>
    <w:rsid w:val="00CB22B5"/>
    <w:rPr>
      <w:rFonts w:ascii="Verdana" w:hAnsi="Verdana" w:hint="default"/>
      <w:sz w:val="19"/>
      <w:szCs w:val="19"/>
    </w:rPr>
  </w:style>
  <w:style w:type="character" w:customStyle="1" w:styleId="italics1">
    <w:name w:val="italics1"/>
    <w:rsid w:val="005654F9"/>
    <w:rPr>
      <w:i/>
      <w:iCs/>
    </w:rPr>
  </w:style>
  <w:style w:type="paragraph" w:customStyle="1" w:styleId="ParaNum">
    <w:name w:val="ParaNum"/>
    <w:basedOn w:val="Normal"/>
    <w:rsid w:val="003C67E9"/>
    <w:pPr>
      <w:widowControl w:val="0"/>
      <w:numPr>
        <w:numId w:val="3"/>
      </w:numPr>
      <w:tabs>
        <w:tab w:val="left" w:pos="1440"/>
      </w:tabs>
      <w:spacing w:after="220"/>
      <w:jc w:val="both"/>
    </w:pPr>
    <w:rPr>
      <w:snapToGrid w:val="0"/>
      <w:kern w:val="28"/>
      <w:sz w:val="22"/>
    </w:rPr>
  </w:style>
  <w:style w:type="character" w:styleId="FollowedHyperlink">
    <w:name w:val="FollowedHyperlink"/>
    <w:rsid w:val="005F4879"/>
    <w:rPr>
      <w:color w:val="800080"/>
      <w:u w:val="single"/>
    </w:rPr>
  </w:style>
  <w:style w:type="character" w:styleId="Emphasis">
    <w:name w:val="Emphasis"/>
    <w:uiPriority w:val="20"/>
    <w:qFormat/>
    <w:rsid w:val="00881C79"/>
    <w:rPr>
      <w:i/>
      <w:iCs/>
    </w:rPr>
  </w:style>
  <w:style w:type="character" w:customStyle="1" w:styleId="cosearchterm">
    <w:name w:val="co_searchterm"/>
    <w:basedOn w:val="DefaultParagraphFont"/>
    <w:rsid w:val="00A55188"/>
  </w:style>
  <w:style w:type="paragraph" w:styleId="EndnoteText">
    <w:name w:val="endnote text"/>
    <w:basedOn w:val="Normal"/>
    <w:link w:val="EndnoteTextChar"/>
    <w:rsid w:val="00192E9E"/>
  </w:style>
  <w:style w:type="character" w:customStyle="1" w:styleId="EndnoteTextChar">
    <w:name w:val="Endnote Text Char"/>
    <w:basedOn w:val="DefaultParagraphFont"/>
    <w:link w:val="EndnoteText"/>
    <w:rsid w:val="00192E9E"/>
  </w:style>
  <w:style w:type="character" w:styleId="EndnoteReference">
    <w:name w:val="endnote reference"/>
    <w:basedOn w:val="DefaultParagraphFont"/>
    <w:rsid w:val="00192E9E"/>
    <w:rPr>
      <w:vertAlign w:val="superscript"/>
    </w:rPr>
  </w:style>
  <w:style w:type="character" w:customStyle="1" w:styleId="emphi">
    <w:name w:val="emphi"/>
    <w:basedOn w:val="DefaultParagraphFont"/>
    <w:rsid w:val="00826CBC"/>
  </w:style>
  <w:style w:type="character" w:customStyle="1" w:styleId="displayhltext">
    <w:name w:val="display_hl_text"/>
    <w:basedOn w:val="DefaultParagraphFont"/>
    <w:rsid w:val="0082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4550">
      <w:bodyDiv w:val="1"/>
      <w:marLeft w:val="0"/>
      <w:marRight w:val="0"/>
      <w:marTop w:val="0"/>
      <w:marBottom w:val="0"/>
      <w:divBdr>
        <w:top w:val="none" w:sz="0" w:space="0" w:color="auto"/>
        <w:left w:val="none" w:sz="0" w:space="0" w:color="auto"/>
        <w:bottom w:val="none" w:sz="0" w:space="0" w:color="auto"/>
        <w:right w:val="none" w:sz="0" w:space="0" w:color="auto"/>
      </w:divBdr>
      <w:divsChild>
        <w:div w:id="34165192">
          <w:marLeft w:val="0"/>
          <w:marRight w:val="0"/>
          <w:marTop w:val="0"/>
          <w:marBottom w:val="0"/>
          <w:divBdr>
            <w:top w:val="none" w:sz="0" w:space="0" w:color="auto"/>
            <w:left w:val="none" w:sz="0" w:space="0" w:color="auto"/>
            <w:bottom w:val="none" w:sz="0" w:space="0" w:color="auto"/>
            <w:right w:val="none" w:sz="0" w:space="0" w:color="auto"/>
          </w:divBdr>
          <w:divsChild>
            <w:div w:id="334966183">
              <w:marLeft w:val="0"/>
              <w:marRight w:val="0"/>
              <w:marTop w:val="0"/>
              <w:marBottom w:val="0"/>
              <w:divBdr>
                <w:top w:val="none" w:sz="0" w:space="0" w:color="auto"/>
                <w:left w:val="none" w:sz="0" w:space="0" w:color="auto"/>
                <w:bottom w:val="none" w:sz="0" w:space="0" w:color="auto"/>
                <w:right w:val="none" w:sz="0" w:space="0" w:color="auto"/>
              </w:divBdr>
            </w:div>
            <w:div w:id="523134679">
              <w:marLeft w:val="0"/>
              <w:marRight w:val="0"/>
              <w:marTop w:val="0"/>
              <w:marBottom w:val="0"/>
              <w:divBdr>
                <w:top w:val="none" w:sz="0" w:space="0" w:color="auto"/>
                <w:left w:val="none" w:sz="0" w:space="0" w:color="auto"/>
                <w:bottom w:val="none" w:sz="0" w:space="0" w:color="auto"/>
                <w:right w:val="none" w:sz="0" w:space="0" w:color="auto"/>
              </w:divBdr>
            </w:div>
            <w:div w:id="738601687">
              <w:marLeft w:val="0"/>
              <w:marRight w:val="0"/>
              <w:marTop w:val="0"/>
              <w:marBottom w:val="0"/>
              <w:divBdr>
                <w:top w:val="none" w:sz="0" w:space="0" w:color="auto"/>
                <w:left w:val="none" w:sz="0" w:space="0" w:color="auto"/>
                <w:bottom w:val="none" w:sz="0" w:space="0" w:color="auto"/>
                <w:right w:val="none" w:sz="0" w:space="0" w:color="auto"/>
              </w:divBdr>
            </w:div>
            <w:div w:id="1765567522">
              <w:marLeft w:val="0"/>
              <w:marRight w:val="0"/>
              <w:marTop w:val="0"/>
              <w:marBottom w:val="0"/>
              <w:divBdr>
                <w:top w:val="none" w:sz="0" w:space="0" w:color="auto"/>
                <w:left w:val="none" w:sz="0" w:space="0" w:color="auto"/>
                <w:bottom w:val="none" w:sz="0" w:space="0" w:color="auto"/>
                <w:right w:val="none" w:sz="0" w:space="0" w:color="auto"/>
              </w:divBdr>
            </w:div>
            <w:div w:id="18993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3104">
      <w:bodyDiv w:val="1"/>
      <w:marLeft w:val="0"/>
      <w:marRight w:val="0"/>
      <w:marTop w:val="0"/>
      <w:marBottom w:val="0"/>
      <w:divBdr>
        <w:top w:val="none" w:sz="0" w:space="0" w:color="auto"/>
        <w:left w:val="none" w:sz="0" w:space="0" w:color="auto"/>
        <w:bottom w:val="none" w:sz="0" w:space="0" w:color="auto"/>
        <w:right w:val="none" w:sz="0" w:space="0" w:color="auto"/>
      </w:divBdr>
    </w:div>
    <w:div w:id="399866236">
      <w:bodyDiv w:val="1"/>
      <w:marLeft w:val="0"/>
      <w:marRight w:val="0"/>
      <w:marTop w:val="0"/>
      <w:marBottom w:val="0"/>
      <w:divBdr>
        <w:top w:val="none" w:sz="0" w:space="0" w:color="auto"/>
        <w:left w:val="none" w:sz="0" w:space="0" w:color="auto"/>
        <w:bottom w:val="none" w:sz="0" w:space="0" w:color="auto"/>
        <w:right w:val="none" w:sz="0" w:space="0" w:color="auto"/>
      </w:divBdr>
      <w:divsChild>
        <w:div w:id="961570944">
          <w:marLeft w:val="0"/>
          <w:marRight w:val="0"/>
          <w:marTop w:val="0"/>
          <w:marBottom w:val="0"/>
          <w:divBdr>
            <w:top w:val="none" w:sz="0" w:space="0" w:color="auto"/>
            <w:left w:val="none" w:sz="0" w:space="0" w:color="auto"/>
            <w:bottom w:val="none" w:sz="0" w:space="0" w:color="auto"/>
            <w:right w:val="none" w:sz="0" w:space="0" w:color="auto"/>
          </w:divBdr>
        </w:div>
        <w:div w:id="1671518259">
          <w:marLeft w:val="0"/>
          <w:marRight w:val="0"/>
          <w:marTop w:val="0"/>
          <w:marBottom w:val="0"/>
          <w:divBdr>
            <w:top w:val="none" w:sz="0" w:space="0" w:color="auto"/>
            <w:left w:val="none" w:sz="0" w:space="0" w:color="auto"/>
            <w:bottom w:val="none" w:sz="0" w:space="0" w:color="auto"/>
            <w:right w:val="none" w:sz="0" w:space="0" w:color="auto"/>
          </w:divBdr>
        </w:div>
      </w:divsChild>
    </w:div>
    <w:div w:id="457845625">
      <w:bodyDiv w:val="1"/>
      <w:marLeft w:val="0"/>
      <w:marRight w:val="0"/>
      <w:marTop w:val="0"/>
      <w:marBottom w:val="0"/>
      <w:divBdr>
        <w:top w:val="none" w:sz="0" w:space="0" w:color="auto"/>
        <w:left w:val="none" w:sz="0" w:space="0" w:color="auto"/>
        <w:bottom w:val="none" w:sz="0" w:space="0" w:color="auto"/>
        <w:right w:val="none" w:sz="0" w:space="0" w:color="auto"/>
      </w:divBdr>
      <w:divsChild>
        <w:div w:id="1864980854">
          <w:marLeft w:val="0"/>
          <w:marRight w:val="0"/>
          <w:marTop w:val="0"/>
          <w:marBottom w:val="0"/>
          <w:divBdr>
            <w:top w:val="none" w:sz="0" w:space="0" w:color="auto"/>
            <w:left w:val="none" w:sz="0" w:space="0" w:color="auto"/>
            <w:bottom w:val="none" w:sz="0" w:space="0" w:color="auto"/>
            <w:right w:val="none" w:sz="0" w:space="0" w:color="auto"/>
          </w:divBdr>
          <w:divsChild>
            <w:div w:id="859123945">
              <w:marLeft w:val="0"/>
              <w:marRight w:val="0"/>
              <w:marTop w:val="0"/>
              <w:marBottom w:val="0"/>
              <w:divBdr>
                <w:top w:val="none" w:sz="0" w:space="0" w:color="auto"/>
                <w:left w:val="none" w:sz="0" w:space="0" w:color="auto"/>
                <w:bottom w:val="none" w:sz="0" w:space="0" w:color="auto"/>
                <w:right w:val="none" w:sz="0" w:space="0" w:color="auto"/>
              </w:divBdr>
              <w:divsChild>
                <w:div w:id="12700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7505">
      <w:bodyDiv w:val="1"/>
      <w:marLeft w:val="0"/>
      <w:marRight w:val="0"/>
      <w:marTop w:val="0"/>
      <w:marBottom w:val="0"/>
      <w:divBdr>
        <w:top w:val="none" w:sz="0" w:space="0" w:color="auto"/>
        <w:left w:val="none" w:sz="0" w:space="0" w:color="auto"/>
        <w:bottom w:val="none" w:sz="0" w:space="0" w:color="auto"/>
        <w:right w:val="none" w:sz="0" w:space="0" w:color="auto"/>
      </w:divBdr>
      <w:divsChild>
        <w:div w:id="242882204">
          <w:marLeft w:val="0"/>
          <w:marRight w:val="0"/>
          <w:marTop w:val="0"/>
          <w:marBottom w:val="0"/>
          <w:divBdr>
            <w:top w:val="none" w:sz="0" w:space="0" w:color="auto"/>
            <w:left w:val="none" w:sz="0" w:space="0" w:color="auto"/>
            <w:bottom w:val="none" w:sz="0" w:space="0" w:color="auto"/>
            <w:right w:val="none" w:sz="0" w:space="0" w:color="auto"/>
          </w:divBdr>
          <w:divsChild>
            <w:div w:id="763377732">
              <w:marLeft w:val="0"/>
              <w:marRight w:val="0"/>
              <w:marTop w:val="0"/>
              <w:marBottom w:val="0"/>
              <w:divBdr>
                <w:top w:val="none" w:sz="0" w:space="0" w:color="auto"/>
                <w:left w:val="none" w:sz="0" w:space="0" w:color="auto"/>
                <w:bottom w:val="none" w:sz="0" w:space="0" w:color="auto"/>
                <w:right w:val="none" w:sz="0" w:space="0" w:color="auto"/>
              </w:divBdr>
            </w:div>
          </w:divsChild>
        </w:div>
        <w:div w:id="622884933">
          <w:marLeft w:val="0"/>
          <w:marRight w:val="0"/>
          <w:marTop w:val="0"/>
          <w:marBottom w:val="0"/>
          <w:divBdr>
            <w:top w:val="none" w:sz="0" w:space="0" w:color="auto"/>
            <w:left w:val="none" w:sz="0" w:space="0" w:color="auto"/>
            <w:bottom w:val="none" w:sz="0" w:space="0" w:color="auto"/>
            <w:right w:val="none" w:sz="0" w:space="0" w:color="auto"/>
          </w:divBdr>
          <w:divsChild>
            <w:div w:id="195119700">
              <w:marLeft w:val="0"/>
              <w:marRight w:val="0"/>
              <w:marTop w:val="0"/>
              <w:marBottom w:val="0"/>
              <w:divBdr>
                <w:top w:val="none" w:sz="0" w:space="0" w:color="auto"/>
                <w:left w:val="none" w:sz="0" w:space="0" w:color="auto"/>
                <w:bottom w:val="none" w:sz="0" w:space="0" w:color="auto"/>
                <w:right w:val="none" w:sz="0" w:space="0" w:color="auto"/>
              </w:divBdr>
            </w:div>
          </w:divsChild>
        </w:div>
        <w:div w:id="967710671">
          <w:marLeft w:val="0"/>
          <w:marRight w:val="0"/>
          <w:marTop w:val="0"/>
          <w:marBottom w:val="0"/>
          <w:divBdr>
            <w:top w:val="none" w:sz="0" w:space="0" w:color="auto"/>
            <w:left w:val="none" w:sz="0" w:space="0" w:color="auto"/>
            <w:bottom w:val="none" w:sz="0" w:space="0" w:color="auto"/>
            <w:right w:val="none" w:sz="0" w:space="0" w:color="auto"/>
          </w:divBdr>
          <w:divsChild>
            <w:div w:id="1668169607">
              <w:marLeft w:val="0"/>
              <w:marRight w:val="0"/>
              <w:marTop w:val="0"/>
              <w:marBottom w:val="0"/>
              <w:divBdr>
                <w:top w:val="none" w:sz="0" w:space="0" w:color="auto"/>
                <w:left w:val="none" w:sz="0" w:space="0" w:color="auto"/>
                <w:bottom w:val="none" w:sz="0" w:space="0" w:color="auto"/>
                <w:right w:val="none" w:sz="0" w:space="0" w:color="auto"/>
              </w:divBdr>
            </w:div>
          </w:divsChild>
        </w:div>
        <w:div w:id="1080910535">
          <w:marLeft w:val="0"/>
          <w:marRight w:val="0"/>
          <w:marTop w:val="0"/>
          <w:marBottom w:val="0"/>
          <w:divBdr>
            <w:top w:val="none" w:sz="0" w:space="0" w:color="auto"/>
            <w:left w:val="none" w:sz="0" w:space="0" w:color="auto"/>
            <w:bottom w:val="none" w:sz="0" w:space="0" w:color="auto"/>
            <w:right w:val="none" w:sz="0" w:space="0" w:color="auto"/>
          </w:divBdr>
          <w:divsChild>
            <w:div w:id="17294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443">
      <w:bodyDiv w:val="1"/>
      <w:marLeft w:val="0"/>
      <w:marRight w:val="0"/>
      <w:marTop w:val="0"/>
      <w:marBottom w:val="0"/>
      <w:divBdr>
        <w:top w:val="none" w:sz="0" w:space="0" w:color="auto"/>
        <w:left w:val="none" w:sz="0" w:space="0" w:color="auto"/>
        <w:bottom w:val="none" w:sz="0" w:space="0" w:color="auto"/>
        <w:right w:val="none" w:sz="0" w:space="0" w:color="auto"/>
      </w:divBdr>
      <w:divsChild>
        <w:div w:id="632712218">
          <w:marLeft w:val="0"/>
          <w:marRight w:val="0"/>
          <w:marTop w:val="0"/>
          <w:marBottom w:val="0"/>
          <w:divBdr>
            <w:top w:val="none" w:sz="0" w:space="0" w:color="auto"/>
            <w:left w:val="none" w:sz="0" w:space="0" w:color="auto"/>
            <w:bottom w:val="none" w:sz="0" w:space="0" w:color="auto"/>
            <w:right w:val="none" w:sz="0" w:space="0" w:color="auto"/>
          </w:divBdr>
        </w:div>
        <w:div w:id="1402218336">
          <w:marLeft w:val="0"/>
          <w:marRight w:val="0"/>
          <w:marTop w:val="0"/>
          <w:marBottom w:val="0"/>
          <w:divBdr>
            <w:top w:val="none" w:sz="0" w:space="0" w:color="auto"/>
            <w:left w:val="none" w:sz="0" w:space="0" w:color="auto"/>
            <w:bottom w:val="none" w:sz="0" w:space="0" w:color="auto"/>
            <w:right w:val="none" w:sz="0" w:space="0" w:color="auto"/>
          </w:divBdr>
        </w:div>
      </w:divsChild>
    </w:div>
    <w:div w:id="1302878793">
      <w:bodyDiv w:val="1"/>
      <w:marLeft w:val="0"/>
      <w:marRight w:val="0"/>
      <w:marTop w:val="0"/>
      <w:marBottom w:val="0"/>
      <w:divBdr>
        <w:top w:val="none" w:sz="0" w:space="0" w:color="auto"/>
        <w:left w:val="none" w:sz="0" w:space="0" w:color="auto"/>
        <w:bottom w:val="none" w:sz="0" w:space="0" w:color="auto"/>
        <w:right w:val="none" w:sz="0" w:space="0" w:color="auto"/>
      </w:divBdr>
      <w:divsChild>
        <w:div w:id="307366491">
          <w:marLeft w:val="0"/>
          <w:marRight w:val="0"/>
          <w:marTop w:val="0"/>
          <w:marBottom w:val="0"/>
          <w:divBdr>
            <w:top w:val="none" w:sz="0" w:space="0" w:color="auto"/>
            <w:left w:val="none" w:sz="0" w:space="0" w:color="auto"/>
            <w:bottom w:val="none" w:sz="0" w:space="0" w:color="auto"/>
            <w:right w:val="none" w:sz="0" w:space="0" w:color="auto"/>
          </w:divBdr>
          <w:divsChild>
            <w:div w:id="1375933181">
              <w:marLeft w:val="0"/>
              <w:marRight w:val="0"/>
              <w:marTop w:val="0"/>
              <w:marBottom w:val="0"/>
              <w:divBdr>
                <w:top w:val="none" w:sz="0" w:space="0" w:color="auto"/>
                <w:left w:val="none" w:sz="0" w:space="0" w:color="auto"/>
                <w:bottom w:val="none" w:sz="0" w:space="0" w:color="auto"/>
                <w:right w:val="none" w:sz="0" w:space="0" w:color="auto"/>
              </w:divBdr>
            </w:div>
          </w:divsChild>
        </w:div>
        <w:div w:id="1270041511">
          <w:marLeft w:val="0"/>
          <w:marRight w:val="0"/>
          <w:marTop w:val="0"/>
          <w:marBottom w:val="0"/>
          <w:divBdr>
            <w:top w:val="none" w:sz="0" w:space="0" w:color="auto"/>
            <w:left w:val="none" w:sz="0" w:space="0" w:color="auto"/>
            <w:bottom w:val="none" w:sz="0" w:space="0" w:color="auto"/>
            <w:right w:val="none" w:sz="0" w:space="0" w:color="auto"/>
          </w:divBdr>
        </w:div>
      </w:divsChild>
    </w:div>
    <w:div w:id="1762415060">
      <w:bodyDiv w:val="1"/>
      <w:marLeft w:val="0"/>
      <w:marRight w:val="0"/>
      <w:marTop w:val="0"/>
      <w:marBottom w:val="0"/>
      <w:divBdr>
        <w:top w:val="none" w:sz="0" w:space="0" w:color="auto"/>
        <w:left w:val="none" w:sz="0" w:space="0" w:color="auto"/>
        <w:bottom w:val="none" w:sz="0" w:space="0" w:color="auto"/>
        <w:right w:val="none" w:sz="0" w:space="0" w:color="auto"/>
      </w:divBdr>
      <w:divsChild>
        <w:div w:id="446200802">
          <w:marLeft w:val="0"/>
          <w:marRight w:val="0"/>
          <w:marTop w:val="0"/>
          <w:marBottom w:val="0"/>
          <w:divBdr>
            <w:top w:val="none" w:sz="0" w:space="0" w:color="auto"/>
            <w:left w:val="none" w:sz="0" w:space="0" w:color="auto"/>
            <w:bottom w:val="none" w:sz="0" w:space="0" w:color="auto"/>
            <w:right w:val="none" w:sz="0" w:space="0" w:color="auto"/>
          </w:divBdr>
        </w:div>
        <w:div w:id="7948863">
          <w:marLeft w:val="0"/>
          <w:marRight w:val="0"/>
          <w:marTop w:val="0"/>
          <w:marBottom w:val="0"/>
          <w:divBdr>
            <w:top w:val="none" w:sz="0" w:space="0" w:color="auto"/>
            <w:left w:val="none" w:sz="0" w:space="0" w:color="auto"/>
            <w:bottom w:val="none" w:sz="0" w:space="0" w:color="auto"/>
            <w:right w:val="none" w:sz="0" w:space="0" w:color="auto"/>
          </w:divBdr>
          <w:divsChild>
            <w:div w:id="1816406292">
              <w:marLeft w:val="0"/>
              <w:marRight w:val="0"/>
              <w:marTop w:val="0"/>
              <w:marBottom w:val="0"/>
              <w:divBdr>
                <w:top w:val="none" w:sz="0" w:space="0" w:color="auto"/>
                <w:left w:val="none" w:sz="0" w:space="0" w:color="auto"/>
                <w:bottom w:val="none" w:sz="0" w:space="0" w:color="auto"/>
                <w:right w:val="none" w:sz="0" w:space="0" w:color="auto"/>
              </w:divBdr>
              <w:divsChild>
                <w:div w:id="11005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410">
      <w:bodyDiv w:val="1"/>
      <w:marLeft w:val="0"/>
      <w:marRight w:val="0"/>
      <w:marTop w:val="0"/>
      <w:marBottom w:val="0"/>
      <w:divBdr>
        <w:top w:val="none" w:sz="0" w:space="0" w:color="auto"/>
        <w:left w:val="none" w:sz="0" w:space="0" w:color="auto"/>
        <w:bottom w:val="none" w:sz="0" w:space="0" w:color="auto"/>
        <w:right w:val="none" w:sz="0" w:space="0" w:color="auto"/>
      </w:divBdr>
    </w:div>
    <w:div w:id="1830366094">
      <w:bodyDiv w:val="1"/>
      <w:marLeft w:val="30"/>
      <w:marRight w:val="30"/>
      <w:marTop w:val="30"/>
      <w:marBottom w:val="30"/>
      <w:divBdr>
        <w:top w:val="none" w:sz="0" w:space="0" w:color="auto"/>
        <w:left w:val="none" w:sz="0" w:space="0" w:color="auto"/>
        <w:bottom w:val="none" w:sz="0" w:space="0" w:color="auto"/>
        <w:right w:val="none" w:sz="0" w:space="0" w:color="auto"/>
      </w:divBdr>
      <w:divsChild>
        <w:div w:id="1516724787">
          <w:marLeft w:val="0"/>
          <w:marRight w:val="0"/>
          <w:marTop w:val="0"/>
          <w:marBottom w:val="0"/>
          <w:divBdr>
            <w:top w:val="none" w:sz="0" w:space="0" w:color="auto"/>
            <w:left w:val="none" w:sz="0" w:space="0" w:color="auto"/>
            <w:bottom w:val="none" w:sz="0" w:space="0" w:color="auto"/>
            <w:right w:val="none" w:sz="0" w:space="0" w:color="auto"/>
          </w:divBdr>
          <w:divsChild>
            <w:div w:id="1911184850">
              <w:marLeft w:val="45"/>
              <w:marRight w:val="45"/>
              <w:marTop w:val="45"/>
              <w:marBottom w:val="45"/>
              <w:divBdr>
                <w:top w:val="none" w:sz="0" w:space="0" w:color="auto"/>
                <w:left w:val="none" w:sz="0" w:space="0" w:color="auto"/>
                <w:bottom w:val="none" w:sz="0" w:space="0" w:color="auto"/>
                <w:right w:val="none" w:sz="0" w:space="0" w:color="auto"/>
              </w:divBdr>
              <w:divsChild>
                <w:div w:id="1940723189">
                  <w:marLeft w:val="0"/>
                  <w:marRight w:val="0"/>
                  <w:marTop w:val="0"/>
                  <w:marBottom w:val="0"/>
                  <w:divBdr>
                    <w:top w:val="none" w:sz="0" w:space="0" w:color="auto"/>
                    <w:left w:val="none" w:sz="0" w:space="0" w:color="auto"/>
                    <w:bottom w:val="none" w:sz="0" w:space="0" w:color="auto"/>
                    <w:right w:val="none" w:sz="0" w:space="0" w:color="auto"/>
                  </w:divBdr>
                  <w:divsChild>
                    <w:div w:id="2035225564">
                      <w:marLeft w:val="0"/>
                      <w:marRight w:val="0"/>
                      <w:marTop w:val="0"/>
                      <w:marBottom w:val="0"/>
                      <w:divBdr>
                        <w:top w:val="none" w:sz="0" w:space="0" w:color="auto"/>
                        <w:left w:val="none" w:sz="0" w:space="0" w:color="auto"/>
                        <w:bottom w:val="none" w:sz="0" w:space="0" w:color="auto"/>
                        <w:right w:val="none" w:sz="0" w:space="0" w:color="auto"/>
                      </w:divBdr>
                      <w:divsChild>
                        <w:div w:id="596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515981">
      <w:bodyDiv w:val="1"/>
      <w:marLeft w:val="0"/>
      <w:marRight w:val="0"/>
      <w:marTop w:val="0"/>
      <w:marBottom w:val="0"/>
      <w:divBdr>
        <w:top w:val="none" w:sz="0" w:space="0" w:color="auto"/>
        <w:left w:val="none" w:sz="0" w:space="0" w:color="auto"/>
        <w:bottom w:val="none" w:sz="0" w:space="0" w:color="auto"/>
        <w:right w:val="none" w:sz="0" w:space="0" w:color="auto"/>
      </w:divBdr>
      <w:divsChild>
        <w:div w:id="823667935">
          <w:marLeft w:val="0"/>
          <w:marRight w:val="0"/>
          <w:marTop w:val="0"/>
          <w:marBottom w:val="0"/>
          <w:divBdr>
            <w:top w:val="none" w:sz="0" w:space="0" w:color="auto"/>
            <w:left w:val="none" w:sz="0" w:space="0" w:color="auto"/>
            <w:bottom w:val="none" w:sz="0" w:space="0" w:color="auto"/>
            <w:right w:val="none" w:sz="0" w:space="0" w:color="auto"/>
          </w:divBdr>
        </w:div>
        <w:div w:id="578245888">
          <w:marLeft w:val="0"/>
          <w:marRight w:val="0"/>
          <w:marTop w:val="0"/>
          <w:marBottom w:val="0"/>
          <w:divBdr>
            <w:top w:val="none" w:sz="0" w:space="0" w:color="auto"/>
            <w:left w:val="none" w:sz="0" w:space="0" w:color="auto"/>
            <w:bottom w:val="none" w:sz="0" w:space="0" w:color="auto"/>
            <w:right w:val="none" w:sz="0" w:space="0" w:color="auto"/>
          </w:divBdr>
          <w:divsChild>
            <w:div w:id="18703578">
              <w:marLeft w:val="0"/>
              <w:marRight w:val="0"/>
              <w:marTop w:val="0"/>
              <w:marBottom w:val="0"/>
              <w:divBdr>
                <w:top w:val="none" w:sz="0" w:space="0" w:color="auto"/>
                <w:left w:val="none" w:sz="0" w:space="0" w:color="auto"/>
                <w:bottom w:val="none" w:sz="0" w:space="0" w:color="auto"/>
                <w:right w:val="none" w:sz="0" w:space="0" w:color="auto"/>
              </w:divBdr>
              <w:divsChild>
                <w:div w:id="1175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6190">
      <w:bodyDiv w:val="1"/>
      <w:marLeft w:val="0"/>
      <w:marRight w:val="0"/>
      <w:marTop w:val="0"/>
      <w:marBottom w:val="0"/>
      <w:divBdr>
        <w:top w:val="none" w:sz="0" w:space="0" w:color="auto"/>
        <w:left w:val="none" w:sz="0" w:space="0" w:color="auto"/>
        <w:bottom w:val="none" w:sz="0" w:space="0" w:color="auto"/>
        <w:right w:val="none" w:sz="0" w:space="0" w:color="auto"/>
      </w:divBdr>
      <w:divsChild>
        <w:div w:id="1285502629">
          <w:marLeft w:val="0"/>
          <w:marRight w:val="0"/>
          <w:marTop w:val="0"/>
          <w:marBottom w:val="0"/>
          <w:divBdr>
            <w:top w:val="none" w:sz="0" w:space="0" w:color="auto"/>
            <w:left w:val="none" w:sz="0" w:space="0" w:color="auto"/>
            <w:bottom w:val="none" w:sz="0" w:space="0" w:color="auto"/>
            <w:right w:val="none" w:sz="0" w:space="0" w:color="auto"/>
          </w:divBdr>
        </w:div>
        <w:div w:id="2145466302">
          <w:marLeft w:val="0"/>
          <w:marRight w:val="0"/>
          <w:marTop w:val="0"/>
          <w:marBottom w:val="0"/>
          <w:divBdr>
            <w:top w:val="none" w:sz="0" w:space="0" w:color="auto"/>
            <w:left w:val="none" w:sz="0" w:space="0" w:color="auto"/>
            <w:bottom w:val="none" w:sz="0" w:space="0" w:color="auto"/>
            <w:right w:val="none" w:sz="0" w:space="0" w:color="auto"/>
          </w:divBdr>
          <w:divsChild>
            <w:div w:id="17688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2514">
      <w:bodyDiv w:val="1"/>
      <w:marLeft w:val="0"/>
      <w:marRight w:val="0"/>
      <w:marTop w:val="0"/>
      <w:marBottom w:val="0"/>
      <w:divBdr>
        <w:top w:val="none" w:sz="0" w:space="0" w:color="auto"/>
        <w:left w:val="none" w:sz="0" w:space="0" w:color="auto"/>
        <w:bottom w:val="none" w:sz="0" w:space="0" w:color="auto"/>
        <w:right w:val="none" w:sz="0" w:space="0" w:color="auto"/>
      </w:divBdr>
      <w:divsChild>
        <w:div w:id="1644895868">
          <w:marLeft w:val="0"/>
          <w:marRight w:val="0"/>
          <w:marTop w:val="0"/>
          <w:marBottom w:val="0"/>
          <w:divBdr>
            <w:top w:val="none" w:sz="0" w:space="0" w:color="auto"/>
            <w:left w:val="none" w:sz="0" w:space="0" w:color="auto"/>
            <w:bottom w:val="none" w:sz="0" w:space="0" w:color="auto"/>
            <w:right w:val="none" w:sz="0" w:space="0" w:color="auto"/>
          </w:divBdr>
          <w:divsChild>
            <w:div w:id="145558288">
              <w:marLeft w:val="0"/>
              <w:marRight w:val="0"/>
              <w:marTop w:val="0"/>
              <w:marBottom w:val="0"/>
              <w:divBdr>
                <w:top w:val="none" w:sz="0" w:space="0" w:color="auto"/>
                <w:left w:val="none" w:sz="0" w:space="0" w:color="auto"/>
                <w:bottom w:val="none" w:sz="0" w:space="0" w:color="auto"/>
                <w:right w:val="none" w:sz="0" w:space="0" w:color="auto"/>
              </w:divBdr>
              <w:divsChild>
                <w:div w:id="18938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1980</Words>
  <Characters>11362</Characters>
  <Application>Microsoft Office Word</Application>
  <DocSecurity>0</DocSecurity>
  <Lines>180</Lines>
  <Paragraphs>38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13496</CharactersWithSpaces>
  <SharedDoc>false</SharedDoc>
  <HyperlinkBase> </HyperlinkBase>
  <HLinks>
    <vt:vector size="60" baseType="variant">
      <vt:variant>
        <vt:i4>3080200</vt:i4>
      </vt:variant>
      <vt:variant>
        <vt:i4>24</vt:i4>
      </vt:variant>
      <vt:variant>
        <vt:i4>0</vt:i4>
      </vt:variant>
      <vt:variant>
        <vt:i4>5</vt:i4>
      </vt:variant>
      <vt:variant>
        <vt:lpwstr>javascript:top.docjs.next_hit(8)</vt:lpwstr>
      </vt:variant>
      <vt:variant>
        <vt:lpwstr/>
      </vt:variant>
      <vt:variant>
        <vt:i4>2883613</vt:i4>
      </vt:variant>
      <vt:variant>
        <vt:i4>18</vt:i4>
      </vt:variant>
      <vt:variant>
        <vt:i4>0</vt:i4>
      </vt:variant>
      <vt:variant>
        <vt:i4>5</vt:i4>
      </vt:variant>
      <vt:variant>
        <vt:lpwstr>javascript:top.docjs.prev_hit(8)</vt:lpwstr>
      </vt:variant>
      <vt:variant>
        <vt:lpwstr/>
      </vt:variant>
      <vt:variant>
        <vt:i4>3080199</vt:i4>
      </vt:variant>
      <vt:variant>
        <vt:i4>12</vt:i4>
      </vt:variant>
      <vt:variant>
        <vt:i4>0</vt:i4>
      </vt:variant>
      <vt:variant>
        <vt:i4>5</vt:i4>
      </vt:variant>
      <vt:variant>
        <vt:lpwstr>javascript:top.docjs.next_hit(7)</vt:lpwstr>
      </vt:variant>
      <vt:variant>
        <vt:lpwstr/>
      </vt:variant>
      <vt:variant>
        <vt:i4>2883602</vt:i4>
      </vt:variant>
      <vt:variant>
        <vt:i4>6</vt:i4>
      </vt:variant>
      <vt:variant>
        <vt:i4>0</vt:i4>
      </vt:variant>
      <vt:variant>
        <vt:i4>5</vt:i4>
      </vt:variant>
      <vt:variant>
        <vt:lpwstr>javascript:top.docjs.prev_hit(7)</vt:lpwstr>
      </vt:variant>
      <vt:variant>
        <vt:lpwstr/>
      </vt:variant>
      <vt:variant>
        <vt:i4>3080198</vt:i4>
      </vt:variant>
      <vt:variant>
        <vt:i4>0</vt:i4>
      </vt:variant>
      <vt:variant>
        <vt:i4>0</vt:i4>
      </vt:variant>
      <vt:variant>
        <vt:i4>5</vt:i4>
      </vt:variant>
      <vt:variant>
        <vt:lpwstr>javascript:top.docjs.next_hit(6)</vt:lpwstr>
      </vt:variant>
      <vt:variant>
        <vt:lpwstr/>
      </vt:variant>
      <vt:variant>
        <vt:i4>3080198</vt:i4>
      </vt:variant>
      <vt:variant>
        <vt:i4>14355</vt:i4>
      </vt:variant>
      <vt:variant>
        <vt:i4>1025</vt:i4>
      </vt:variant>
      <vt:variant>
        <vt:i4>4</vt:i4>
      </vt:variant>
      <vt:variant>
        <vt:lpwstr>javascript:top.docjs.next_hit(6)</vt:lpwstr>
      </vt:variant>
      <vt:variant>
        <vt:lpwstr/>
      </vt:variant>
      <vt:variant>
        <vt:i4>2883602</vt:i4>
      </vt:variant>
      <vt:variant>
        <vt:i4>14549</vt:i4>
      </vt:variant>
      <vt:variant>
        <vt:i4>1026</vt:i4>
      </vt:variant>
      <vt:variant>
        <vt:i4>4</vt:i4>
      </vt:variant>
      <vt:variant>
        <vt:lpwstr>javascript:top.docjs.prev_hit(7)</vt:lpwstr>
      </vt:variant>
      <vt:variant>
        <vt:lpwstr/>
      </vt:variant>
      <vt:variant>
        <vt:i4>3080199</vt:i4>
      </vt:variant>
      <vt:variant>
        <vt:i4>14719</vt:i4>
      </vt:variant>
      <vt:variant>
        <vt:i4>1027</vt:i4>
      </vt:variant>
      <vt:variant>
        <vt:i4>4</vt:i4>
      </vt:variant>
      <vt:variant>
        <vt:lpwstr>javascript:top.docjs.next_hit(7)</vt:lpwstr>
      </vt:variant>
      <vt:variant>
        <vt:lpwstr/>
      </vt:variant>
      <vt:variant>
        <vt:i4>2883613</vt:i4>
      </vt:variant>
      <vt:variant>
        <vt:i4>14872</vt:i4>
      </vt:variant>
      <vt:variant>
        <vt:i4>1028</vt:i4>
      </vt:variant>
      <vt:variant>
        <vt:i4>4</vt:i4>
      </vt:variant>
      <vt:variant>
        <vt:lpwstr>javascript:top.docjs.prev_hit(8)</vt:lpwstr>
      </vt:variant>
      <vt:variant>
        <vt:lpwstr/>
      </vt:variant>
      <vt:variant>
        <vt:i4>3080200</vt:i4>
      </vt:variant>
      <vt:variant>
        <vt:i4>15033</vt:i4>
      </vt:variant>
      <vt:variant>
        <vt:i4>1029</vt:i4>
      </vt:variant>
      <vt:variant>
        <vt:i4>4</vt:i4>
      </vt:variant>
      <vt:variant>
        <vt:lpwstr>javascript:top.docjs.next_hit(8)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2012-10-24T11:49:00Z</cp:lastPrinted>
  <dcterms:created xsi:type="dcterms:W3CDTF">2017-10-12T19:16:00Z</dcterms:created>
  <dcterms:modified xsi:type="dcterms:W3CDTF">2017-10-12T19:16:00Z</dcterms:modified>
  <cp:category> </cp:category>
  <cp:contentStatus> </cp:contentStatus>
</cp:coreProperties>
</file>