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527EE1">
        <w:rPr>
          <w:b/>
          <w:szCs w:val="22"/>
        </w:rPr>
        <w:t>998</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FD47FE">
        <w:rPr>
          <w:b/>
          <w:szCs w:val="22"/>
        </w:rPr>
        <w:t xml:space="preserve">August </w:t>
      </w:r>
      <w:r w:rsidR="00553EAE">
        <w:rPr>
          <w:b/>
          <w:szCs w:val="22"/>
        </w:rPr>
        <w:t>3</w:t>
      </w:r>
      <w:r w:rsidR="00FD47FE">
        <w:rPr>
          <w:b/>
          <w:szCs w:val="22"/>
        </w:rPr>
        <w:t>1</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376906">
        <w:rPr>
          <w:b/>
          <w:kern w:val="0"/>
          <w:szCs w:val="22"/>
        </w:rPr>
        <w:t>272</w:t>
      </w:r>
      <w:r w:rsidR="00FD47FE">
        <w:rPr>
          <w:b/>
          <w:kern w:val="0"/>
          <w:szCs w:val="22"/>
        </w:rPr>
        <w:t xml:space="preserve"> &amp; 16-</w:t>
      </w:r>
      <w:r w:rsidR="00376906">
        <w:rPr>
          <w:b/>
          <w:kern w:val="0"/>
          <w:szCs w:val="22"/>
        </w:rPr>
        <w:t>273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53EAE">
        <w:rPr>
          <w:b/>
          <w:kern w:val="0"/>
          <w:szCs w:val="22"/>
        </w:rPr>
        <w:t xml:space="preserve">September </w:t>
      </w:r>
      <w:r w:rsidR="004C0B2B">
        <w:rPr>
          <w:b/>
          <w:kern w:val="0"/>
          <w:szCs w:val="22"/>
        </w:rPr>
        <w:t>15</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C0B2B">
        <w:rPr>
          <w:rFonts w:eastAsia="MS Mincho"/>
          <w:szCs w:val="22"/>
        </w:rPr>
        <w:t>October 1</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380476">
        <w:rPr>
          <w:b/>
          <w:szCs w:val="22"/>
        </w:rPr>
        <w:t xml:space="preserve">September </w:t>
      </w:r>
      <w:r w:rsidR="004C0B2B">
        <w:rPr>
          <w:b/>
          <w:szCs w:val="22"/>
        </w:rPr>
        <w:t>15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FD47FE">
        <w:rPr>
          <w:b/>
          <w:szCs w:val="22"/>
        </w:rPr>
        <w:t>AT&amp;T Services, Inc.</w:t>
      </w:r>
    </w:p>
    <w:p w:rsidR="00FD47FE" w:rsidRPr="00FD47FE" w:rsidRDefault="00742BA1" w:rsidP="00FD47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76906">
        <w:rPr>
          <w:b/>
          <w:szCs w:val="22"/>
        </w:rPr>
        <w:t>272</w:t>
      </w:r>
      <w:r>
        <w:rPr>
          <w:b/>
          <w:szCs w:val="22"/>
        </w:rPr>
        <w:t>, Comp. Pol. File No. 1</w:t>
      </w:r>
      <w:r w:rsidR="00BD0BA7">
        <w:rPr>
          <w:b/>
          <w:szCs w:val="22"/>
        </w:rPr>
        <w:t>3</w:t>
      </w:r>
      <w:r w:rsidR="00880563">
        <w:rPr>
          <w:b/>
          <w:szCs w:val="22"/>
        </w:rPr>
        <w:t>4</w:t>
      </w:r>
      <w:r w:rsidR="00FD47FE">
        <w:rPr>
          <w:b/>
          <w:szCs w:val="22"/>
        </w:rPr>
        <w:t>4</w:t>
      </w:r>
    </w:p>
    <w:p w:rsidR="001B47C5" w:rsidRPr="004601B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rPr>
      </w:pPr>
      <w:r>
        <w:rPr>
          <w:szCs w:val="22"/>
        </w:rPr>
        <w:t>Link –</w:t>
      </w:r>
      <w:r w:rsidR="006A1B55">
        <w:rPr>
          <w:szCs w:val="22"/>
        </w:rPr>
        <w:t xml:space="preserve"> </w:t>
      </w:r>
      <w:hyperlink r:id="rId11" w:history="1">
        <w:r w:rsidR="006A1B55" w:rsidRPr="006A1B55">
          <w:rPr>
            <w:rStyle w:val="Hyperlink"/>
            <w:szCs w:val="22"/>
          </w:rPr>
          <w:t>https://www.fcc.gov/ecfs/search/filings?proceedings_name=16-272&amp;sort=date_disseminated,DESC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FD47FE">
        <w:rPr>
          <w:szCs w:val="22"/>
        </w:rPr>
        <w:t>residential and business calling card services including AT&amp;T CIID/891 Card; AT&amp;T Military Calling Card; AT&amp;T Global Calling Card and Commercial Calling Card</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FD47FE">
        <w:rPr>
          <w:szCs w:val="22"/>
        </w:rPr>
        <w:t xml:space="preserve"> in all 50 states, the District of Columbia, Puerto Rico and the U.S. Virgin Islands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FD47FE">
        <w:rPr>
          <w:szCs w:val="22"/>
        </w:rPr>
        <w:t xml:space="preserve">October 1, </w:t>
      </w:r>
      <w:r w:rsidR="00380476">
        <w:rPr>
          <w:szCs w:val="22"/>
        </w:rPr>
        <w:t>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FD47FE">
        <w:rPr>
          <w:szCs w:val="22"/>
        </w:rPr>
        <w:t>Kimberly Jackson</w:t>
      </w:r>
      <w:r w:rsidRPr="00A7070F">
        <w:rPr>
          <w:szCs w:val="22"/>
        </w:rPr>
        <w:t xml:space="preserve"> (202) 418-7</w:t>
      </w:r>
      <w:r w:rsidR="00045AD7">
        <w:rPr>
          <w:szCs w:val="22"/>
        </w:rPr>
        <w:t>3</w:t>
      </w:r>
      <w:r w:rsidR="00FD47FE">
        <w:rPr>
          <w:szCs w:val="22"/>
        </w:rPr>
        <w:t>93</w:t>
      </w:r>
      <w:r w:rsidRPr="00A7070F">
        <w:rPr>
          <w:szCs w:val="22"/>
        </w:rPr>
        <w:t xml:space="preserve"> (voice), </w:t>
      </w:r>
      <w:hyperlink r:id="rId12" w:history="1">
        <w:r w:rsidR="00FD47FE" w:rsidRPr="002D50A1">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Pr="00FD47FE" w:rsidRDefault="00FD47FE" w:rsidP="00FD47F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D47FE">
        <w:rPr>
          <w:b/>
          <w:szCs w:val="22"/>
        </w:rPr>
        <w:t xml:space="preserve">Applicant(s):  </w:t>
      </w:r>
      <w:r>
        <w:rPr>
          <w:b/>
          <w:szCs w:val="22"/>
        </w:rPr>
        <w:t>Cooperative Light &amp; Power Association of Lake County, Inc.</w:t>
      </w:r>
    </w:p>
    <w:p w:rsidR="00FD47FE" w:rsidRPr="00FD47FE" w:rsidRDefault="00FD47FE" w:rsidP="00FD47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FD47FE">
        <w:rPr>
          <w:b/>
          <w:szCs w:val="22"/>
        </w:rPr>
        <w:t>WC Docket No. 16-</w:t>
      </w:r>
      <w:r w:rsidR="00376906">
        <w:rPr>
          <w:b/>
          <w:szCs w:val="22"/>
        </w:rPr>
        <w:t>273</w:t>
      </w:r>
      <w:r w:rsidRPr="00FD47FE">
        <w:rPr>
          <w:b/>
          <w:szCs w:val="22"/>
        </w:rPr>
        <w:t>, Comp. Pol. File No. 134</w:t>
      </w:r>
      <w:r>
        <w:rPr>
          <w:b/>
          <w:szCs w:val="22"/>
        </w:rPr>
        <w:t>7</w:t>
      </w:r>
    </w:p>
    <w:p w:rsidR="006A1B55" w:rsidRDefault="00FD47FE" w:rsidP="00FD47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D47FE">
        <w:rPr>
          <w:szCs w:val="22"/>
        </w:rPr>
        <w:t>Link –</w:t>
      </w:r>
      <w:r w:rsidR="006A1B55">
        <w:rPr>
          <w:szCs w:val="22"/>
        </w:rPr>
        <w:t xml:space="preserve"> </w:t>
      </w:r>
      <w:hyperlink r:id="rId14" w:history="1">
        <w:r w:rsidR="006A1B55" w:rsidRPr="006A1B55">
          <w:rPr>
            <w:rStyle w:val="Hyperlink"/>
            <w:szCs w:val="22"/>
          </w:rPr>
          <w:t>https://www.fcc.gov/ecfs/search/filings?proceedings_name=16-273&amp;sort=date_disseminated,DESC</w:t>
        </w:r>
      </w:hyperlink>
    </w:p>
    <w:p w:rsidR="00FD47FE" w:rsidRPr="00FD47FE" w:rsidRDefault="00FD47FE" w:rsidP="00FD47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D47FE">
        <w:rPr>
          <w:szCs w:val="22"/>
        </w:rPr>
        <w:t xml:space="preserve">Affected Service(s) </w:t>
      </w:r>
      <w:r>
        <w:rPr>
          <w:szCs w:val="22"/>
        </w:rPr>
        <w:t>– resold intrastate, interstate and international long distance</w:t>
      </w:r>
    </w:p>
    <w:p w:rsidR="00FD47FE" w:rsidRPr="00FD47FE" w:rsidRDefault="00FD47FE" w:rsidP="00FD47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D47FE">
        <w:rPr>
          <w:szCs w:val="22"/>
        </w:rPr>
        <w:t xml:space="preserve">Service Area(s) – </w:t>
      </w:r>
      <w:r>
        <w:rPr>
          <w:szCs w:val="22"/>
        </w:rPr>
        <w:t>Minnesota</w:t>
      </w:r>
    </w:p>
    <w:p w:rsidR="00FD47FE" w:rsidRPr="00FD47FE" w:rsidRDefault="00FD47FE" w:rsidP="00FD47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D47FE">
        <w:rPr>
          <w:szCs w:val="22"/>
        </w:rPr>
        <w:t xml:space="preserve">Authorized Date(s) – On or after </w:t>
      </w:r>
      <w:r>
        <w:rPr>
          <w:szCs w:val="22"/>
        </w:rPr>
        <w:t>October 1</w:t>
      </w:r>
      <w:r w:rsidRPr="00FD47FE">
        <w:rPr>
          <w:szCs w:val="22"/>
        </w:rPr>
        <w:t>, 2016</w:t>
      </w:r>
    </w:p>
    <w:p w:rsidR="00FD47FE" w:rsidRPr="00FD47FE" w:rsidRDefault="00FD47FE" w:rsidP="00FD47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FD47FE">
        <w:rPr>
          <w:szCs w:val="22"/>
        </w:rPr>
        <w:t xml:space="preserve">Contact(s) – </w:t>
      </w:r>
      <w:r>
        <w:rPr>
          <w:szCs w:val="22"/>
        </w:rPr>
        <w:t>Kimberly Jackson</w:t>
      </w:r>
      <w:r w:rsidRPr="00FD47FE">
        <w:rPr>
          <w:szCs w:val="22"/>
        </w:rPr>
        <w:t>, (202) 418-73</w:t>
      </w:r>
      <w:r>
        <w:rPr>
          <w:szCs w:val="22"/>
        </w:rPr>
        <w:t>93</w:t>
      </w:r>
      <w:r w:rsidRPr="00FD47FE">
        <w:rPr>
          <w:szCs w:val="22"/>
        </w:rPr>
        <w:t xml:space="preserve"> (voice), </w:t>
      </w:r>
      <w:hyperlink r:id="rId15" w:history="1">
        <w:r w:rsidRPr="00FD47FE">
          <w:rPr>
            <w:rStyle w:val="Hyperlink"/>
            <w:szCs w:val="22"/>
          </w:rPr>
          <w:t>Kimberly.Jackson@fcc.gov</w:t>
        </w:r>
      </w:hyperlink>
      <w:r w:rsidRPr="00FD47FE">
        <w:rPr>
          <w:szCs w:val="22"/>
        </w:rPr>
        <w:t xml:space="preserve">, or Carmell Weathers, (202) 418-2325 (voice), </w:t>
      </w:r>
      <w:hyperlink r:id="rId16" w:history="1">
        <w:r w:rsidRPr="00FD47FE">
          <w:rPr>
            <w:rStyle w:val="Hyperlink"/>
            <w:szCs w:val="22"/>
          </w:rPr>
          <w:t>Carmell.Weathers@fcc.gov</w:t>
        </w:r>
      </w:hyperlink>
      <w:r w:rsidRPr="00FD47FE">
        <w:rPr>
          <w:szCs w:val="22"/>
        </w:rPr>
        <w:t>, of the Competition Policy Division, Wireline Competition Bureau</w:t>
      </w: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D47FE" w:rsidRDefault="00FD47FE"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FD47FE"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91" w:rsidRDefault="00464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527EE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91" w:rsidRDefault="0046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91" w:rsidRDefault="00464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91" w:rsidRDefault="00464E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84792">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4163670"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ADFED"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81990"/>
    <w:rsid w:val="00081FD8"/>
    <w:rsid w:val="00086EFD"/>
    <w:rsid w:val="000878D9"/>
    <w:rsid w:val="000946BA"/>
    <w:rsid w:val="00095D6D"/>
    <w:rsid w:val="000A2BBA"/>
    <w:rsid w:val="000A51E5"/>
    <w:rsid w:val="000B013D"/>
    <w:rsid w:val="000B0505"/>
    <w:rsid w:val="000B1216"/>
    <w:rsid w:val="000B2419"/>
    <w:rsid w:val="000B2BB3"/>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706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76906"/>
    <w:rsid w:val="00380476"/>
    <w:rsid w:val="00382013"/>
    <w:rsid w:val="0038299D"/>
    <w:rsid w:val="003836D5"/>
    <w:rsid w:val="0038451A"/>
    <w:rsid w:val="00386066"/>
    <w:rsid w:val="003869BA"/>
    <w:rsid w:val="00390D17"/>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01B4"/>
    <w:rsid w:val="0046158D"/>
    <w:rsid w:val="00461AB2"/>
    <w:rsid w:val="00464E91"/>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0B2B"/>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27EE1"/>
    <w:rsid w:val="00530E13"/>
    <w:rsid w:val="00534804"/>
    <w:rsid w:val="00536BA2"/>
    <w:rsid w:val="00541F34"/>
    <w:rsid w:val="00546F42"/>
    <w:rsid w:val="005532D0"/>
    <w:rsid w:val="00553A25"/>
    <w:rsid w:val="00553EAE"/>
    <w:rsid w:val="00560205"/>
    <w:rsid w:val="0056061F"/>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1B55"/>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01763"/>
    <w:rsid w:val="0071235D"/>
    <w:rsid w:val="00715A41"/>
    <w:rsid w:val="0071723F"/>
    <w:rsid w:val="00720417"/>
    <w:rsid w:val="00721167"/>
    <w:rsid w:val="00721F1B"/>
    <w:rsid w:val="0072235B"/>
    <w:rsid w:val="0072485D"/>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D0BA7"/>
    <w:rsid w:val="00BD177B"/>
    <w:rsid w:val="00BD1CF0"/>
    <w:rsid w:val="00BD23BD"/>
    <w:rsid w:val="00BD25E0"/>
    <w:rsid w:val="00BD3F2B"/>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029E"/>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4792"/>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36D33"/>
    <w:rsid w:val="00E4260E"/>
    <w:rsid w:val="00E43CC7"/>
    <w:rsid w:val="00E4555A"/>
    <w:rsid w:val="00E45CD9"/>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B6C"/>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72&amp;sort=date_disseminated,DE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273&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7324</Characters>
  <Application>Microsoft Office Word</Application>
  <DocSecurity>0</DocSecurity>
  <Lines>122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2016-08-31T19:48:00Z</dcterms:created>
  <dcterms:modified xsi:type="dcterms:W3CDTF">2016-08-31T19:48:00Z</dcterms:modified>
  <cp:category> </cp:category>
  <cp:contentStatus> </cp:contentStatus>
</cp:coreProperties>
</file>