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20767" w14:textId="77777777" w:rsidR="00666C53" w:rsidRPr="001A3552" w:rsidRDefault="00666C53" w:rsidP="00E12B8A">
      <w:pPr>
        <w:jc w:val="center"/>
        <w:rPr>
          <w:b/>
          <w:szCs w:val="22"/>
        </w:rPr>
      </w:pPr>
      <w:bookmarkStart w:id="0" w:name="_GoBack"/>
      <w:bookmarkEnd w:id="0"/>
      <w:r w:rsidRPr="001A3552">
        <w:rPr>
          <w:b/>
          <w:szCs w:val="22"/>
        </w:rPr>
        <w:t>Before the</w:t>
      </w:r>
    </w:p>
    <w:p w14:paraId="4B32C9D7" w14:textId="77777777" w:rsidR="00666C53" w:rsidRPr="001A3552" w:rsidRDefault="00666C53">
      <w:pPr>
        <w:jc w:val="center"/>
        <w:rPr>
          <w:b/>
          <w:szCs w:val="22"/>
        </w:rPr>
      </w:pPr>
      <w:r w:rsidRPr="001A3552">
        <w:rPr>
          <w:b/>
          <w:szCs w:val="22"/>
        </w:rPr>
        <w:t>Federal Communications Commission</w:t>
      </w:r>
    </w:p>
    <w:p w14:paraId="76762B9F" w14:textId="77777777" w:rsidR="00666C53" w:rsidRPr="001A3552" w:rsidRDefault="00666C53">
      <w:pPr>
        <w:jc w:val="center"/>
        <w:rPr>
          <w:b/>
          <w:szCs w:val="22"/>
        </w:rPr>
      </w:pPr>
      <w:r w:rsidRPr="001A3552">
        <w:rPr>
          <w:b/>
          <w:szCs w:val="22"/>
        </w:rPr>
        <w:t>Washington, D.C.  20554</w:t>
      </w:r>
    </w:p>
    <w:p w14:paraId="2E746FE5" w14:textId="77777777" w:rsidR="00666C53" w:rsidRPr="001A3552" w:rsidRDefault="00666C53">
      <w:pPr>
        <w:rPr>
          <w:szCs w:val="22"/>
        </w:rPr>
      </w:pPr>
    </w:p>
    <w:tbl>
      <w:tblPr>
        <w:tblW w:w="9648" w:type="dxa"/>
        <w:tblLayout w:type="fixed"/>
        <w:tblLook w:val="0000" w:firstRow="0" w:lastRow="0" w:firstColumn="0" w:lastColumn="0" w:noHBand="0" w:noVBand="0"/>
      </w:tblPr>
      <w:tblGrid>
        <w:gridCol w:w="4698"/>
        <w:gridCol w:w="720"/>
        <w:gridCol w:w="4230"/>
      </w:tblGrid>
      <w:tr w:rsidR="00666C53" w:rsidRPr="001A3552" w14:paraId="648232F0" w14:textId="77777777">
        <w:tc>
          <w:tcPr>
            <w:tcW w:w="4698" w:type="dxa"/>
          </w:tcPr>
          <w:p w14:paraId="43F564DB" w14:textId="77777777" w:rsidR="00666C53" w:rsidRPr="001A3552" w:rsidRDefault="00666C53">
            <w:pPr>
              <w:rPr>
                <w:szCs w:val="22"/>
              </w:rPr>
            </w:pPr>
            <w:r w:rsidRPr="001A3552">
              <w:rPr>
                <w:szCs w:val="22"/>
              </w:rPr>
              <w:t>In the Matter of</w:t>
            </w:r>
          </w:p>
          <w:p w14:paraId="382AF608" w14:textId="77777777" w:rsidR="00666C53" w:rsidRPr="001A3552" w:rsidRDefault="00666C53">
            <w:pPr>
              <w:rPr>
                <w:szCs w:val="22"/>
              </w:rPr>
            </w:pPr>
          </w:p>
          <w:p w14:paraId="632D6DE4" w14:textId="77777777" w:rsidR="00666C53" w:rsidRPr="001A3552" w:rsidRDefault="00666C53">
            <w:pPr>
              <w:rPr>
                <w:szCs w:val="22"/>
              </w:rPr>
            </w:pPr>
            <w:r w:rsidRPr="001A3552">
              <w:rPr>
                <w:szCs w:val="22"/>
              </w:rPr>
              <w:t>Telecommunications Carriers Eligible for Universal Service Support</w:t>
            </w:r>
          </w:p>
          <w:p w14:paraId="60DDADA0" w14:textId="77777777" w:rsidR="00666C53" w:rsidRPr="001A3552" w:rsidRDefault="00666C53">
            <w:pPr>
              <w:rPr>
                <w:szCs w:val="22"/>
              </w:rPr>
            </w:pPr>
          </w:p>
          <w:p w14:paraId="335ABF3F" w14:textId="0CCC3CF2" w:rsidR="00666C53" w:rsidRPr="001A3552" w:rsidRDefault="00666C53" w:rsidP="007B20C2">
            <w:pPr>
              <w:rPr>
                <w:szCs w:val="22"/>
              </w:rPr>
            </w:pPr>
            <w:r w:rsidRPr="001A3552">
              <w:rPr>
                <w:szCs w:val="22"/>
              </w:rPr>
              <w:t>Petition</w:t>
            </w:r>
            <w:r w:rsidR="007F16C4">
              <w:rPr>
                <w:szCs w:val="22"/>
              </w:rPr>
              <w:t>s</w:t>
            </w:r>
            <w:r w:rsidRPr="001A3552">
              <w:rPr>
                <w:szCs w:val="22"/>
              </w:rPr>
              <w:t xml:space="preserve"> </w:t>
            </w:r>
            <w:r w:rsidR="0097676C">
              <w:rPr>
                <w:szCs w:val="22"/>
              </w:rPr>
              <w:t>for Designation as a Lifeline Broadband Provider</w:t>
            </w:r>
          </w:p>
        </w:tc>
        <w:tc>
          <w:tcPr>
            <w:tcW w:w="720" w:type="dxa"/>
          </w:tcPr>
          <w:p w14:paraId="3B67B1D9" w14:textId="77777777" w:rsidR="00666C53" w:rsidRPr="001A3552" w:rsidRDefault="00666C53">
            <w:pPr>
              <w:rPr>
                <w:b/>
                <w:szCs w:val="22"/>
              </w:rPr>
            </w:pPr>
            <w:r w:rsidRPr="001A3552">
              <w:rPr>
                <w:b/>
                <w:szCs w:val="22"/>
              </w:rPr>
              <w:t>)</w:t>
            </w:r>
          </w:p>
          <w:p w14:paraId="141EA322" w14:textId="77777777" w:rsidR="00666C53" w:rsidRPr="001A3552" w:rsidRDefault="00666C53">
            <w:pPr>
              <w:rPr>
                <w:b/>
                <w:szCs w:val="22"/>
              </w:rPr>
            </w:pPr>
            <w:r w:rsidRPr="001A3552">
              <w:rPr>
                <w:b/>
                <w:szCs w:val="22"/>
              </w:rPr>
              <w:t>)</w:t>
            </w:r>
          </w:p>
          <w:p w14:paraId="766505E5" w14:textId="77777777" w:rsidR="00666C53" w:rsidRPr="001A3552" w:rsidRDefault="00666C53">
            <w:pPr>
              <w:rPr>
                <w:b/>
                <w:szCs w:val="22"/>
              </w:rPr>
            </w:pPr>
            <w:r w:rsidRPr="001A3552">
              <w:rPr>
                <w:b/>
                <w:szCs w:val="22"/>
              </w:rPr>
              <w:t>)</w:t>
            </w:r>
          </w:p>
          <w:p w14:paraId="1CA02B63" w14:textId="77777777" w:rsidR="00666C53" w:rsidRPr="001A3552" w:rsidRDefault="00666C53">
            <w:pPr>
              <w:rPr>
                <w:b/>
                <w:szCs w:val="22"/>
              </w:rPr>
            </w:pPr>
            <w:r w:rsidRPr="001A3552">
              <w:rPr>
                <w:b/>
                <w:szCs w:val="22"/>
              </w:rPr>
              <w:t>)</w:t>
            </w:r>
          </w:p>
          <w:p w14:paraId="47AD3EEB" w14:textId="77777777" w:rsidR="00666C53" w:rsidRPr="001A3552" w:rsidRDefault="00666C53">
            <w:pPr>
              <w:rPr>
                <w:b/>
                <w:szCs w:val="22"/>
              </w:rPr>
            </w:pPr>
            <w:r w:rsidRPr="001A3552">
              <w:rPr>
                <w:b/>
                <w:szCs w:val="22"/>
              </w:rPr>
              <w:t>)</w:t>
            </w:r>
          </w:p>
          <w:p w14:paraId="5C53A1EC" w14:textId="77777777" w:rsidR="00666C53" w:rsidRPr="001A3552" w:rsidRDefault="00666C53">
            <w:pPr>
              <w:rPr>
                <w:b/>
                <w:szCs w:val="22"/>
              </w:rPr>
            </w:pPr>
            <w:r w:rsidRPr="001A3552">
              <w:rPr>
                <w:b/>
                <w:szCs w:val="22"/>
              </w:rPr>
              <w:t>)</w:t>
            </w:r>
          </w:p>
          <w:p w14:paraId="75F35AC5" w14:textId="315FA0AC" w:rsidR="00666C53" w:rsidRPr="001A3552" w:rsidRDefault="00666C53">
            <w:pPr>
              <w:rPr>
                <w:b/>
                <w:szCs w:val="22"/>
              </w:rPr>
            </w:pPr>
            <w:r w:rsidRPr="001A3552">
              <w:rPr>
                <w:b/>
                <w:szCs w:val="22"/>
              </w:rPr>
              <w:t>)</w:t>
            </w:r>
          </w:p>
        </w:tc>
        <w:tc>
          <w:tcPr>
            <w:tcW w:w="4230" w:type="dxa"/>
          </w:tcPr>
          <w:p w14:paraId="13EE3D2B" w14:textId="77777777" w:rsidR="00666C53" w:rsidRPr="001A3552" w:rsidRDefault="00666C53">
            <w:pPr>
              <w:rPr>
                <w:szCs w:val="22"/>
              </w:rPr>
            </w:pPr>
          </w:p>
          <w:p w14:paraId="35AD4901" w14:textId="77777777" w:rsidR="00666C53" w:rsidRPr="001A3552" w:rsidRDefault="00666C53">
            <w:pPr>
              <w:rPr>
                <w:szCs w:val="22"/>
              </w:rPr>
            </w:pPr>
          </w:p>
          <w:p w14:paraId="0F7C8B8E" w14:textId="77777777" w:rsidR="00666C53" w:rsidRDefault="00666C53">
            <w:pPr>
              <w:rPr>
                <w:szCs w:val="22"/>
              </w:rPr>
            </w:pPr>
            <w:r w:rsidRPr="001A3552">
              <w:rPr>
                <w:szCs w:val="22"/>
              </w:rPr>
              <w:t>WC Docket No. 09-197</w:t>
            </w:r>
          </w:p>
          <w:p w14:paraId="3802720C" w14:textId="77777777" w:rsidR="007F16C4" w:rsidRDefault="007F16C4">
            <w:pPr>
              <w:rPr>
                <w:szCs w:val="22"/>
              </w:rPr>
            </w:pPr>
          </w:p>
          <w:p w14:paraId="7A2E4DE6" w14:textId="77777777" w:rsidR="00095962" w:rsidRDefault="00095962">
            <w:pPr>
              <w:rPr>
                <w:szCs w:val="22"/>
              </w:rPr>
            </w:pPr>
          </w:p>
          <w:p w14:paraId="53D66F8C" w14:textId="50DDF752" w:rsidR="007F16C4" w:rsidRPr="001A3552" w:rsidRDefault="007F16C4">
            <w:pPr>
              <w:rPr>
                <w:szCs w:val="22"/>
              </w:rPr>
            </w:pPr>
            <w:r>
              <w:rPr>
                <w:szCs w:val="22"/>
              </w:rPr>
              <w:t>WC Docket No. 11-42</w:t>
            </w:r>
          </w:p>
        </w:tc>
      </w:tr>
    </w:tbl>
    <w:p w14:paraId="71E8FC4C" w14:textId="77777777" w:rsidR="00666C53" w:rsidRPr="001A3552" w:rsidRDefault="00666C53">
      <w:pPr>
        <w:jc w:val="center"/>
        <w:rPr>
          <w:b/>
          <w:szCs w:val="22"/>
        </w:rPr>
      </w:pPr>
    </w:p>
    <w:p w14:paraId="1223EB05" w14:textId="77777777" w:rsidR="00666C53" w:rsidRPr="001A3552" w:rsidRDefault="00666C53">
      <w:pPr>
        <w:jc w:val="center"/>
        <w:rPr>
          <w:b/>
          <w:szCs w:val="22"/>
        </w:rPr>
      </w:pPr>
      <w:r w:rsidRPr="001A3552">
        <w:rPr>
          <w:b/>
          <w:szCs w:val="22"/>
        </w:rPr>
        <w:t>ORDER</w:t>
      </w:r>
    </w:p>
    <w:p w14:paraId="06FBD897" w14:textId="77777777" w:rsidR="00666C53" w:rsidRPr="001A3552" w:rsidRDefault="00666C53">
      <w:pPr>
        <w:rPr>
          <w:szCs w:val="22"/>
        </w:rPr>
      </w:pPr>
    </w:p>
    <w:p w14:paraId="06B0CE0F" w14:textId="4757A4A7" w:rsidR="00666C53" w:rsidRPr="001A3552" w:rsidRDefault="00666C53">
      <w:pPr>
        <w:tabs>
          <w:tab w:val="right" w:pos="9360"/>
        </w:tabs>
        <w:rPr>
          <w:b/>
          <w:szCs w:val="22"/>
        </w:rPr>
      </w:pPr>
      <w:r w:rsidRPr="001A3552">
        <w:rPr>
          <w:b/>
          <w:szCs w:val="22"/>
        </w:rPr>
        <w:t xml:space="preserve">Adopted:  </w:t>
      </w:r>
      <w:r w:rsidR="000F3C80">
        <w:rPr>
          <w:b/>
          <w:szCs w:val="22"/>
        </w:rPr>
        <w:t xml:space="preserve">December </w:t>
      </w:r>
      <w:r w:rsidR="00FA5B9A">
        <w:rPr>
          <w:b/>
          <w:szCs w:val="22"/>
        </w:rPr>
        <w:t>1</w:t>
      </w:r>
      <w:r w:rsidR="009535B9" w:rsidRPr="001A3552">
        <w:rPr>
          <w:b/>
          <w:szCs w:val="22"/>
        </w:rPr>
        <w:t>, 201</w:t>
      </w:r>
      <w:r w:rsidR="00CE403D">
        <w:rPr>
          <w:b/>
          <w:szCs w:val="22"/>
        </w:rPr>
        <w:t>6</w:t>
      </w:r>
      <w:r w:rsidRPr="001A3552">
        <w:rPr>
          <w:b/>
          <w:szCs w:val="22"/>
        </w:rPr>
        <w:tab/>
        <w:t xml:space="preserve">          Released: </w:t>
      </w:r>
      <w:r w:rsidR="00A21187" w:rsidRPr="001A3552">
        <w:rPr>
          <w:b/>
          <w:szCs w:val="22"/>
        </w:rPr>
        <w:t xml:space="preserve"> </w:t>
      </w:r>
      <w:r w:rsidR="000F3C80">
        <w:rPr>
          <w:b/>
          <w:szCs w:val="22"/>
        </w:rPr>
        <w:t xml:space="preserve">December </w:t>
      </w:r>
      <w:r w:rsidR="00FA5B9A">
        <w:rPr>
          <w:b/>
          <w:szCs w:val="22"/>
        </w:rPr>
        <w:t>1</w:t>
      </w:r>
      <w:r w:rsidR="009535B9" w:rsidRPr="001A3552">
        <w:rPr>
          <w:b/>
          <w:szCs w:val="22"/>
        </w:rPr>
        <w:t>, 201</w:t>
      </w:r>
      <w:r w:rsidR="00CE403D">
        <w:rPr>
          <w:b/>
          <w:szCs w:val="22"/>
        </w:rPr>
        <w:t>6</w:t>
      </w:r>
      <w:r w:rsidRPr="001A3552">
        <w:rPr>
          <w:b/>
          <w:szCs w:val="22"/>
        </w:rPr>
        <w:t xml:space="preserve"> </w:t>
      </w:r>
    </w:p>
    <w:p w14:paraId="47DDC793" w14:textId="77777777" w:rsidR="00666C53" w:rsidRPr="001A3552" w:rsidRDefault="00666C53">
      <w:pPr>
        <w:rPr>
          <w:szCs w:val="22"/>
        </w:rPr>
      </w:pPr>
    </w:p>
    <w:p w14:paraId="223E4019" w14:textId="77777777" w:rsidR="00666C53" w:rsidRPr="001A3552" w:rsidRDefault="00666C53">
      <w:pPr>
        <w:tabs>
          <w:tab w:val="left" w:pos="5760"/>
        </w:tabs>
        <w:rPr>
          <w:szCs w:val="22"/>
        </w:rPr>
      </w:pPr>
      <w:r w:rsidRPr="001A3552">
        <w:rPr>
          <w:szCs w:val="22"/>
        </w:rPr>
        <w:t>By the Chief, Wireline Competition Bureau:</w:t>
      </w:r>
    </w:p>
    <w:p w14:paraId="492DD5EC" w14:textId="77777777" w:rsidR="00666C53" w:rsidRPr="001A3552" w:rsidRDefault="00666C53">
      <w:pPr>
        <w:tabs>
          <w:tab w:val="left" w:pos="5760"/>
        </w:tabs>
        <w:rPr>
          <w:szCs w:val="22"/>
        </w:rPr>
      </w:pPr>
    </w:p>
    <w:p w14:paraId="7E74AC93" w14:textId="77777777" w:rsidR="00666C53" w:rsidRPr="001A3552" w:rsidRDefault="00666C53">
      <w:pPr>
        <w:pStyle w:val="Heading1"/>
        <w:rPr>
          <w:rFonts w:ascii="Times New Roman" w:hAnsi="Times New Roman"/>
          <w:szCs w:val="22"/>
        </w:rPr>
      </w:pPr>
      <w:r w:rsidRPr="001A3552">
        <w:rPr>
          <w:rFonts w:ascii="Times New Roman" w:hAnsi="Times New Roman"/>
          <w:szCs w:val="22"/>
        </w:rPr>
        <w:t>INTRODUCTION</w:t>
      </w:r>
    </w:p>
    <w:p w14:paraId="51AD7C4E" w14:textId="688C0F1A" w:rsidR="000921AD" w:rsidRPr="00520316" w:rsidRDefault="00666C53" w:rsidP="00E97075">
      <w:pPr>
        <w:pStyle w:val="ParaNum"/>
        <w:tabs>
          <w:tab w:val="left" w:pos="0"/>
        </w:tabs>
      </w:pPr>
      <w:r w:rsidRPr="00B415D4">
        <w:rPr>
          <w:szCs w:val="22"/>
        </w:rPr>
        <w:t xml:space="preserve">In this </w:t>
      </w:r>
      <w:r w:rsidR="00B415D4">
        <w:rPr>
          <w:szCs w:val="22"/>
        </w:rPr>
        <w:t>O</w:t>
      </w:r>
      <w:r w:rsidRPr="00B415D4">
        <w:rPr>
          <w:szCs w:val="22"/>
        </w:rPr>
        <w:t>rde</w:t>
      </w:r>
      <w:r w:rsidR="005631A4" w:rsidRPr="00B415D4">
        <w:rPr>
          <w:szCs w:val="22"/>
        </w:rPr>
        <w:t xml:space="preserve">r, the Wireline Competition </w:t>
      </w:r>
      <w:r w:rsidR="000450C0" w:rsidRPr="00B415D4">
        <w:rPr>
          <w:szCs w:val="22"/>
        </w:rPr>
        <w:t xml:space="preserve">Bureau </w:t>
      </w:r>
      <w:r w:rsidR="00043A67" w:rsidRPr="00B415D4">
        <w:rPr>
          <w:szCs w:val="22"/>
        </w:rPr>
        <w:t>(Bureau)</w:t>
      </w:r>
      <w:r w:rsidR="00E12B8A" w:rsidRPr="00B415D4">
        <w:rPr>
          <w:szCs w:val="22"/>
        </w:rPr>
        <w:t xml:space="preserve"> conditionally</w:t>
      </w:r>
      <w:r w:rsidRPr="00B415D4">
        <w:rPr>
          <w:szCs w:val="22"/>
        </w:rPr>
        <w:t xml:space="preserve"> </w:t>
      </w:r>
      <w:r w:rsidR="0093408D" w:rsidRPr="00B415D4">
        <w:rPr>
          <w:szCs w:val="22"/>
        </w:rPr>
        <w:t xml:space="preserve">designates </w:t>
      </w:r>
      <w:r w:rsidR="00FD1BFD">
        <w:rPr>
          <w:szCs w:val="22"/>
        </w:rPr>
        <w:t xml:space="preserve">Spot On Networks LLC (Spot On), </w:t>
      </w:r>
      <w:r w:rsidR="008641AF">
        <w:rPr>
          <w:szCs w:val="22"/>
        </w:rPr>
        <w:t>Boomerang Wireless</w:t>
      </w:r>
      <w:r w:rsidR="00204D64" w:rsidRPr="00B415D4">
        <w:rPr>
          <w:szCs w:val="22"/>
        </w:rPr>
        <w:t xml:space="preserve"> LLC (Boomerang)</w:t>
      </w:r>
      <w:r w:rsidR="008641AF">
        <w:rPr>
          <w:szCs w:val="22"/>
        </w:rPr>
        <w:t xml:space="preserve">, </w:t>
      </w:r>
      <w:r w:rsidR="00587F2B">
        <w:rPr>
          <w:szCs w:val="22"/>
        </w:rPr>
        <w:t>KonaTel</w:t>
      </w:r>
      <w:r w:rsidR="00E415D3">
        <w:rPr>
          <w:szCs w:val="22"/>
        </w:rPr>
        <w:t xml:space="preserve"> Inc.</w:t>
      </w:r>
      <w:r w:rsidR="00610224">
        <w:rPr>
          <w:szCs w:val="22"/>
        </w:rPr>
        <w:t xml:space="preserve"> (</w:t>
      </w:r>
      <w:r w:rsidR="00587F2B">
        <w:rPr>
          <w:szCs w:val="22"/>
        </w:rPr>
        <w:t>KonaTel</w:t>
      </w:r>
      <w:r w:rsidR="00610224">
        <w:rPr>
          <w:szCs w:val="22"/>
        </w:rPr>
        <w:t xml:space="preserve">), </w:t>
      </w:r>
      <w:r w:rsidR="007D37EC">
        <w:rPr>
          <w:szCs w:val="22"/>
        </w:rPr>
        <w:t xml:space="preserve">and </w:t>
      </w:r>
      <w:r w:rsidR="00610224">
        <w:rPr>
          <w:szCs w:val="22"/>
        </w:rPr>
        <w:t>STS Media, Inc. (FreedomPop)</w:t>
      </w:r>
      <w:r w:rsidR="000448E8">
        <w:rPr>
          <w:szCs w:val="22"/>
        </w:rPr>
        <w:t xml:space="preserve"> (collectively, Petitioners)</w:t>
      </w:r>
      <w:r w:rsidR="0093408D" w:rsidRPr="00B415D4">
        <w:rPr>
          <w:szCs w:val="22"/>
        </w:rPr>
        <w:t xml:space="preserve"> </w:t>
      </w:r>
      <w:r w:rsidR="00E12B8A" w:rsidRPr="00B415D4">
        <w:rPr>
          <w:szCs w:val="22"/>
        </w:rPr>
        <w:t>as</w:t>
      </w:r>
      <w:r w:rsidR="0094692B">
        <w:rPr>
          <w:szCs w:val="22"/>
        </w:rPr>
        <w:t xml:space="preserve"> Lifeline Broadband Provider</w:t>
      </w:r>
      <w:r w:rsidR="00B35A97">
        <w:rPr>
          <w:szCs w:val="22"/>
        </w:rPr>
        <w:t>s</w:t>
      </w:r>
      <w:r w:rsidR="0094692B">
        <w:rPr>
          <w:szCs w:val="22"/>
        </w:rPr>
        <w:t xml:space="preserve"> (LBP</w:t>
      </w:r>
      <w:r w:rsidR="00B35A97">
        <w:rPr>
          <w:szCs w:val="22"/>
        </w:rPr>
        <w:t>s</w:t>
      </w:r>
      <w:r w:rsidR="0094692B">
        <w:rPr>
          <w:szCs w:val="22"/>
        </w:rPr>
        <w:t xml:space="preserve">), </w:t>
      </w:r>
      <w:r w:rsidR="00E12B8A" w:rsidRPr="00B415D4">
        <w:rPr>
          <w:szCs w:val="22"/>
        </w:rPr>
        <w:t>eligible to receive L</w:t>
      </w:r>
      <w:r w:rsidR="008907C7" w:rsidRPr="00B415D4">
        <w:rPr>
          <w:szCs w:val="22"/>
        </w:rPr>
        <w:t xml:space="preserve">ifeline </w:t>
      </w:r>
      <w:r w:rsidR="00B35A97">
        <w:rPr>
          <w:szCs w:val="22"/>
        </w:rPr>
        <w:t>Broadband Internet Access Ser</w:t>
      </w:r>
      <w:r w:rsidR="00373480">
        <w:rPr>
          <w:szCs w:val="22"/>
        </w:rPr>
        <w:t xml:space="preserve">vice (BIAS) </w:t>
      </w:r>
      <w:r w:rsidR="00E12B8A" w:rsidRPr="00B415D4">
        <w:rPr>
          <w:szCs w:val="22"/>
        </w:rPr>
        <w:t>support</w:t>
      </w:r>
      <w:r w:rsidR="00373480">
        <w:rPr>
          <w:szCs w:val="22"/>
        </w:rPr>
        <w:t xml:space="preserve"> </w:t>
      </w:r>
      <w:r w:rsidR="000115FF">
        <w:rPr>
          <w:szCs w:val="22"/>
        </w:rPr>
        <w:t xml:space="preserve">solely </w:t>
      </w:r>
      <w:r w:rsidR="00373480">
        <w:rPr>
          <w:szCs w:val="22"/>
        </w:rPr>
        <w:t>in the</w:t>
      </w:r>
      <w:r w:rsidR="00204D64" w:rsidRPr="00B415D4">
        <w:rPr>
          <w:szCs w:val="22"/>
        </w:rPr>
        <w:t xml:space="preserve"> </w:t>
      </w:r>
      <w:r w:rsidR="0054617D">
        <w:rPr>
          <w:szCs w:val="22"/>
        </w:rPr>
        <w:t>designated</w:t>
      </w:r>
      <w:r w:rsidR="00204D64" w:rsidRPr="00B415D4">
        <w:rPr>
          <w:szCs w:val="22"/>
        </w:rPr>
        <w:t xml:space="preserve"> service area</w:t>
      </w:r>
      <w:r w:rsidR="00373480">
        <w:rPr>
          <w:szCs w:val="22"/>
        </w:rPr>
        <w:t>s</w:t>
      </w:r>
      <w:r w:rsidR="0054617D">
        <w:rPr>
          <w:szCs w:val="22"/>
        </w:rPr>
        <w:t xml:space="preserve"> described in each respective petition</w:t>
      </w:r>
      <w:r w:rsidRPr="00B415D4">
        <w:rPr>
          <w:szCs w:val="22"/>
        </w:rPr>
        <w:t>.</w:t>
      </w:r>
      <w:r w:rsidRPr="001A3552">
        <w:rPr>
          <w:rStyle w:val="FootnoteReference"/>
          <w:sz w:val="22"/>
          <w:szCs w:val="22"/>
        </w:rPr>
        <w:footnoteReference w:id="2"/>
      </w:r>
      <w:r w:rsidR="00DD3DC5">
        <w:rPr>
          <w:szCs w:val="22"/>
        </w:rPr>
        <w:t xml:space="preserve">   </w:t>
      </w:r>
    </w:p>
    <w:p w14:paraId="732D1696" w14:textId="2C545AD1" w:rsidR="00520316" w:rsidRDefault="00B3493D">
      <w:pPr>
        <w:pStyle w:val="Heading1"/>
        <w:rPr>
          <w:rFonts w:ascii="Times New Roman" w:hAnsi="Times New Roman"/>
          <w:szCs w:val="22"/>
        </w:rPr>
      </w:pPr>
      <w:r>
        <w:rPr>
          <w:rFonts w:ascii="Times New Roman" w:hAnsi="Times New Roman"/>
          <w:szCs w:val="22"/>
        </w:rPr>
        <w:t>BACKGROUND</w:t>
      </w:r>
    </w:p>
    <w:p w14:paraId="7B6A947A" w14:textId="5855DC9E" w:rsidR="00666C53" w:rsidRPr="001A3552" w:rsidRDefault="002E5320" w:rsidP="00FD1BFD">
      <w:pPr>
        <w:pStyle w:val="Heading2"/>
      </w:pPr>
      <w:r>
        <w:t>Requirements for LBP Designation</w:t>
      </w:r>
      <w:r w:rsidR="00666C53" w:rsidRPr="001A3552">
        <w:tab/>
      </w:r>
    </w:p>
    <w:p w14:paraId="6C8057BC" w14:textId="1A4C8627" w:rsidR="00BD13BE" w:rsidRDefault="000B2C9F" w:rsidP="000F3C80">
      <w:pPr>
        <w:pStyle w:val="ParaNum"/>
        <w:widowControl/>
        <w:tabs>
          <w:tab w:val="left" w:pos="0"/>
        </w:tabs>
        <w:rPr>
          <w:szCs w:val="22"/>
        </w:rPr>
      </w:pPr>
      <w:bookmarkStart w:id="1" w:name="_Ref176322272"/>
      <w:r w:rsidRPr="001A3552">
        <w:rPr>
          <w:szCs w:val="22"/>
        </w:rPr>
        <w:t xml:space="preserve">The Commission has established a framework </w:t>
      </w:r>
      <w:r w:rsidRPr="00752D31">
        <w:rPr>
          <w:szCs w:val="22"/>
        </w:rPr>
        <w:t xml:space="preserve">for </w:t>
      </w:r>
      <w:r>
        <w:rPr>
          <w:szCs w:val="22"/>
        </w:rPr>
        <w:t xml:space="preserve">federally designating </w:t>
      </w:r>
      <w:r w:rsidRPr="00752D31">
        <w:rPr>
          <w:szCs w:val="22"/>
        </w:rPr>
        <w:t xml:space="preserve">LBPs that will be eligible for reimbursement through the Lifeline program for qualifying BIAS </w:t>
      </w:r>
      <w:r w:rsidRPr="00DC1558">
        <w:t>provided</w:t>
      </w:r>
      <w:r w:rsidRPr="00752D31">
        <w:rPr>
          <w:szCs w:val="22"/>
        </w:rPr>
        <w:t xml:space="preserve"> to eligible low-income consumers.</w:t>
      </w:r>
      <w:r w:rsidRPr="00752D31">
        <w:rPr>
          <w:rStyle w:val="FootnoteReference"/>
          <w:szCs w:val="22"/>
        </w:rPr>
        <w:footnoteReference w:id="3"/>
      </w:r>
      <w:r w:rsidR="00022338">
        <w:rPr>
          <w:szCs w:val="22"/>
        </w:rPr>
        <w:t xml:space="preserve">  </w:t>
      </w:r>
      <w:r w:rsidR="00C418A4" w:rsidRPr="009A1A1C">
        <w:rPr>
          <w:szCs w:val="22"/>
        </w:rPr>
        <w:t xml:space="preserve">A </w:t>
      </w:r>
      <w:r w:rsidR="003C67B2" w:rsidRPr="009A1A1C">
        <w:rPr>
          <w:szCs w:val="22"/>
        </w:rPr>
        <w:t xml:space="preserve">provider seeking designation as an LBP must meet the requirements for designation as an LBP established in section 214(e) of the Act and </w:t>
      </w:r>
      <w:r w:rsidR="00C5661A">
        <w:rPr>
          <w:szCs w:val="22"/>
        </w:rPr>
        <w:t>the accompanying sections</w:t>
      </w:r>
      <w:r w:rsidR="003C67B2" w:rsidRPr="009A1A1C">
        <w:rPr>
          <w:szCs w:val="22"/>
        </w:rPr>
        <w:t xml:space="preserve"> of the Commission’s rules</w:t>
      </w:r>
      <w:r w:rsidR="000115FF">
        <w:rPr>
          <w:szCs w:val="22"/>
        </w:rPr>
        <w:t>,</w:t>
      </w:r>
      <w:r w:rsidR="00127D50">
        <w:rPr>
          <w:szCs w:val="22"/>
        </w:rPr>
        <w:t xml:space="preserve"> including</w:t>
      </w:r>
      <w:r w:rsidR="003C67B2" w:rsidRPr="009A1A1C">
        <w:rPr>
          <w:szCs w:val="22"/>
        </w:rPr>
        <w:t xml:space="preserve">: </w:t>
      </w:r>
      <w:r w:rsidR="00127D50">
        <w:rPr>
          <w:szCs w:val="22"/>
        </w:rPr>
        <w:t xml:space="preserve">(1) </w:t>
      </w:r>
      <w:r w:rsidR="00127D50" w:rsidRPr="001A3552">
        <w:rPr>
          <w:szCs w:val="22"/>
        </w:rPr>
        <w:t>a description of how the petitioner advertises the availability of the supported services and the charges therefor using m</w:t>
      </w:r>
      <w:r w:rsidR="00127D50">
        <w:rPr>
          <w:szCs w:val="22"/>
        </w:rPr>
        <w:t>edia of general distribution; (2</w:t>
      </w:r>
      <w:r w:rsidR="00127D50" w:rsidRPr="001A3552">
        <w:rPr>
          <w:szCs w:val="22"/>
        </w:rPr>
        <w:t>) a detailed description of the geographic service area for which it req</w:t>
      </w:r>
      <w:r w:rsidR="00127D50">
        <w:rPr>
          <w:szCs w:val="22"/>
        </w:rPr>
        <w:t>uests to be designated as a LBP</w:t>
      </w:r>
      <w:r w:rsidR="00127D50" w:rsidRPr="001A3552">
        <w:rPr>
          <w:szCs w:val="22"/>
        </w:rPr>
        <w:t xml:space="preserve"> from th</w:t>
      </w:r>
      <w:r w:rsidR="00127D50">
        <w:rPr>
          <w:szCs w:val="22"/>
        </w:rPr>
        <w:t xml:space="preserve">e Commission; and </w:t>
      </w:r>
      <w:r w:rsidR="00127D50">
        <w:rPr>
          <w:szCs w:val="22"/>
        </w:rPr>
        <w:lastRenderedPageBreak/>
        <w:t>(3</w:t>
      </w:r>
      <w:r w:rsidR="00127D50" w:rsidRPr="001A3552">
        <w:rPr>
          <w:szCs w:val="22"/>
        </w:rPr>
        <w:t>) a certification that neither the petitioner nor any party to the application is subject to a denial of federal benefits pursuant to the Anti-Drug Abuse Act of 1988.</w:t>
      </w:r>
      <w:r w:rsidR="00084085">
        <w:rPr>
          <w:rStyle w:val="FootnoteReference"/>
          <w:szCs w:val="22"/>
        </w:rPr>
        <w:footnoteReference w:id="4"/>
      </w:r>
    </w:p>
    <w:p w14:paraId="1C6AA9F4" w14:textId="5968930C" w:rsidR="00136766" w:rsidRPr="00EC0D53" w:rsidRDefault="00BD13BE" w:rsidP="00EC0D53">
      <w:pPr>
        <w:pStyle w:val="ParaNum"/>
        <w:rPr>
          <w:szCs w:val="22"/>
        </w:rPr>
      </w:pPr>
      <w:r w:rsidRPr="001A3552">
        <w:rPr>
          <w:szCs w:val="22"/>
        </w:rPr>
        <w:t xml:space="preserve">In addition, the Commission’s rules require that in order to be designated as an </w:t>
      </w:r>
      <w:r w:rsidR="000B2C9F">
        <w:rPr>
          <w:szCs w:val="22"/>
        </w:rPr>
        <w:t>LBP</w:t>
      </w:r>
      <w:r w:rsidRPr="001A3552">
        <w:rPr>
          <w:szCs w:val="22"/>
        </w:rPr>
        <w:t>, an applicant must:</w:t>
      </w:r>
      <w:r w:rsidRPr="009A1A1C">
        <w:rPr>
          <w:szCs w:val="22"/>
        </w:rPr>
        <w:t xml:space="preserve"> </w:t>
      </w:r>
      <w:r w:rsidR="003C67B2" w:rsidRPr="009A1A1C">
        <w:rPr>
          <w:szCs w:val="22"/>
        </w:rPr>
        <w:t>(1) certify that it will comply with the service requirements applicable to the support that it receives, including any appli</w:t>
      </w:r>
      <w:r w:rsidR="009A2FDF" w:rsidRPr="009A1A1C">
        <w:rPr>
          <w:szCs w:val="22"/>
        </w:rPr>
        <w:t>cable minimum service standards;</w:t>
      </w:r>
      <w:r w:rsidR="003C67B2" w:rsidRPr="003C67B2">
        <w:rPr>
          <w:szCs w:val="22"/>
          <w:vertAlign w:val="superscript"/>
        </w:rPr>
        <w:footnoteReference w:id="5"/>
      </w:r>
      <w:r w:rsidR="009A2FDF" w:rsidRPr="009A1A1C">
        <w:rPr>
          <w:szCs w:val="22"/>
        </w:rPr>
        <w:t xml:space="preserve"> (2) </w:t>
      </w:r>
      <w:r w:rsidR="003C67B2" w:rsidRPr="009A1A1C">
        <w:rPr>
          <w:szCs w:val="22"/>
        </w:rPr>
        <w:t>demonstrate its ability to remain functional in emergency situations</w:t>
      </w:r>
      <w:r w:rsidR="009A2FDF" w:rsidRPr="009A1A1C">
        <w:rPr>
          <w:szCs w:val="22"/>
        </w:rPr>
        <w:t>;</w:t>
      </w:r>
      <w:r w:rsidR="003C67B2" w:rsidRPr="003C67B2">
        <w:rPr>
          <w:szCs w:val="22"/>
          <w:vertAlign w:val="superscript"/>
        </w:rPr>
        <w:footnoteReference w:id="6"/>
      </w:r>
      <w:r w:rsidR="003C67B2" w:rsidRPr="009A1A1C">
        <w:rPr>
          <w:szCs w:val="22"/>
        </w:rPr>
        <w:t xml:space="preserve"> </w:t>
      </w:r>
      <w:r w:rsidR="009A1A1C" w:rsidRPr="009A1A1C">
        <w:rPr>
          <w:szCs w:val="22"/>
        </w:rPr>
        <w:t>(3)</w:t>
      </w:r>
      <w:r w:rsidR="009A1A1C">
        <w:rPr>
          <w:szCs w:val="22"/>
        </w:rPr>
        <w:t xml:space="preserve"> </w:t>
      </w:r>
      <w:r w:rsidR="003C67B2" w:rsidRPr="009A1A1C">
        <w:rPr>
          <w:szCs w:val="22"/>
        </w:rPr>
        <w:t>demonstrate that it will satisfy applicable consumer protectio</w:t>
      </w:r>
      <w:r w:rsidR="009A1A1C" w:rsidRPr="009A1A1C">
        <w:rPr>
          <w:szCs w:val="22"/>
        </w:rPr>
        <w:t>n and service quality standards;</w:t>
      </w:r>
      <w:r w:rsidR="003C67B2" w:rsidRPr="003C67B2">
        <w:rPr>
          <w:szCs w:val="22"/>
          <w:vertAlign w:val="superscript"/>
        </w:rPr>
        <w:footnoteReference w:id="7"/>
      </w:r>
      <w:r w:rsidR="009A1A1C" w:rsidRPr="009A1A1C">
        <w:rPr>
          <w:szCs w:val="22"/>
        </w:rPr>
        <w:t xml:space="preserve"> (4) </w:t>
      </w:r>
      <w:r w:rsidR="003C67B2" w:rsidRPr="009A1A1C">
        <w:rPr>
          <w:szCs w:val="22"/>
        </w:rPr>
        <w:t>demonstrate that it is financially and technically capable of providing the Lifeline service in compliance with subpart E of Pa</w:t>
      </w:r>
      <w:r w:rsidR="009A1A1C">
        <w:rPr>
          <w:szCs w:val="22"/>
        </w:rPr>
        <w:t>rt 54 of the Commission’s rules;</w:t>
      </w:r>
      <w:r w:rsidR="003C67B2" w:rsidRPr="003C67B2">
        <w:rPr>
          <w:szCs w:val="22"/>
          <w:vertAlign w:val="superscript"/>
        </w:rPr>
        <w:footnoteReference w:id="8"/>
      </w:r>
      <w:r w:rsidR="003C67B2" w:rsidRPr="009A1A1C">
        <w:rPr>
          <w:szCs w:val="22"/>
        </w:rPr>
        <w:t xml:space="preserve"> </w:t>
      </w:r>
      <w:r w:rsidR="00FD1BFD">
        <w:rPr>
          <w:szCs w:val="22"/>
        </w:rPr>
        <w:t xml:space="preserve">and </w:t>
      </w:r>
      <w:r w:rsidR="009A1A1C">
        <w:rPr>
          <w:szCs w:val="22"/>
        </w:rPr>
        <w:t xml:space="preserve">(5) </w:t>
      </w:r>
      <w:r w:rsidR="003C67B2" w:rsidRPr="009A1A1C">
        <w:rPr>
          <w:szCs w:val="22"/>
        </w:rPr>
        <w:t>describe the terms and conditions of the BIAS plans it will offer to Lifeline subscribers, including details on the speeds offered, data usage allotments, additional charges for particular uses, if any, and rates for each plan.</w:t>
      </w:r>
      <w:r w:rsidR="003C67B2" w:rsidRPr="003C67B2">
        <w:rPr>
          <w:szCs w:val="22"/>
          <w:vertAlign w:val="superscript"/>
        </w:rPr>
        <w:footnoteReference w:id="9"/>
      </w:r>
      <w:bookmarkEnd w:id="1"/>
      <w:r w:rsidR="002E5320">
        <w:rPr>
          <w:szCs w:val="22"/>
        </w:rPr>
        <w:t xml:space="preserve">  </w:t>
      </w:r>
      <w:r w:rsidR="00666C53" w:rsidRPr="00AE0F35">
        <w:rPr>
          <w:szCs w:val="22"/>
        </w:rPr>
        <w:t>P</w:t>
      </w:r>
      <w:r w:rsidR="00084085" w:rsidRPr="00AE0F35">
        <w:rPr>
          <w:szCs w:val="22"/>
        </w:rPr>
        <w:t>rior to designating a</w:t>
      </w:r>
      <w:r w:rsidR="00827A3C">
        <w:rPr>
          <w:szCs w:val="22"/>
        </w:rPr>
        <w:t>n</w:t>
      </w:r>
      <w:r w:rsidR="00084085" w:rsidRPr="00AE0F35">
        <w:rPr>
          <w:szCs w:val="22"/>
        </w:rPr>
        <w:t xml:space="preserve"> LBP</w:t>
      </w:r>
      <w:r w:rsidR="00666C53" w:rsidRPr="00AE0F35">
        <w:rPr>
          <w:szCs w:val="22"/>
        </w:rPr>
        <w:t xml:space="preserve"> pursuant to section 214(e)(6), the Commission must determine whether such designation is in the public interest.</w:t>
      </w:r>
      <w:r w:rsidR="00666C53" w:rsidRPr="001A3552">
        <w:rPr>
          <w:rStyle w:val="FootnoteReference"/>
          <w:sz w:val="22"/>
          <w:szCs w:val="22"/>
        </w:rPr>
        <w:footnoteReference w:id="10"/>
      </w:r>
      <w:r w:rsidR="00666C53" w:rsidRPr="00AE0F35">
        <w:rPr>
          <w:szCs w:val="22"/>
        </w:rPr>
        <w:t xml:space="preserve">  </w:t>
      </w:r>
    </w:p>
    <w:p w14:paraId="38244BB5" w14:textId="017924EC" w:rsidR="00683950" w:rsidRPr="001A3552" w:rsidRDefault="00064F3B" w:rsidP="00B3493D">
      <w:pPr>
        <w:pStyle w:val="Heading2"/>
      </w:pPr>
      <w:bookmarkStart w:id="2" w:name="_Ref467842639"/>
      <w:r w:rsidRPr="001A3552">
        <w:t>Petition</w:t>
      </w:r>
      <w:r w:rsidR="00FF5A8B">
        <w:t>s</w:t>
      </w:r>
      <w:bookmarkEnd w:id="2"/>
    </w:p>
    <w:p w14:paraId="7B4FFA42" w14:textId="695FF9B7" w:rsidR="00FD1BFD" w:rsidRPr="004A2AA0" w:rsidRDefault="00FD1BFD" w:rsidP="005903DB">
      <w:pPr>
        <w:pStyle w:val="ParaNum"/>
      </w:pPr>
      <w:bookmarkStart w:id="3" w:name="_Ref467842692"/>
      <w:r>
        <w:rPr>
          <w:i/>
        </w:rPr>
        <w:t>Spot On Networks Petition</w:t>
      </w:r>
      <w:r>
        <w:t xml:space="preserve">. </w:t>
      </w:r>
      <w:r w:rsidR="00EC0D53">
        <w:t xml:space="preserve"> </w:t>
      </w:r>
      <w:r>
        <w:t>Spot On filed its petition seeking designation as a</w:t>
      </w:r>
      <w:r w:rsidR="002570B5">
        <w:t>n</w:t>
      </w:r>
      <w:r>
        <w:t xml:space="preserve"> LBP, eligible to receive universal service Lifeline BIAS support for its service area in New York</w:t>
      </w:r>
      <w:r w:rsidR="00187C04">
        <w:t>—</w:t>
      </w:r>
      <w:r w:rsidR="005903DB">
        <w:t xml:space="preserve">specifically, to provide Lifeline-supported BIAS in </w:t>
      </w:r>
      <w:r w:rsidR="005903DB" w:rsidRPr="005903DB">
        <w:rPr>
          <w:szCs w:val="22"/>
        </w:rPr>
        <w:t>the New York Housing Authority Queensbridge multi-tenant residential housing site located within the Bor</w:t>
      </w:r>
      <w:r w:rsidR="005903DB">
        <w:rPr>
          <w:szCs w:val="22"/>
        </w:rPr>
        <w:t>ough of Queens in New York City (zip code</w:t>
      </w:r>
      <w:r w:rsidR="005903DB" w:rsidRPr="005903DB">
        <w:rPr>
          <w:szCs w:val="22"/>
        </w:rPr>
        <w:t xml:space="preserve"> 11101</w:t>
      </w:r>
      <w:r w:rsidR="005903DB">
        <w:rPr>
          <w:szCs w:val="22"/>
        </w:rPr>
        <w:t>)</w:t>
      </w:r>
      <w:r w:rsidR="005903DB" w:rsidRPr="005903DB">
        <w:rPr>
          <w:szCs w:val="22"/>
        </w:rPr>
        <w:t>.</w:t>
      </w:r>
      <w:r>
        <w:rPr>
          <w:rStyle w:val="FootnoteReference"/>
          <w:szCs w:val="22"/>
        </w:rPr>
        <w:footnoteReference w:id="11"/>
      </w:r>
      <w:r>
        <w:t xml:space="preserve">  Spot On states that it</w:t>
      </w:r>
      <w:r w:rsidR="004247C1">
        <w:t xml:space="preserve"> is a privately held company and announced no other affiliated entities.</w:t>
      </w:r>
      <w:r w:rsidR="004247C1">
        <w:rPr>
          <w:rStyle w:val="FootnoteReference"/>
          <w:szCs w:val="22"/>
        </w:rPr>
        <w:footnoteReference w:id="12"/>
      </w:r>
      <w:r>
        <w:t xml:space="preserve"> </w:t>
      </w:r>
      <w:r w:rsidR="005D686A">
        <w:t xml:space="preserve"> </w:t>
      </w:r>
      <w:r w:rsidR="004247C1">
        <w:t xml:space="preserve">Spot On </w:t>
      </w:r>
      <w:r>
        <w:t>is an Internet Service Provider that maintains its own network capable of providing broadband service throughout its service area.</w:t>
      </w:r>
      <w:r>
        <w:rPr>
          <w:rStyle w:val="FootnoteReference"/>
          <w:szCs w:val="22"/>
        </w:rPr>
        <w:footnoteReference w:id="13"/>
      </w:r>
      <w:r>
        <w:t xml:space="preserve">  </w:t>
      </w:r>
      <w:r w:rsidR="007079D0">
        <w:rPr>
          <w:szCs w:val="22"/>
        </w:rPr>
        <w:t>Spot On will offer a fixed wireless broadband offering with speeds of 20 Mbps download and 20 Mbps upload, with no usage limits at a price of $9.75 per month.</w:t>
      </w:r>
      <w:r w:rsidR="007079D0">
        <w:rPr>
          <w:rStyle w:val="FootnoteReference"/>
          <w:szCs w:val="22"/>
        </w:rPr>
        <w:footnoteReference w:id="14"/>
      </w:r>
      <w:r w:rsidR="007079D0">
        <w:rPr>
          <w:szCs w:val="22"/>
        </w:rPr>
        <w:t xml:space="preserve">  </w:t>
      </w:r>
      <w:r>
        <w:t>Spot On maintains that it satisfies all the statutory and regulatory requirements for designation as a LBP.</w:t>
      </w:r>
      <w:r>
        <w:rPr>
          <w:rStyle w:val="FootnoteReference"/>
        </w:rPr>
        <w:footnoteReference w:id="15"/>
      </w:r>
      <w:bookmarkEnd w:id="3"/>
    </w:p>
    <w:p w14:paraId="63793452" w14:textId="35897107" w:rsidR="00EB5731" w:rsidRPr="00A07AD0" w:rsidRDefault="008A6550" w:rsidP="00A07AD0">
      <w:pPr>
        <w:pStyle w:val="ParaNum"/>
        <w:rPr>
          <w:szCs w:val="22"/>
        </w:rPr>
      </w:pPr>
      <w:bookmarkStart w:id="4" w:name="_Ref467842701"/>
      <w:r w:rsidRPr="001A3552">
        <w:rPr>
          <w:i/>
        </w:rPr>
        <w:t>Boomerang</w:t>
      </w:r>
      <w:r w:rsidR="00683950" w:rsidRPr="001A3552">
        <w:rPr>
          <w:i/>
        </w:rPr>
        <w:t xml:space="preserve"> Petition</w:t>
      </w:r>
      <w:r w:rsidR="00683950" w:rsidRPr="001A3552">
        <w:t>.</w:t>
      </w:r>
      <w:r w:rsidR="00EB5731" w:rsidRPr="001A3552">
        <w:t xml:space="preserve">  </w:t>
      </w:r>
      <w:r w:rsidRPr="001A3552">
        <w:t>Boomerang</w:t>
      </w:r>
      <w:r w:rsidR="00A633BB">
        <w:t xml:space="preserve"> filed its </w:t>
      </w:r>
      <w:r w:rsidR="00EB5731" w:rsidRPr="001A3552">
        <w:t>petiti</w:t>
      </w:r>
      <w:r w:rsidR="000D0FC1">
        <w:t>on seeking designation as a</w:t>
      </w:r>
      <w:r w:rsidR="008F42B3">
        <w:t>n</w:t>
      </w:r>
      <w:r w:rsidR="00A633BB">
        <w:t xml:space="preserve"> LBP</w:t>
      </w:r>
      <w:r w:rsidR="00EB5731" w:rsidRPr="001A3552">
        <w:t xml:space="preserve">, eligible to receive universal service Lifeline </w:t>
      </w:r>
      <w:r w:rsidR="007E73A7">
        <w:t xml:space="preserve">BIAS </w:t>
      </w:r>
      <w:r w:rsidR="00EB5731" w:rsidRPr="001A3552">
        <w:t xml:space="preserve">support for </w:t>
      </w:r>
      <w:r w:rsidR="002F4A90">
        <w:t xml:space="preserve">the </w:t>
      </w:r>
      <w:r w:rsidR="00EB5731" w:rsidRPr="001A3552">
        <w:t>service area</w:t>
      </w:r>
      <w:r w:rsidR="002F4A90">
        <w:t>s as defined in its petition</w:t>
      </w:r>
      <w:r w:rsidR="00EB5731" w:rsidRPr="001A3552">
        <w:t>.</w:t>
      </w:r>
      <w:r w:rsidR="00002D50" w:rsidRPr="001A3552">
        <w:rPr>
          <w:rStyle w:val="FootnoteReference"/>
          <w:sz w:val="22"/>
          <w:szCs w:val="22"/>
        </w:rPr>
        <w:footnoteReference w:id="16"/>
      </w:r>
      <w:r w:rsidR="00EB5731" w:rsidRPr="001A3552">
        <w:t xml:space="preserve">  </w:t>
      </w:r>
      <w:r w:rsidR="00F93CFC" w:rsidRPr="001A3552">
        <w:lastRenderedPageBreak/>
        <w:t>Boomerang</w:t>
      </w:r>
      <w:r w:rsidR="00EB5731" w:rsidRPr="001A3552">
        <w:t xml:space="preserve"> states that it is a</w:t>
      </w:r>
      <w:r w:rsidR="00BD10A7">
        <w:t xml:space="preserve"> resale</w:t>
      </w:r>
      <w:r w:rsidR="00EB5731" w:rsidRPr="001A3552">
        <w:t xml:space="preserve"> commerci</w:t>
      </w:r>
      <w:r w:rsidR="00002D50" w:rsidRPr="001A3552">
        <w:t>al mobile radio service (CMRS)</w:t>
      </w:r>
      <w:r w:rsidR="00123E60" w:rsidRPr="001A3552">
        <w:t xml:space="preserve"> provider</w:t>
      </w:r>
      <w:r w:rsidR="00BD10A7">
        <w:t xml:space="preserve"> utilizing Verizon, Sprint, AT&amp;T</w:t>
      </w:r>
      <w:r w:rsidR="00522E37">
        <w:t>,</w:t>
      </w:r>
      <w:r w:rsidR="00BD10A7">
        <w:t xml:space="preserve"> and T-Mobile</w:t>
      </w:r>
      <w:r w:rsidR="00EB5731" w:rsidRPr="001A3552">
        <w:t>.</w:t>
      </w:r>
      <w:r w:rsidR="00002D50" w:rsidRPr="001A3552">
        <w:rPr>
          <w:rStyle w:val="FootnoteReference"/>
          <w:sz w:val="22"/>
          <w:szCs w:val="22"/>
        </w:rPr>
        <w:footnoteReference w:id="17"/>
      </w:r>
      <w:r w:rsidR="00EB5731" w:rsidRPr="001A3552">
        <w:t xml:space="preserve">  </w:t>
      </w:r>
      <w:r w:rsidR="007079D0">
        <w:rPr>
          <w:szCs w:val="22"/>
        </w:rPr>
        <w:t xml:space="preserve">Boomerang’s broadband offering will provide 500 MB of mobile BIAS at 3G speeds and 100 units for voice or text services to </w:t>
      </w:r>
      <w:r w:rsidR="00A73D9D">
        <w:rPr>
          <w:szCs w:val="22"/>
        </w:rPr>
        <w:t xml:space="preserve">Lifeline </w:t>
      </w:r>
      <w:r w:rsidR="007079D0">
        <w:rPr>
          <w:szCs w:val="22"/>
        </w:rPr>
        <w:t>subscribers</w:t>
      </w:r>
      <w:r w:rsidR="00A73D9D">
        <w:rPr>
          <w:szCs w:val="22"/>
        </w:rPr>
        <w:t xml:space="preserve"> on non-Tribal lands</w:t>
      </w:r>
      <w:r w:rsidR="007079D0">
        <w:rPr>
          <w:szCs w:val="22"/>
        </w:rPr>
        <w:t xml:space="preserve">, and 750 MB of mobile BIAS with unlimited voice and text, to </w:t>
      </w:r>
      <w:r w:rsidR="00A73D9D">
        <w:rPr>
          <w:szCs w:val="22"/>
        </w:rPr>
        <w:t xml:space="preserve">Lifeline </w:t>
      </w:r>
      <w:r w:rsidR="000767AC">
        <w:rPr>
          <w:szCs w:val="22"/>
        </w:rPr>
        <w:t>subscribers on Tribal lands</w:t>
      </w:r>
      <w:r w:rsidR="007079D0">
        <w:rPr>
          <w:szCs w:val="22"/>
        </w:rPr>
        <w:t>, at no cost to the consumer after applying the Lifeline discount.</w:t>
      </w:r>
      <w:r w:rsidR="007079D0">
        <w:rPr>
          <w:rStyle w:val="FootnoteReference"/>
          <w:szCs w:val="22"/>
        </w:rPr>
        <w:footnoteReference w:id="18"/>
      </w:r>
      <w:r w:rsidR="007079D0">
        <w:rPr>
          <w:szCs w:val="22"/>
        </w:rPr>
        <w:t xml:space="preserve">  </w:t>
      </w:r>
      <w:r w:rsidR="00844E53" w:rsidRPr="001A3552">
        <w:t>Boomerang</w:t>
      </w:r>
      <w:r w:rsidR="00393B26" w:rsidRPr="001A3552">
        <w:t xml:space="preserve"> </w:t>
      </w:r>
      <w:r w:rsidR="00EB5731" w:rsidRPr="001A3552">
        <w:t>maintains that it satisfies all the statutory and regulatory requirements for designation as a</w:t>
      </w:r>
      <w:r w:rsidR="00575203">
        <w:t>n</w:t>
      </w:r>
      <w:r w:rsidR="00A07AD0">
        <w:t xml:space="preserve"> LBP</w:t>
      </w:r>
      <w:r w:rsidR="00EB5731" w:rsidRPr="001A3552">
        <w:t>.</w:t>
      </w:r>
      <w:r w:rsidR="00896D03" w:rsidRPr="001A3552">
        <w:rPr>
          <w:rStyle w:val="FootnoteReference"/>
          <w:sz w:val="22"/>
          <w:szCs w:val="22"/>
        </w:rPr>
        <w:footnoteReference w:id="19"/>
      </w:r>
      <w:bookmarkEnd w:id="4"/>
    </w:p>
    <w:p w14:paraId="6FB92E9B" w14:textId="7FDE1EA4" w:rsidR="00A46AB8" w:rsidRPr="00A46AB8" w:rsidRDefault="00A46AB8" w:rsidP="00B905ED">
      <w:pPr>
        <w:pStyle w:val="ParaNum"/>
      </w:pPr>
      <w:r>
        <w:rPr>
          <w:i/>
        </w:rPr>
        <w:t>FreedomPop</w:t>
      </w:r>
      <w:r>
        <w:t xml:space="preserve"> </w:t>
      </w:r>
      <w:r>
        <w:rPr>
          <w:i/>
        </w:rPr>
        <w:t>Petition.</w:t>
      </w:r>
      <w:r>
        <w:t xml:space="preserve"> FreedomPop filed its </w:t>
      </w:r>
      <w:r w:rsidRPr="001A3552">
        <w:t>petiti</w:t>
      </w:r>
      <w:r>
        <w:t>on seeking designation as an LBP</w:t>
      </w:r>
      <w:r w:rsidRPr="001A3552">
        <w:t xml:space="preserve">, eligible to receive universal service Lifeline </w:t>
      </w:r>
      <w:r>
        <w:t xml:space="preserve">BIAS </w:t>
      </w:r>
      <w:r w:rsidRPr="001A3552">
        <w:t xml:space="preserve">support for </w:t>
      </w:r>
      <w:r>
        <w:t xml:space="preserve">the </w:t>
      </w:r>
      <w:r w:rsidRPr="001A3552">
        <w:t>service area</w:t>
      </w:r>
      <w:r>
        <w:t>s as defined in its petition</w:t>
      </w:r>
      <w:r w:rsidRPr="001A3552">
        <w:t>.</w:t>
      </w:r>
      <w:r w:rsidRPr="001A3552">
        <w:rPr>
          <w:rStyle w:val="FootnoteReference"/>
          <w:sz w:val="22"/>
          <w:szCs w:val="22"/>
        </w:rPr>
        <w:footnoteReference w:id="20"/>
      </w:r>
      <w:r w:rsidRPr="001A3552">
        <w:t xml:space="preserve">  </w:t>
      </w:r>
      <w:r>
        <w:t>FreedomPop</w:t>
      </w:r>
      <w:r w:rsidRPr="001A3552">
        <w:t xml:space="preserve"> states that it </w:t>
      </w:r>
      <w:r>
        <w:t>p</w:t>
      </w:r>
      <w:r w:rsidR="00A6351E">
        <w:t>rovides wireless</w:t>
      </w:r>
      <w:r>
        <w:t xml:space="preserve"> broadband, over-the-top (OTT) VoIP, and non-interconnected VoIP services utilizing the underlying network of Sprint</w:t>
      </w:r>
      <w:r w:rsidRPr="001A3552">
        <w:t>.</w:t>
      </w:r>
      <w:r w:rsidRPr="001A3552">
        <w:rPr>
          <w:rStyle w:val="FootnoteReference"/>
          <w:sz w:val="22"/>
          <w:szCs w:val="22"/>
        </w:rPr>
        <w:footnoteReference w:id="21"/>
      </w:r>
      <w:r w:rsidRPr="001A3552">
        <w:t xml:space="preserve">  </w:t>
      </w:r>
      <w:r w:rsidR="007079D0">
        <w:rPr>
          <w:szCs w:val="22"/>
        </w:rPr>
        <w:t>FreedomPop will offer a selection of mobile BIAS plans at 3G speeds, the basic offerings include 500 MB at no cost after applying the Lifeline discount.</w:t>
      </w:r>
      <w:r w:rsidR="007079D0">
        <w:rPr>
          <w:rStyle w:val="FootnoteReference"/>
          <w:szCs w:val="22"/>
        </w:rPr>
        <w:footnoteReference w:id="22"/>
      </w:r>
      <w:r w:rsidR="007079D0">
        <w:rPr>
          <w:szCs w:val="22"/>
        </w:rPr>
        <w:t xml:space="preserve">  FreedomPop will also allow the purchase of data top ups.</w:t>
      </w:r>
      <w:r w:rsidR="007079D0">
        <w:rPr>
          <w:rStyle w:val="FootnoteReference"/>
          <w:szCs w:val="22"/>
        </w:rPr>
        <w:footnoteReference w:id="23"/>
      </w:r>
      <w:r w:rsidR="007079D0">
        <w:rPr>
          <w:szCs w:val="22"/>
        </w:rPr>
        <w:t xml:space="preserve">  </w:t>
      </w:r>
      <w:r>
        <w:t>FreedomPop</w:t>
      </w:r>
      <w:r w:rsidRPr="001A3552">
        <w:t xml:space="preserve"> maintains that it satisfies all the statutory and regulatory requirements for designation as a</w:t>
      </w:r>
      <w:r>
        <w:t>n LBP</w:t>
      </w:r>
      <w:r w:rsidRPr="001A3552">
        <w:t>.</w:t>
      </w:r>
      <w:r w:rsidRPr="001A3552">
        <w:rPr>
          <w:rStyle w:val="FootnoteReference"/>
          <w:sz w:val="22"/>
          <w:szCs w:val="22"/>
        </w:rPr>
        <w:footnoteReference w:id="24"/>
      </w:r>
    </w:p>
    <w:p w14:paraId="5599E31E" w14:textId="2F414B3D" w:rsidR="004A2AA0" w:rsidRPr="004A2AA0" w:rsidRDefault="00587F2B" w:rsidP="004A2AA0">
      <w:pPr>
        <w:pStyle w:val="ParaNum"/>
        <w:rPr>
          <w:szCs w:val="22"/>
        </w:rPr>
      </w:pPr>
      <w:bookmarkStart w:id="5" w:name="_Ref467842707"/>
      <w:r>
        <w:rPr>
          <w:i/>
        </w:rPr>
        <w:t>KonaTel</w:t>
      </w:r>
      <w:r w:rsidR="00A6351E">
        <w:rPr>
          <w:i/>
        </w:rPr>
        <w:t xml:space="preserve"> Petition</w:t>
      </w:r>
      <w:r w:rsidR="00A6351E">
        <w:t>.  Kona</w:t>
      </w:r>
      <w:r>
        <w:t>T</w:t>
      </w:r>
      <w:r w:rsidR="00A6351E">
        <w:t xml:space="preserve">el filed its </w:t>
      </w:r>
      <w:r w:rsidR="00A6351E" w:rsidRPr="001A3552">
        <w:t>petiti</w:t>
      </w:r>
      <w:r w:rsidR="00A6351E">
        <w:t>on seeking designation as an LBP</w:t>
      </w:r>
      <w:r w:rsidR="00A6351E" w:rsidRPr="001A3552">
        <w:t xml:space="preserve">, eligible to receive universal service Lifeline </w:t>
      </w:r>
      <w:r w:rsidR="00A6351E">
        <w:t xml:space="preserve">BIAS </w:t>
      </w:r>
      <w:r w:rsidR="00A6351E" w:rsidRPr="001A3552">
        <w:t xml:space="preserve">support for </w:t>
      </w:r>
      <w:r w:rsidR="00A6351E">
        <w:t xml:space="preserve">the </w:t>
      </w:r>
      <w:r w:rsidR="00A6351E" w:rsidRPr="001A3552">
        <w:t>service area</w:t>
      </w:r>
      <w:r w:rsidR="00A6351E">
        <w:t>s as defined in its petition</w:t>
      </w:r>
      <w:r w:rsidR="00A6351E" w:rsidRPr="001A3552">
        <w:t>.</w:t>
      </w:r>
      <w:r w:rsidR="00A6351E" w:rsidRPr="001A3552">
        <w:rPr>
          <w:rStyle w:val="FootnoteReference"/>
          <w:sz w:val="22"/>
          <w:szCs w:val="22"/>
        </w:rPr>
        <w:footnoteReference w:id="25"/>
      </w:r>
      <w:r w:rsidR="00A6351E" w:rsidRPr="001A3552">
        <w:t xml:space="preserve">  </w:t>
      </w:r>
      <w:r w:rsidR="00A6351E">
        <w:t>Kona</w:t>
      </w:r>
      <w:r>
        <w:t>T</w:t>
      </w:r>
      <w:r w:rsidR="00A6351E">
        <w:t>el</w:t>
      </w:r>
      <w:r w:rsidR="00A6351E" w:rsidRPr="001A3552">
        <w:t xml:space="preserve"> states that it </w:t>
      </w:r>
      <w:r w:rsidR="00A6351E">
        <w:t xml:space="preserve">provides wireless broadband services to its subscribers </w:t>
      </w:r>
      <w:r w:rsidR="00324429">
        <w:t xml:space="preserve">through Telispire and Go Technology Management using </w:t>
      </w:r>
      <w:r w:rsidR="00A6351E">
        <w:t xml:space="preserve">wholesale agreements </w:t>
      </w:r>
      <w:r w:rsidR="00324429">
        <w:t xml:space="preserve">with </w:t>
      </w:r>
      <w:r w:rsidR="00A6351E">
        <w:t>Verizon and T-Mobile</w:t>
      </w:r>
      <w:r w:rsidR="00A6351E" w:rsidRPr="001A3552">
        <w:t>.</w:t>
      </w:r>
      <w:r w:rsidR="00A6351E" w:rsidRPr="001A3552">
        <w:rPr>
          <w:rStyle w:val="FootnoteReference"/>
          <w:sz w:val="22"/>
          <w:szCs w:val="22"/>
        </w:rPr>
        <w:footnoteReference w:id="26"/>
      </w:r>
      <w:r w:rsidR="00A6351E" w:rsidRPr="001A3552">
        <w:t xml:space="preserve">  </w:t>
      </w:r>
      <w:r w:rsidR="007079D0">
        <w:rPr>
          <w:szCs w:val="22"/>
        </w:rPr>
        <w:t>KonaTel will offer two non-Tribal mobile BIAS plans: (1) 500 MB of data at 4G or 3G speeds, unlimited voice, and unlimited texting at a cost of $9.95 per month after the Lifeline discount; (2) 2 GB of data at 4G speeds with unlimited 3G/2G access after usage allotment, unlimited voice, and unlimited texting at a cost of $19.95 per month after applying the Lifeline discount.</w:t>
      </w:r>
      <w:r w:rsidR="007079D0">
        <w:rPr>
          <w:rStyle w:val="FootnoteReference"/>
          <w:szCs w:val="22"/>
        </w:rPr>
        <w:footnoteReference w:id="27"/>
      </w:r>
      <w:r w:rsidR="007079D0">
        <w:rPr>
          <w:szCs w:val="22"/>
        </w:rPr>
        <w:t xml:space="preserve">  KonaTel will also offer an unlimited data at 4G speeds, unlimited voice, and unlimited texting plan to eligible Tribal consumers at $19.95 per month after applying the Lifeline discount.</w:t>
      </w:r>
      <w:r w:rsidR="007079D0">
        <w:rPr>
          <w:rStyle w:val="FootnoteReference"/>
          <w:szCs w:val="22"/>
        </w:rPr>
        <w:footnoteReference w:id="28"/>
      </w:r>
      <w:r w:rsidR="007079D0">
        <w:rPr>
          <w:szCs w:val="22"/>
        </w:rPr>
        <w:t xml:space="preserve">  </w:t>
      </w:r>
      <w:r w:rsidR="00A6351E">
        <w:t>Kona</w:t>
      </w:r>
      <w:r>
        <w:t>T</w:t>
      </w:r>
      <w:r w:rsidR="00A6351E">
        <w:t>el</w:t>
      </w:r>
      <w:r w:rsidR="00A6351E" w:rsidRPr="001A3552">
        <w:t xml:space="preserve"> maintains that it satisfies all the statutory and regulatory requirements for designation as a</w:t>
      </w:r>
      <w:r w:rsidR="00A6351E">
        <w:t>n LBP</w:t>
      </w:r>
      <w:r w:rsidR="00A6351E" w:rsidRPr="001A3552">
        <w:t>.</w:t>
      </w:r>
      <w:r w:rsidR="00A6351E" w:rsidRPr="001A3552">
        <w:rPr>
          <w:rStyle w:val="FootnoteReference"/>
          <w:sz w:val="22"/>
          <w:szCs w:val="22"/>
        </w:rPr>
        <w:footnoteReference w:id="29"/>
      </w:r>
      <w:bookmarkEnd w:id="5"/>
    </w:p>
    <w:p w14:paraId="3BD91843" w14:textId="41A0CCC2" w:rsidR="00666C53" w:rsidRPr="001A3552" w:rsidRDefault="00666C53" w:rsidP="00B3493D">
      <w:pPr>
        <w:pStyle w:val="Heading1"/>
      </w:pPr>
      <w:r w:rsidRPr="001A3552">
        <w:t>DISC</w:t>
      </w:r>
      <w:r w:rsidRPr="00A40000">
        <w:t>USSION</w:t>
      </w:r>
    </w:p>
    <w:p w14:paraId="1284A074" w14:textId="4675CE51" w:rsidR="00666C53" w:rsidRPr="001A3552" w:rsidRDefault="0021738D">
      <w:pPr>
        <w:pStyle w:val="ParaNum"/>
        <w:rPr>
          <w:szCs w:val="22"/>
        </w:rPr>
      </w:pPr>
      <w:r w:rsidRPr="001A3552">
        <w:rPr>
          <w:szCs w:val="22"/>
        </w:rPr>
        <w:t>As discussed below, w</w:t>
      </w:r>
      <w:r w:rsidR="0087191D" w:rsidRPr="001A3552">
        <w:rPr>
          <w:szCs w:val="22"/>
        </w:rPr>
        <w:t xml:space="preserve">e find that </w:t>
      </w:r>
      <w:r w:rsidR="00DB65C1">
        <w:rPr>
          <w:szCs w:val="22"/>
        </w:rPr>
        <w:t>Boomerang, FredomPop</w:t>
      </w:r>
      <w:r w:rsidR="00A40000">
        <w:rPr>
          <w:szCs w:val="22"/>
        </w:rPr>
        <w:t xml:space="preserve">, </w:t>
      </w:r>
      <w:r w:rsidR="00587F2B">
        <w:rPr>
          <w:szCs w:val="22"/>
        </w:rPr>
        <w:t>KonaTel</w:t>
      </w:r>
      <w:r w:rsidR="00A40000">
        <w:rPr>
          <w:szCs w:val="22"/>
        </w:rPr>
        <w:t xml:space="preserve">, </w:t>
      </w:r>
      <w:r w:rsidR="00DB65C1">
        <w:rPr>
          <w:szCs w:val="22"/>
        </w:rPr>
        <w:t xml:space="preserve">and </w:t>
      </w:r>
      <w:r w:rsidR="00A40000">
        <w:rPr>
          <w:szCs w:val="22"/>
        </w:rPr>
        <w:t xml:space="preserve">Spot On, </w:t>
      </w:r>
      <w:r w:rsidR="00456953">
        <w:rPr>
          <w:szCs w:val="22"/>
        </w:rPr>
        <w:t>have</w:t>
      </w:r>
      <w:r w:rsidR="0087191D" w:rsidRPr="001A3552">
        <w:rPr>
          <w:szCs w:val="22"/>
        </w:rPr>
        <w:t xml:space="preserve"> satisfied the Commission’s requirements to be designated as</w:t>
      </w:r>
      <w:r w:rsidR="00ED6C9A" w:rsidRPr="001A3552">
        <w:rPr>
          <w:szCs w:val="22"/>
        </w:rPr>
        <w:t xml:space="preserve"> </w:t>
      </w:r>
      <w:r w:rsidR="00A40000">
        <w:rPr>
          <w:szCs w:val="22"/>
        </w:rPr>
        <w:t>LBPs</w:t>
      </w:r>
      <w:r w:rsidR="0087191D" w:rsidRPr="001A3552">
        <w:rPr>
          <w:szCs w:val="22"/>
        </w:rPr>
        <w:t xml:space="preserve">, </w:t>
      </w:r>
      <w:r w:rsidR="00ED6C9A" w:rsidRPr="001A3552">
        <w:rPr>
          <w:szCs w:val="22"/>
        </w:rPr>
        <w:t xml:space="preserve">eligible only to receive Lifeline </w:t>
      </w:r>
      <w:r w:rsidR="00A40000">
        <w:rPr>
          <w:szCs w:val="22"/>
        </w:rPr>
        <w:t xml:space="preserve">BIAS </w:t>
      </w:r>
      <w:r w:rsidR="00ED6C9A" w:rsidRPr="001A3552">
        <w:rPr>
          <w:szCs w:val="22"/>
        </w:rPr>
        <w:t xml:space="preserve">support </w:t>
      </w:r>
      <w:r w:rsidR="0087191D" w:rsidRPr="001A3552">
        <w:rPr>
          <w:szCs w:val="22"/>
        </w:rPr>
        <w:t>pursua</w:t>
      </w:r>
      <w:r w:rsidR="00C21997" w:rsidRPr="001A3552">
        <w:rPr>
          <w:szCs w:val="22"/>
        </w:rPr>
        <w:t xml:space="preserve">nt to the terms of this </w:t>
      </w:r>
      <w:r w:rsidR="00002E8A">
        <w:rPr>
          <w:szCs w:val="22"/>
        </w:rPr>
        <w:t>O</w:t>
      </w:r>
      <w:r w:rsidR="00C21997" w:rsidRPr="001A3552">
        <w:rPr>
          <w:szCs w:val="22"/>
        </w:rPr>
        <w:t>rder</w:t>
      </w:r>
      <w:r w:rsidR="003854AA">
        <w:rPr>
          <w:szCs w:val="22"/>
        </w:rPr>
        <w:t xml:space="preserve">, and there is no contradictory evidence available to us </w:t>
      </w:r>
      <w:r w:rsidR="008E4643">
        <w:rPr>
          <w:szCs w:val="22"/>
        </w:rPr>
        <w:t>raising concern</w:t>
      </w:r>
      <w:r w:rsidR="003854AA">
        <w:rPr>
          <w:szCs w:val="22"/>
        </w:rPr>
        <w:t xml:space="preserve"> as to whether any of these Petitioners will </w:t>
      </w:r>
      <w:r w:rsidR="008E4643">
        <w:rPr>
          <w:szCs w:val="22"/>
        </w:rPr>
        <w:t xml:space="preserve">fail to </w:t>
      </w:r>
      <w:r w:rsidR="003854AA">
        <w:rPr>
          <w:szCs w:val="22"/>
        </w:rPr>
        <w:t>meet its obligations und</w:t>
      </w:r>
      <w:r w:rsidR="008E4643">
        <w:rPr>
          <w:szCs w:val="22"/>
        </w:rPr>
        <w:t xml:space="preserve">er the Act, Commission rules, </w:t>
      </w:r>
      <w:r w:rsidR="003854AA">
        <w:rPr>
          <w:szCs w:val="22"/>
        </w:rPr>
        <w:t>this Order</w:t>
      </w:r>
      <w:r w:rsidR="008E4643">
        <w:rPr>
          <w:szCs w:val="22"/>
        </w:rPr>
        <w:t>, and the representations and commitments made in each respective Petition</w:t>
      </w:r>
      <w:r w:rsidR="00C21997" w:rsidRPr="001A3552">
        <w:rPr>
          <w:szCs w:val="22"/>
        </w:rPr>
        <w:t xml:space="preserve">.  </w:t>
      </w:r>
      <w:r w:rsidR="004152C0">
        <w:rPr>
          <w:szCs w:val="22"/>
        </w:rPr>
        <w:t>Pursuant to the</w:t>
      </w:r>
      <w:r w:rsidR="004152C0" w:rsidRPr="001A3552">
        <w:rPr>
          <w:szCs w:val="22"/>
        </w:rPr>
        <w:t xml:space="preserve"> </w:t>
      </w:r>
      <w:r w:rsidR="00A40000">
        <w:rPr>
          <w:szCs w:val="22"/>
        </w:rPr>
        <w:t>LBP</w:t>
      </w:r>
      <w:r w:rsidR="00FD7646" w:rsidRPr="001A3552">
        <w:rPr>
          <w:szCs w:val="22"/>
        </w:rPr>
        <w:t xml:space="preserve"> </w:t>
      </w:r>
      <w:r w:rsidR="004152C0">
        <w:rPr>
          <w:szCs w:val="22"/>
        </w:rPr>
        <w:t>requirements</w:t>
      </w:r>
      <w:r w:rsidR="00911304">
        <w:rPr>
          <w:szCs w:val="22"/>
        </w:rPr>
        <w:t xml:space="preserve"> and the Commission’s authority </w:t>
      </w:r>
      <w:r w:rsidR="00911304" w:rsidRPr="008043D8">
        <w:t>to revoke designations in the case of non-compliance with the Act, Commission rules, or the order granting designation</w:t>
      </w:r>
      <w:r w:rsidR="004152C0">
        <w:rPr>
          <w:szCs w:val="22"/>
        </w:rPr>
        <w:t>,</w:t>
      </w:r>
      <w:r w:rsidR="00911304">
        <w:rPr>
          <w:rStyle w:val="FootnoteReference"/>
          <w:szCs w:val="22"/>
        </w:rPr>
        <w:footnoteReference w:id="30"/>
      </w:r>
      <w:r w:rsidR="00C21997" w:rsidRPr="001A3552">
        <w:rPr>
          <w:szCs w:val="22"/>
        </w:rPr>
        <w:t xml:space="preserve"> </w:t>
      </w:r>
      <w:r w:rsidR="00280254">
        <w:rPr>
          <w:szCs w:val="22"/>
        </w:rPr>
        <w:t>P</w:t>
      </w:r>
      <w:r w:rsidR="00C21997" w:rsidRPr="001A3552">
        <w:rPr>
          <w:szCs w:val="22"/>
        </w:rPr>
        <w:t>etitioner</w:t>
      </w:r>
      <w:r w:rsidR="00456953">
        <w:rPr>
          <w:szCs w:val="22"/>
        </w:rPr>
        <w:t>s</w:t>
      </w:r>
      <w:r w:rsidR="00C21997" w:rsidRPr="001A3552">
        <w:rPr>
          <w:szCs w:val="22"/>
        </w:rPr>
        <w:t xml:space="preserve"> </w:t>
      </w:r>
      <w:r w:rsidR="004152C0">
        <w:rPr>
          <w:szCs w:val="22"/>
        </w:rPr>
        <w:t xml:space="preserve">must </w:t>
      </w:r>
      <w:r w:rsidR="00C21997" w:rsidRPr="001A3552">
        <w:rPr>
          <w:szCs w:val="22"/>
        </w:rPr>
        <w:t>compl</w:t>
      </w:r>
      <w:r w:rsidR="004152C0">
        <w:rPr>
          <w:szCs w:val="22"/>
        </w:rPr>
        <w:t>y</w:t>
      </w:r>
      <w:r w:rsidR="00C21997" w:rsidRPr="001A3552">
        <w:rPr>
          <w:szCs w:val="22"/>
        </w:rPr>
        <w:t xml:space="preserve"> with </w:t>
      </w:r>
      <w:r w:rsidR="00C5661A">
        <w:rPr>
          <w:szCs w:val="22"/>
        </w:rPr>
        <w:t>sections 214(e) and 254 of the Act, accompanying</w:t>
      </w:r>
      <w:r w:rsidR="00C21997" w:rsidRPr="001A3552">
        <w:rPr>
          <w:szCs w:val="22"/>
        </w:rPr>
        <w:t xml:space="preserve"> Commission’s rules</w:t>
      </w:r>
      <w:r w:rsidR="00C5661A">
        <w:rPr>
          <w:szCs w:val="22"/>
        </w:rPr>
        <w:t>,</w:t>
      </w:r>
      <w:r w:rsidR="00C21997" w:rsidRPr="001A3552">
        <w:rPr>
          <w:szCs w:val="22"/>
        </w:rPr>
        <w:t xml:space="preserve"> and the representations and commitments made i</w:t>
      </w:r>
      <w:r w:rsidR="00CA3309" w:rsidRPr="001A3552">
        <w:rPr>
          <w:szCs w:val="22"/>
        </w:rPr>
        <w:t>n</w:t>
      </w:r>
      <w:r w:rsidR="00C21997" w:rsidRPr="001A3552">
        <w:rPr>
          <w:szCs w:val="22"/>
        </w:rPr>
        <w:t xml:space="preserve"> </w:t>
      </w:r>
      <w:r w:rsidR="00456953">
        <w:rPr>
          <w:szCs w:val="22"/>
        </w:rPr>
        <w:t>their</w:t>
      </w:r>
      <w:r w:rsidR="00C21997" w:rsidRPr="001A3552">
        <w:rPr>
          <w:szCs w:val="22"/>
        </w:rPr>
        <w:t xml:space="preserve"> petitions</w:t>
      </w:r>
      <w:r w:rsidR="006711A4" w:rsidRPr="001A3552">
        <w:rPr>
          <w:szCs w:val="22"/>
        </w:rPr>
        <w:t xml:space="preserve">, as set forth in this </w:t>
      </w:r>
      <w:r w:rsidR="00002E8A">
        <w:rPr>
          <w:szCs w:val="22"/>
        </w:rPr>
        <w:t>O</w:t>
      </w:r>
      <w:r w:rsidR="006711A4" w:rsidRPr="001A3552">
        <w:rPr>
          <w:szCs w:val="22"/>
        </w:rPr>
        <w:t>rder</w:t>
      </w:r>
      <w:r w:rsidR="00C21997" w:rsidRPr="001A3552">
        <w:rPr>
          <w:szCs w:val="22"/>
        </w:rPr>
        <w:t>.</w:t>
      </w:r>
    </w:p>
    <w:p w14:paraId="6AB0140E" w14:textId="0224CFAA" w:rsidR="00666C53" w:rsidRPr="001A3552" w:rsidRDefault="00D515F7" w:rsidP="00B3493D">
      <w:pPr>
        <w:pStyle w:val="Heading2"/>
      </w:pPr>
      <w:r>
        <w:t>Obligations of Federally Designated LBPs</w:t>
      </w:r>
    </w:p>
    <w:p w14:paraId="302B61DF" w14:textId="248D3D8D" w:rsidR="00690A01" w:rsidRPr="00D515F7" w:rsidRDefault="004C4F13" w:rsidP="00D515F7">
      <w:pPr>
        <w:pStyle w:val="ParaNum"/>
        <w:rPr>
          <w:szCs w:val="22"/>
        </w:rPr>
      </w:pPr>
      <w:r>
        <w:rPr>
          <w:i/>
          <w:szCs w:val="22"/>
        </w:rPr>
        <w:t>Offering the Supported Services.</w:t>
      </w:r>
      <w:r>
        <w:rPr>
          <w:szCs w:val="22"/>
        </w:rPr>
        <w:t xml:space="preserve"> In the </w:t>
      </w:r>
      <w:r w:rsidR="0050658B">
        <w:rPr>
          <w:i/>
          <w:szCs w:val="22"/>
        </w:rPr>
        <w:t xml:space="preserve">2016 </w:t>
      </w:r>
      <w:r>
        <w:rPr>
          <w:i/>
          <w:szCs w:val="22"/>
        </w:rPr>
        <w:t xml:space="preserve">Lifeline Modernization </w:t>
      </w:r>
      <w:r w:rsidRPr="00340DCF">
        <w:rPr>
          <w:i/>
          <w:szCs w:val="22"/>
        </w:rPr>
        <w:t>Order</w:t>
      </w:r>
      <w:r>
        <w:rPr>
          <w:szCs w:val="22"/>
        </w:rPr>
        <w:t xml:space="preserve">, </w:t>
      </w:r>
      <w:r w:rsidR="00251D57">
        <w:rPr>
          <w:szCs w:val="22"/>
        </w:rPr>
        <w:t xml:space="preserve">the Commission determined </w:t>
      </w:r>
      <w:r>
        <w:rPr>
          <w:szCs w:val="22"/>
        </w:rPr>
        <w:t>p</w:t>
      </w:r>
      <w:r w:rsidRPr="00D9196C">
        <w:t xml:space="preserve">roviders seeking designation as an LBP </w:t>
      </w:r>
      <w:r>
        <w:t>do not have to provide the supported service using their own facilities.</w:t>
      </w:r>
      <w:r>
        <w:rPr>
          <w:rStyle w:val="FootnoteReference"/>
        </w:rPr>
        <w:footnoteReference w:id="31"/>
      </w:r>
      <w:r>
        <w:t xml:space="preserve">  Accordingly, </w:t>
      </w:r>
      <w:r w:rsidR="00022338">
        <w:t xml:space="preserve">LBPs </w:t>
      </w:r>
      <w:r>
        <w:t xml:space="preserve">are </w:t>
      </w:r>
      <w:r w:rsidR="0050658B">
        <w:t xml:space="preserve">able </w:t>
      </w:r>
      <w:r>
        <w:t>to offer the supported services using their own facilities or through the resale of another carrier’s facilities.</w:t>
      </w:r>
      <w:r>
        <w:rPr>
          <w:rStyle w:val="FootnoteReference"/>
        </w:rPr>
        <w:footnoteReference w:id="32"/>
      </w:r>
      <w:r>
        <w:t xml:space="preserve">  </w:t>
      </w:r>
      <w:r>
        <w:rPr>
          <w:szCs w:val="22"/>
        </w:rPr>
        <w:t>Boomerang,</w:t>
      </w:r>
      <w:r>
        <w:rPr>
          <w:rStyle w:val="FootnoteReference"/>
          <w:szCs w:val="22"/>
        </w:rPr>
        <w:footnoteReference w:id="33"/>
      </w:r>
      <w:r>
        <w:rPr>
          <w:szCs w:val="22"/>
        </w:rPr>
        <w:t xml:space="preserve"> </w:t>
      </w:r>
      <w:r w:rsidR="00A6351E">
        <w:rPr>
          <w:szCs w:val="22"/>
        </w:rPr>
        <w:t>FreedomPop</w:t>
      </w:r>
      <w:r>
        <w:rPr>
          <w:szCs w:val="22"/>
        </w:rPr>
        <w:t>,</w:t>
      </w:r>
      <w:r>
        <w:rPr>
          <w:rStyle w:val="FootnoteReference"/>
          <w:szCs w:val="22"/>
        </w:rPr>
        <w:footnoteReference w:id="34"/>
      </w:r>
      <w:r w:rsidR="00A6351E">
        <w:rPr>
          <w:szCs w:val="22"/>
        </w:rPr>
        <w:t xml:space="preserve"> and </w:t>
      </w:r>
      <w:r w:rsidR="00587F2B">
        <w:rPr>
          <w:szCs w:val="22"/>
        </w:rPr>
        <w:t>KonaTel</w:t>
      </w:r>
      <w:r>
        <w:rPr>
          <w:rStyle w:val="FootnoteReference"/>
          <w:szCs w:val="22"/>
        </w:rPr>
        <w:footnoteReference w:id="35"/>
      </w:r>
      <w:r>
        <w:rPr>
          <w:szCs w:val="22"/>
        </w:rPr>
        <w:t xml:space="preserve"> </w:t>
      </w:r>
      <w:r>
        <w:t xml:space="preserve">certify they will offer Lifeline supported BIAS through the resale of another carrier’s service. </w:t>
      </w:r>
      <w:r w:rsidR="0050658B">
        <w:t xml:space="preserve"> </w:t>
      </w:r>
      <w:r>
        <w:t xml:space="preserve">Spot On certifies that </w:t>
      </w:r>
      <w:r w:rsidR="000129EF">
        <w:t>it</w:t>
      </w:r>
      <w:r>
        <w:t xml:space="preserve"> will offer Lifeline supported BIAS through </w:t>
      </w:r>
      <w:r w:rsidR="000129EF">
        <w:t>its</w:t>
      </w:r>
      <w:r>
        <w:t xml:space="preserve"> own facilities.</w:t>
      </w:r>
      <w:r>
        <w:rPr>
          <w:rStyle w:val="FootnoteReference"/>
        </w:rPr>
        <w:footnoteReference w:id="36"/>
      </w:r>
    </w:p>
    <w:p w14:paraId="0B567E42" w14:textId="1ECA19AF" w:rsidR="00666C53" w:rsidRPr="001A3552" w:rsidRDefault="00666C53">
      <w:pPr>
        <w:pStyle w:val="ParaNum"/>
        <w:rPr>
          <w:szCs w:val="22"/>
        </w:rPr>
      </w:pPr>
      <w:r w:rsidRPr="001A3552">
        <w:rPr>
          <w:i/>
          <w:szCs w:val="22"/>
        </w:rPr>
        <w:t>Compliance with Applicable Service Requirements.</w:t>
      </w:r>
      <w:r w:rsidRPr="001A3552">
        <w:rPr>
          <w:szCs w:val="22"/>
        </w:rPr>
        <w:t xml:space="preserve">  </w:t>
      </w:r>
      <w:r w:rsidR="00356D43" w:rsidRPr="001A3552">
        <w:rPr>
          <w:szCs w:val="22"/>
        </w:rPr>
        <w:t>Consistent with the Commission’s rules,</w:t>
      </w:r>
      <w:r w:rsidR="00D515F7" w:rsidRPr="001A3552">
        <w:rPr>
          <w:rStyle w:val="FootnoteReference"/>
          <w:sz w:val="22"/>
          <w:szCs w:val="22"/>
        </w:rPr>
        <w:footnoteReference w:id="37"/>
      </w:r>
      <w:r w:rsidR="00356D43" w:rsidRPr="001A3552">
        <w:rPr>
          <w:szCs w:val="22"/>
        </w:rPr>
        <w:t xml:space="preserve"> </w:t>
      </w:r>
      <w:r w:rsidR="00EC0D53">
        <w:rPr>
          <w:szCs w:val="22"/>
        </w:rPr>
        <w:t>P</w:t>
      </w:r>
      <w:r w:rsidR="00592717" w:rsidRPr="001A3552">
        <w:rPr>
          <w:szCs w:val="22"/>
        </w:rPr>
        <w:t>etitioner</w:t>
      </w:r>
      <w:r w:rsidR="00307E9F">
        <w:rPr>
          <w:szCs w:val="22"/>
        </w:rPr>
        <w:t>s</w:t>
      </w:r>
      <w:r w:rsidRPr="001A3552">
        <w:rPr>
          <w:szCs w:val="22"/>
        </w:rPr>
        <w:t xml:space="preserve"> </w:t>
      </w:r>
      <w:r w:rsidR="00EC4711" w:rsidRPr="001A3552">
        <w:rPr>
          <w:szCs w:val="22"/>
        </w:rPr>
        <w:t>ha</w:t>
      </w:r>
      <w:r w:rsidR="00307E9F">
        <w:rPr>
          <w:szCs w:val="22"/>
        </w:rPr>
        <w:t>ve</w:t>
      </w:r>
      <w:r w:rsidR="00EC4711" w:rsidRPr="001A3552">
        <w:rPr>
          <w:szCs w:val="22"/>
        </w:rPr>
        <w:t xml:space="preserve"> certified that </w:t>
      </w:r>
      <w:r w:rsidR="00307E9F">
        <w:rPr>
          <w:szCs w:val="22"/>
        </w:rPr>
        <w:t>they</w:t>
      </w:r>
      <w:r w:rsidR="00EC4711" w:rsidRPr="001A3552">
        <w:rPr>
          <w:szCs w:val="22"/>
        </w:rPr>
        <w:t xml:space="preserve"> will comply with all service requirements applicable to the support </w:t>
      </w:r>
      <w:r w:rsidR="00F225E3">
        <w:rPr>
          <w:szCs w:val="22"/>
        </w:rPr>
        <w:t>they</w:t>
      </w:r>
      <w:r w:rsidR="00EC4711" w:rsidRPr="001A3552">
        <w:rPr>
          <w:szCs w:val="22"/>
        </w:rPr>
        <w:t xml:space="preserve"> receive</w:t>
      </w:r>
      <w:r w:rsidR="00D515F7">
        <w:rPr>
          <w:szCs w:val="22"/>
        </w:rPr>
        <w:t>, including any applicable minimum service standards</w:t>
      </w:r>
      <w:r w:rsidR="00EC4711" w:rsidRPr="001A3552">
        <w:rPr>
          <w:szCs w:val="22"/>
        </w:rPr>
        <w:t>.</w:t>
      </w:r>
      <w:r w:rsidR="00D515F7">
        <w:rPr>
          <w:rStyle w:val="FootnoteReference"/>
          <w:szCs w:val="22"/>
        </w:rPr>
        <w:footnoteReference w:id="38"/>
      </w:r>
      <w:r w:rsidR="00E3615F" w:rsidRPr="001A3552">
        <w:rPr>
          <w:szCs w:val="22"/>
        </w:rPr>
        <w:t xml:space="preserve">  </w:t>
      </w:r>
      <w:r w:rsidR="00AF00C9">
        <w:rPr>
          <w:szCs w:val="22"/>
        </w:rPr>
        <w:t xml:space="preserve">This, coupled with the lack of any contrary evidence, persuades us that </w:t>
      </w:r>
      <w:r w:rsidR="00E3615F" w:rsidRPr="001A3552">
        <w:rPr>
          <w:szCs w:val="22"/>
        </w:rPr>
        <w:t>Petitioner</w:t>
      </w:r>
      <w:r w:rsidR="00F225E3">
        <w:rPr>
          <w:szCs w:val="22"/>
        </w:rPr>
        <w:t>s</w:t>
      </w:r>
      <w:r w:rsidR="00EC4711" w:rsidRPr="001A3552">
        <w:rPr>
          <w:szCs w:val="22"/>
        </w:rPr>
        <w:t xml:space="preserve"> </w:t>
      </w:r>
      <w:r w:rsidRPr="001A3552">
        <w:rPr>
          <w:szCs w:val="22"/>
        </w:rPr>
        <w:t>ha</w:t>
      </w:r>
      <w:r w:rsidR="00307E9F">
        <w:rPr>
          <w:szCs w:val="22"/>
        </w:rPr>
        <w:t>ve</w:t>
      </w:r>
      <w:r w:rsidRPr="001A3552">
        <w:rPr>
          <w:szCs w:val="22"/>
        </w:rPr>
        <w:t xml:space="preserve"> demonstrated </w:t>
      </w:r>
      <w:r w:rsidR="00307E9F">
        <w:rPr>
          <w:szCs w:val="22"/>
        </w:rPr>
        <w:t>their</w:t>
      </w:r>
      <w:r w:rsidRPr="001A3552">
        <w:rPr>
          <w:szCs w:val="22"/>
        </w:rPr>
        <w:t xml:space="preserve"> commitment to comply with th</w:t>
      </w:r>
      <w:r w:rsidR="00EC4711" w:rsidRPr="001A3552">
        <w:rPr>
          <w:szCs w:val="22"/>
        </w:rPr>
        <w:t>e Commission’s Lifeline rules</w:t>
      </w:r>
      <w:r w:rsidR="00A506A7" w:rsidRPr="001A3552">
        <w:rPr>
          <w:szCs w:val="22"/>
        </w:rPr>
        <w:t>.</w:t>
      </w:r>
    </w:p>
    <w:p w14:paraId="10366014" w14:textId="4ACCB2C0" w:rsidR="00666C53" w:rsidRPr="001A3552" w:rsidRDefault="00666C53">
      <w:pPr>
        <w:pStyle w:val="ParaNum"/>
        <w:rPr>
          <w:szCs w:val="22"/>
        </w:rPr>
      </w:pPr>
      <w:r w:rsidRPr="001A3552">
        <w:rPr>
          <w:i/>
          <w:szCs w:val="22"/>
        </w:rPr>
        <w:t>Ability to Remain Functional in Emergency Situations.</w:t>
      </w:r>
      <w:r w:rsidRPr="001A3552">
        <w:rPr>
          <w:szCs w:val="22"/>
        </w:rPr>
        <w:t xml:space="preserve">  Applicants for </w:t>
      </w:r>
      <w:r w:rsidR="00DF0C95">
        <w:rPr>
          <w:szCs w:val="22"/>
        </w:rPr>
        <w:t>LBP</w:t>
      </w:r>
      <w:r w:rsidRPr="001A3552">
        <w:rPr>
          <w:szCs w:val="22"/>
        </w:rPr>
        <w:t xml:space="preserve"> designation must demonstrate their ability to remain functional in emergency situations.</w:t>
      </w:r>
      <w:r w:rsidRPr="001A3552">
        <w:rPr>
          <w:rStyle w:val="FootnoteReference"/>
          <w:sz w:val="22"/>
          <w:szCs w:val="22"/>
        </w:rPr>
        <w:footnoteReference w:id="39"/>
      </w:r>
      <w:r w:rsidRPr="001A3552">
        <w:rPr>
          <w:szCs w:val="22"/>
        </w:rPr>
        <w:t xml:space="preserve">  </w:t>
      </w:r>
      <w:r w:rsidR="00307E9F">
        <w:rPr>
          <w:szCs w:val="22"/>
        </w:rPr>
        <w:t>Petitioners state that they</w:t>
      </w:r>
      <w:r w:rsidRPr="001A3552">
        <w:rPr>
          <w:szCs w:val="22"/>
        </w:rPr>
        <w:t xml:space="preserve"> </w:t>
      </w:r>
      <w:r w:rsidR="005F783B" w:rsidRPr="001A3552">
        <w:rPr>
          <w:szCs w:val="22"/>
        </w:rPr>
        <w:t xml:space="preserve">and </w:t>
      </w:r>
      <w:r w:rsidR="00F225E3">
        <w:rPr>
          <w:szCs w:val="22"/>
        </w:rPr>
        <w:t>their</w:t>
      </w:r>
      <w:r w:rsidR="00F225E3" w:rsidRPr="001A3552">
        <w:rPr>
          <w:szCs w:val="22"/>
        </w:rPr>
        <w:t xml:space="preserve"> </w:t>
      </w:r>
      <w:r w:rsidR="005F783B" w:rsidRPr="001A3552">
        <w:rPr>
          <w:szCs w:val="22"/>
        </w:rPr>
        <w:t xml:space="preserve">underlying carriers </w:t>
      </w:r>
      <w:r w:rsidRPr="001A3552">
        <w:rPr>
          <w:szCs w:val="22"/>
        </w:rPr>
        <w:t>ha</w:t>
      </w:r>
      <w:r w:rsidR="005F783B" w:rsidRPr="001A3552">
        <w:rPr>
          <w:szCs w:val="22"/>
        </w:rPr>
        <w:t>ve</w:t>
      </w:r>
      <w:r w:rsidRPr="001A3552">
        <w:rPr>
          <w:szCs w:val="22"/>
        </w:rPr>
        <w:t xml:space="preserve"> the ability to remain fun</w:t>
      </w:r>
      <w:r w:rsidR="0050447F" w:rsidRPr="001A3552">
        <w:rPr>
          <w:szCs w:val="22"/>
        </w:rPr>
        <w:t xml:space="preserve">ctional in emergency situations, </w:t>
      </w:r>
      <w:r w:rsidR="005F783B" w:rsidRPr="001A3552">
        <w:rPr>
          <w:szCs w:val="22"/>
        </w:rPr>
        <w:t>have</w:t>
      </w:r>
      <w:r w:rsidRPr="001A3552">
        <w:rPr>
          <w:szCs w:val="22"/>
        </w:rPr>
        <w:t xml:space="preserve"> back-up power sufficient to ensure </w:t>
      </w:r>
      <w:r w:rsidR="005F783B" w:rsidRPr="001A3552">
        <w:rPr>
          <w:szCs w:val="22"/>
        </w:rPr>
        <w:t xml:space="preserve">full </w:t>
      </w:r>
      <w:r w:rsidRPr="001A3552">
        <w:rPr>
          <w:szCs w:val="22"/>
        </w:rPr>
        <w:t>functionality</w:t>
      </w:r>
      <w:r w:rsidR="005F783B" w:rsidRPr="001A3552">
        <w:rPr>
          <w:szCs w:val="22"/>
        </w:rPr>
        <w:t xml:space="preserve"> in the event of a loss of power or network functionality</w:t>
      </w:r>
      <w:r w:rsidR="00B62088" w:rsidRPr="001A3552">
        <w:rPr>
          <w:szCs w:val="22"/>
        </w:rPr>
        <w:t>, and operate using redundant servers, each with redundant data network and power</w:t>
      </w:r>
      <w:r w:rsidRPr="001A3552">
        <w:rPr>
          <w:szCs w:val="22"/>
        </w:rPr>
        <w:t>.</w:t>
      </w:r>
      <w:r w:rsidRPr="001A3552">
        <w:rPr>
          <w:rStyle w:val="FootnoteReference"/>
          <w:sz w:val="22"/>
          <w:szCs w:val="22"/>
        </w:rPr>
        <w:footnoteReference w:id="40"/>
      </w:r>
      <w:r w:rsidRPr="001A3552">
        <w:rPr>
          <w:szCs w:val="22"/>
        </w:rPr>
        <w:t xml:space="preserve">  We find that </w:t>
      </w:r>
      <w:r w:rsidR="00307E9F">
        <w:rPr>
          <w:szCs w:val="22"/>
        </w:rPr>
        <w:t xml:space="preserve">the </w:t>
      </w:r>
      <w:r w:rsidR="00EC0D53">
        <w:rPr>
          <w:szCs w:val="22"/>
        </w:rPr>
        <w:t>P</w:t>
      </w:r>
      <w:r w:rsidR="00307E9F">
        <w:rPr>
          <w:szCs w:val="22"/>
        </w:rPr>
        <w:t>etitioners have</w:t>
      </w:r>
      <w:r w:rsidRPr="001A3552">
        <w:rPr>
          <w:szCs w:val="22"/>
        </w:rPr>
        <w:t xml:space="preserve"> demonstrated </w:t>
      </w:r>
      <w:r w:rsidR="00F225E3">
        <w:rPr>
          <w:szCs w:val="22"/>
        </w:rPr>
        <w:t>their</w:t>
      </w:r>
      <w:r w:rsidR="00F225E3" w:rsidRPr="001A3552">
        <w:rPr>
          <w:szCs w:val="22"/>
        </w:rPr>
        <w:t xml:space="preserve"> </w:t>
      </w:r>
      <w:r w:rsidRPr="001A3552">
        <w:rPr>
          <w:szCs w:val="22"/>
        </w:rPr>
        <w:t xml:space="preserve">ability to </w:t>
      </w:r>
      <w:r w:rsidR="00136766">
        <w:rPr>
          <w:szCs w:val="22"/>
        </w:rPr>
        <w:t>remain</w:t>
      </w:r>
      <w:r w:rsidR="00136766" w:rsidRPr="001A3552">
        <w:rPr>
          <w:szCs w:val="22"/>
        </w:rPr>
        <w:t xml:space="preserve"> </w:t>
      </w:r>
      <w:r w:rsidRPr="001A3552">
        <w:rPr>
          <w:szCs w:val="22"/>
        </w:rPr>
        <w:t>function</w:t>
      </w:r>
      <w:r w:rsidR="00136766">
        <w:rPr>
          <w:szCs w:val="22"/>
        </w:rPr>
        <w:t>al</w:t>
      </w:r>
      <w:r w:rsidRPr="001A3552">
        <w:rPr>
          <w:szCs w:val="22"/>
        </w:rPr>
        <w:t xml:space="preserve"> in emergency situations.</w:t>
      </w:r>
    </w:p>
    <w:p w14:paraId="1110984A" w14:textId="6018635D" w:rsidR="00666C53" w:rsidRPr="001A3552" w:rsidRDefault="00666C53">
      <w:pPr>
        <w:pStyle w:val="ParaNum"/>
        <w:rPr>
          <w:szCs w:val="22"/>
        </w:rPr>
      </w:pPr>
      <w:r w:rsidRPr="001A3552">
        <w:rPr>
          <w:i/>
          <w:szCs w:val="22"/>
        </w:rPr>
        <w:t>Satisfaction of Applicable Consumer Protection and Service Quality Standards.</w:t>
      </w:r>
      <w:r w:rsidRPr="001A3552">
        <w:rPr>
          <w:szCs w:val="22"/>
        </w:rPr>
        <w:t xml:space="preserve">  Applicants for </w:t>
      </w:r>
      <w:r w:rsidR="00022338">
        <w:rPr>
          <w:szCs w:val="22"/>
        </w:rPr>
        <w:t xml:space="preserve">LBP </w:t>
      </w:r>
      <w:r w:rsidRPr="001A3552">
        <w:rPr>
          <w:szCs w:val="22"/>
        </w:rPr>
        <w:t>designation must demonstrate that they will satisfy applicable consumer protection and service quality standards.</w:t>
      </w:r>
      <w:r w:rsidRPr="001A3552">
        <w:rPr>
          <w:rStyle w:val="FootnoteReference"/>
          <w:sz w:val="22"/>
          <w:szCs w:val="22"/>
        </w:rPr>
        <w:footnoteReference w:id="41"/>
      </w:r>
      <w:r w:rsidRPr="001A3552">
        <w:rPr>
          <w:szCs w:val="22"/>
        </w:rPr>
        <w:t xml:space="preserve">  The </w:t>
      </w:r>
      <w:r w:rsidR="00EC0D53">
        <w:rPr>
          <w:szCs w:val="22"/>
        </w:rPr>
        <w:t>P</w:t>
      </w:r>
      <w:r w:rsidRPr="001A3552">
        <w:rPr>
          <w:szCs w:val="22"/>
        </w:rPr>
        <w:t>etitioner</w:t>
      </w:r>
      <w:r w:rsidR="00307E9F">
        <w:rPr>
          <w:szCs w:val="22"/>
        </w:rPr>
        <w:t>s</w:t>
      </w:r>
      <w:r w:rsidR="00362172" w:rsidRPr="001A3552">
        <w:rPr>
          <w:szCs w:val="22"/>
        </w:rPr>
        <w:t xml:space="preserve"> ha</w:t>
      </w:r>
      <w:r w:rsidR="00307E9F">
        <w:rPr>
          <w:szCs w:val="22"/>
        </w:rPr>
        <w:t>ve</w:t>
      </w:r>
      <w:r w:rsidRPr="001A3552">
        <w:rPr>
          <w:szCs w:val="22"/>
        </w:rPr>
        <w:t xml:space="preserve"> committed to providing applicable consumer protection and service quality standards</w:t>
      </w:r>
      <w:r w:rsidR="00C26597" w:rsidRPr="001A3552">
        <w:rPr>
          <w:szCs w:val="22"/>
        </w:rPr>
        <w:t xml:space="preserve"> by committing to abide by the CTIA Consumer Code for Wireless Service</w:t>
      </w:r>
      <w:r w:rsidR="005903DB">
        <w:rPr>
          <w:szCs w:val="22"/>
        </w:rPr>
        <w:t xml:space="preserve">, which the </w:t>
      </w:r>
      <w:r w:rsidR="005903DB">
        <w:rPr>
          <w:i/>
          <w:szCs w:val="22"/>
        </w:rPr>
        <w:t xml:space="preserve">2016 Lifeline Modernization Order </w:t>
      </w:r>
      <w:r w:rsidR="005903DB">
        <w:rPr>
          <w:szCs w:val="22"/>
        </w:rPr>
        <w:t>expressly recognizes as a means of meeting these standards</w:t>
      </w:r>
      <w:r w:rsidR="00C26597" w:rsidRPr="001A3552">
        <w:rPr>
          <w:szCs w:val="22"/>
        </w:rPr>
        <w:t>.</w:t>
      </w:r>
      <w:r w:rsidR="00C26597" w:rsidRPr="001A3552">
        <w:rPr>
          <w:rStyle w:val="FootnoteReference"/>
          <w:sz w:val="22"/>
          <w:szCs w:val="22"/>
        </w:rPr>
        <w:footnoteReference w:id="42"/>
      </w:r>
      <w:r w:rsidR="00A15416">
        <w:rPr>
          <w:szCs w:val="22"/>
        </w:rPr>
        <w:t xml:space="preserve">  </w:t>
      </w:r>
      <w:r w:rsidR="00ED24D8">
        <w:rPr>
          <w:szCs w:val="22"/>
        </w:rPr>
        <w:t>Accordingly, we find that the Petitioners have demonstrated they will satisfy the applicable consumer protection and service quality standards.</w:t>
      </w:r>
    </w:p>
    <w:p w14:paraId="44AF0B20" w14:textId="4CE041FA" w:rsidR="00E33153" w:rsidRDefault="00666C53" w:rsidP="00043A67">
      <w:pPr>
        <w:pStyle w:val="ParaNum"/>
        <w:rPr>
          <w:szCs w:val="22"/>
        </w:rPr>
      </w:pPr>
      <w:r w:rsidRPr="001A3552">
        <w:rPr>
          <w:i/>
          <w:szCs w:val="22"/>
        </w:rPr>
        <w:t>Financial and Technical Capability.</w:t>
      </w:r>
      <w:r w:rsidRPr="001A3552">
        <w:rPr>
          <w:szCs w:val="22"/>
        </w:rPr>
        <w:t xml:space="preserve">  Applicants for </w:t>
      </w:r>
      <w:r w:rsidR="00546F19">
        <w:rPr>
          <w:szCs w:val="22"/>
        </w:rPr>
        <w:t>LBP</w:t>
      </w:r>
      <w:r w:rsidRPr="001A3552">
        <w:rPr>
          <w:szCs w:val="22"/>
        </w:rPr>
        <w:t xml:space="preserve"> designation must demonstrate that they are financially and technically capable of providing Lifeline</w:t>
      </w:r>
      <w:r w:rsidR="00D351DF">
        <w:rPr>
          <w:szCs w:val="22"/>
        </w:rPr>
        <w:t>-</w:t>
      </w:r>
      <w:r w:rsidRPr="001A3552">
        <w:rPr>
          <w:szCs w:val="22"/>
        </w:rPr>
        <w:t>supported services.</w:t>
      </w:r>
      <w:r w:rsidRPr="001A3552">
        <w:rPr>
          <w:rStyle w:val="FootnoteReference"/>
          <w:sz w:val="22"/>
          <w:szCs w:val="22"/>
        </w:rPr>
        <w:footnoteReference w:id="43"/>
      </w:r>
      <w:r w:rsidRPr="001A3552">
        <w:rPr>
          <w:szCs w:val="22"/>
        </w:rPr>
        <w:t xml:space="preserve">  </w:t>
      </w:r>
      <w:r w:rsidR="006634C9" w:rsidRPr="001A3552">
        <w:rPr>
          <w:szCs w:val="22"/>
        </w:rPr>
        <w:t>Boomerang</w:t>
      </w:r>
      <w:r w:rsidR="00E33153" w:rsidRPr="001A3552">
        <w:rPr>
          <w:szCs w:val="22"/>
        </w:rPr>
        <w:t xml:space="preserve"> </w:t>
      </w:r>
      <w:r w:rsidRPr="001A3552">
        <w:rPr>
          <w:szCs w:val="22"/>
        </w:rPr>
        <w:t>states that it</w:t>
      </w:r>
      <w:r w:rsidR="006634C9" w:rsidRPr="001A3552">
        <w:rPr>
          <w:szCs w:val="22"/>
        </w:rPr>
        <w:t xml:space="preserve"> </w:t>
      </w:r>
      <w:r w:rsidRPr="001A3552">
        <w:rPr>
          <w:szCs w:val="22"/>
        </w:rPr>
        <w:t xml:space="preserve">has provided </w:t>
      </w:r>
      <w:r w:rsidR="006634C9" w:rsidRPr="001A3552">
        <w:rPr>
          <w:szCs w:val="22"/>
        </w:rPr>
        <w:t xml:space="preserve">prepaid wireless telecommunications </w:t>
      </w:r>
      <w:r w:rsidRPr="001A3552">
        <w:rPr>
          <w:szCs w:val="22"/>
        </w:rPr>
        <w:t>service since 200</w:t>
      </w:r>
      <w:r w:rsidR="006634C9" w:rsidRPr="001A3552">
        <w:rPr>
          <w:szCs w:val="22"/>
        </w:rPr>
        <w:t>8</w:t>
      </w:r>
      <w:r w:rsidR="00DA7C4B" w:rsidRPr="001A3552">
        <w:rPr>
          <w:szCs w:val="22"/>
        </w:rPr>
        <w:t xml:space="preserve"> and has </w:t>
      </w:r>
      <w:r w:rsidR="00546F19">
        <w:rPr>
          <w:szCs w:val="22"/>
        </w:rPr>
        <w:t>provided broadband service for the last four years</w:t>
      </w:r>
      <w:r w:rsidRPr="001A3552">
        <w:rPr>
          <w:szCs w:val="22"/>
        </w:rPr>
        <w:t>.</w:t>
      </w:r>
      <w:r w:rsidRPr="001A3552">
        <w:rPr>
          <w:rStyle w:val="FootnoteReference"/>
          <w:sz w:val="22"/>
          <w:szCs w:val="22"/>
        </w:rPr>
        <w:footnoteReference w:id="44"/>
      </w:r>
      <w:r w:rsidRPr="001A3552">
        <w:rPr>
          <w:szCs w:val="22"/>
        </w:rPr>
        <w:t xml:space="preserve">  </w:t>
      </w:r>
      <w:r w:rsidR="0088375C">
        <w:rPr>
          <w:szCs w:val="22"/>
        </w:rPr>
        <w:t>Additionally, the company’s reliance on the network of its underlying carrier ensures the company is technically capable of providing Lifeline BIAS service.</w:t>
      </w:r>
      <w:r w:rsidR="0088375C">
        <w:rPr>
          <w:rStyle w:val="FootnoteReference"/>
          <w:szCs w:val="22"/>
        </w:rPr>
        <w:footnoteReference w:id="45"/>
      </w:r>
      <w:r w:rsidR="0088375C">
        <w:rPr>
          <w:szCs w:val="22"/>
        </w:rPr>
        <w:t xml:space="preserve">  </w:t>
      </w:r>
      <w:r w:rsidR="00546F19">
        <w:rPr>
          <w:szCs w:val="22"/>
        </w:rPr>
        <w:t xml:space="preserve">Boomerang </w:t>
      </w:r>
      <w:r w:rsidR="00DA7C4B" w:rsidRPr="001A3552">
        <w:rPr>
          <w:szCs w:val="22"/>
        </w:rPr>
        <w:t>s</w:t>
      </w:r>
      <w:r w:rsidR="008E57FB" w:rsidRPr="001A3552">
        <w:rPr>
          <w:szCs w:val="22"/>
        </w:rPr>
        <w:t xml:space="preserve">tates </w:t>
      </w:r>
      <w:r w:rsidR="00D179CC" w:rsidRPr="001A3552">
        <w:rPr>
          <w:szCs w:val="22"/>
        </w:rPr>
        <w:t xml:space="preserve">that </w:t>
      </w:r>
      <w:r w:rsidR="00546F19">
        <w:rPr>
          <w:szCs w:val="22"/>
        </w:rPr>
        <w:t>it</w:t>
      </w:r>
      <w:r w:rsidR="00D179CC" w:rsidRPr="001A3552">
        <w:rPr>
          <w:szCs w:val="22"/>
        </w:rPr>
        <w:t xml:space="preserve"> does not</w:t>
      </w:r>
      <w:r w:rsidRPr="001A3552">
        <w:rPr>
          <w:szCs w:val="22"/>
        </w:rPr>
        <w:t xml:space="preserve"> rely exclusively on Universal Service Fund </w:t>
      </w:r>
      <w:r w:rsidR="00AD0173" w:rsidRPr="001A3552">
        <w:rPr>
          <w:szCs w:val="22"/>
        </w:rPr>
        <w:t xml:space="preserve">(USF) </w:t>
      </w:r>
      <w:r w:rsidRPr="001A3552">
        <w:rPr>
          <w:szCs w:val="22"/>
        </w:rPr>
        <w:t>disbursements</w:t>
      </w:r>
      <w:r w:rsidR="00E47FA2" w:rsidRPr="001A3552">
        <w:rPr>
          <w:szCs w:val="22"/>
        </w:rPr>
        <w:t xml:space="preserve"> and that it </w:t>
      </w:r>
      <w:r w:rsidR="008E57FB" w:rsidRPr="001A3552">
        <w:rPr>
          <w:szCs w:val="22"/>
        </w:rPr>
        <w:t xml:space="preserve">receives </w:t>
      </w:r>
      <w:r w:rsidR="00546F19">
        <w:rPr>
          <w:szCs w:val="22"/>
        </w:rPr>
        <w:t xml:space="preserve">substantial net income from its 108,000 </w:t>
      </w:r>
      <w:r w:rsidR="001A1059">
        <w:rPr>
          <w:szCs w:val="22"/>
        </w:rPr>
        <w:t xml:space="preserve">non-Lifeline </w:t>
      </w:r>
      <w:r w:rsidR="00546F19">
        <w:rPr>
          <w:szCs w:val="22"/>
        </w:rPr>
        <w:t>subscribers</w:t>
      </w:r>
      <w:r w:rsidRPr="001A3552">
        <w:rPr>
          <w:szCs w:val="22"/>
        </w:rPr>
        <w:t>.</w:t>
      </w:r>
      <w:r w:rsidRPr="001A3552">
        <w:rPr>
          <w:rStyle w:val="FootnoteReference"/>
          <w:sz w:val="22"/>
          <w:szCs w:val="22"/>
        </w:rPr>
        <w:footnoteReference w:id="46"/>
      </w:r>
      <w:r w:rsidRPr="001A3552">
        <w:rPr>
          <w:szCs w:val="22"/>
        </w:rPr>
        <w:t xml:space="preserve">  </w:t>
      </w:r>
      <w:r w:rsidR="00E47FA2" w:rsidRPr="001A3552">
        <w:rPr>
          <w:szCs w:val="22"/>
        </w:rPr>
        <w:t>As a result, w</w:t>
      </w:r>
      <w:r w:rsidR="00E33153" w:rsidRPr="001A3552">
        <w:rPr>
          <w:szCs w:val="22"/>
        </w:rPr>
        <w:t xml:space="preserve">e find that </w:t>
      </w:r>
      <w:r w:rsidR="00921F1D" w:rsidRPr="001A3552">
        <w:rPr>
          <w:szCs w:val="22"/>
        </w:rPr>
        <w:t>Boomerang</w:t>
      </w:r>
      <w:r w:rsidR="00E33153" w:rsidRPr="001A3552">
        <w:rPr>
          <w:szCs w:val="22"/>
        </w:rPr>
        <w:t xml:space="preserve"> Wireless</w:t>
      </w:r>
      <w:r w:rsidR="004247C1">
        <w:rPr>
          <w:szCs w:val="22"/>
        </w:rPr>
        <w:t xml:space="preserve"> has demonstrated that it</w:t>
      </w:r>
      <w:r w:rsidR="00E33153" w:rsidRPr="001A3552">
        <w:rPr>
          <w:szCs w:val="22"/>
        </w:rPr>
        <w:t xml:space="preserve"> is financially and technically capable of providing Lifeline</w:t>
      </w:r>
      <w:r w:rsidR="00D351DF">
        <w:rPr>
          <w:szCs w:val="22"/>
        </w:rPr>
        <w:t>-</w:t>
      </w:r>
      <w:r w:rsidR="00E33153" w:rsidRPr="001A3552">
        <w:rPr>
          <w:szCs w:val="22"/>
        </w:rPr>
        <w:t>supported services.</w:t>
      </w:r>
    </w:p>
    <w:p w14:paraId="65E6A4C0" w14:textId="0E541FEE" w:rsidR="00546F19" w:rsidRDefault="00DB65C1">
      <w:pPr>
        <w:pStyle w:val="ParaNum"/>
        <w:rPr>
          <w:szCs w:val="22"/>
        </w:rPr>
      </w:pPr>
      <w:r>
        <w:rPr>
          <w:szCs w:val="22"/>
        </w:rPr>
        <w:t xml:space="preserve">FreedomPop states that it </w:t>
      </w:r>
      <w:r w:rsidR="00546F19" w:rsidRPr="001A3552">
        <w:rPr>
          <w:szCs w:val="22"/>
        </w:rPr>
        <w:t>has provided prepaid wireless tele</w:t>
      </w:r>
      <w:r>
        <w:rPr>
          <w:szCs w:val="22"/>
        </w:rPr>
        <w:t>communications service since 2013, broadband services since 2012,</w:t>
      </w:r>
      <w:r w:rsidR="00546F19">
        <w:rPr>
          <w:szCs w:val="22"/>
        </w:rPr>
        <w:t xml:space="preserve"> and currently serves more than </w:t>
      </w:r>
      <w:r>
        <w:rPr>
          <w:szCs w:val="22"/>
        </w:rPr>
        <w:t>1,100,000</w:t>
      </w:r>
      <w:r w:rsidR="00546F19">
        <w:rPr>
          <w:szCs w:val="22"/>
        </w:rPr>
        <w:t xml:space="preserve"> </w:t>
      </w:r>
      <w:r w:rsidR="001A1059">
        <w:rPr>
          <w:szCs w:val="22"/>
        </w:rPr>
        <w:t xml:space="preserve">non-Lifeline </w:t>
      </w:r>
      <w:r w:rsidR="00546F19">
        <w:rPr>
          <w:szCs w:val="22"/>
        </w:rPr>
        <w:t>subscribers</w:t>
      </w:r>
      <w:r w:rsidR="00546F19" w:rsidRPr="001A3552">
        <w:rPr>
          <w:szCs w:val="22"/>
        </w:rPr>
        <w:t>.</w:t>
      </w:r>
      <w:r w:rsidR="00546F19" w:rsidRPr="001A3552">
        <w:rPr>
          <w:rStyle w:val="FootnoteReference"/>
          <w:sz w:val="22"/>
          <w:szCs w:val="22"/>
        </w:rPr>
        <w:footnoteReference w:id="47"/>
      </w:r>
      <w:r w:rsidR="00546F19" w:rsidRPr="001A3552">
        <w:rPr>
          <w:szCs w:val="22"/>
        </w:rPr>
        <w:t xml:space="preserve">  </w:t>
      </w:r>
      <w:r w:rsidR="0088375C">
        <w:rPr>
          <w:szCs w:val="22"/>
        </w:rPr>
        <w:t>Additionally, the company’s reliance on the network of its underlying carrier ensures the company is technically capable of providing Lifeline BIAS service.</w:t>
      </w:r>
      <w:r w:rsidR="0088375C">
        <w:rPr>
          <w:rStyle w:val="FootnoteReference"/>
          <w:szCs w:val="22"/>
        </w:rPr>
        <w:footnoteReference w:id="48"/>
      </w:r>
      <w:r w:rsidR="0088375C">
        <w:rPr>
          <w:szCs w:val="22"/>
        </w:rPr>
        <w:t xml:space="preserve">  </w:t>
      </w:r>
      <w:r>
        <w:rPr>
          <w:szCs w:val="22"/>
        </w:rPr>
        <w:t>FreedomPop</w:t>
      </w:r>
      <w:r w:rsidR="0044061D">
        <w:rPr>
          <w:szCs w:val="22"/>
        </w:rPr>
        <w:t xml:space="preserve"> </w:t>
      </w:r>
      <w:r w:rsidR="00546F19" w:rsidRPr="001A3552">
        <w:rPr>
          <w:szCs w:val="22"/>
        </w:rPr>
        <w:t xml:space="preserve">states that </w:t>
      </w:r>
      <w:r w:rsidR="00546F19">
        <w:rPr>
          <w:szCs w:val="22"/>
        </w:rPr>
        <w:t>it</w:t>
      </w:r>
      <w:r w:rsidR="0044061D">
        <w:rPr>
          <w:szCs w:val="22"/>
        </w:rPr>
        <w:t xml:space="preserve"> will</w:t>
      </w:r>
      <w:r w:rsidR="00546F19" w:rsidRPr="001A3552">
        <w:rPr>
          <w:szCs w:val="22"/>
        </w:rPr>
        <w:t xml:space="preserve"> not rely exclusively on </w:t>
      </w:r>
      <w:r w:rsidR="0044061D">
        <w:rPr>
          <w:szCs w:val="22"/>
        </w:rPr>
        <w:t>USF</w:t>
      </w:r>
      <w:r w:rsidR="00546F19" w:rsidRPr="001A3552">
        <w:rPr>
          <w:szCs w:val="22"/>
        </w:rPr>
        <w:t xml:space="preserve"> disbursements.</w:t>
      </w:r>
      <w:r w:rsidR="00546F19" w:rsidRPr="001A3552">
        <w:rPr>
          <w:rStyle w:val="FootnoteReference"/>
          <w:sz w:val="22"/>
          <w:szCs w:val="22"/>
        </w:rPr>
        <w:footnoteReference w:id="49"/>
      </w:r>
      <w:r w:rsidR="00546F19" w:rsidRPr="001A3552">
        <w:rPr>
          <w:szCs w:val="22"/>
        </w:rPr>
        <w:t xml:space="preserve">  As a result, we find that </w:t>
      </w:r>
      <w:r w:rsidR="001E6DCF">
        <w:rPr>
          <w:szCs w:val="22"/>
        </w:rPr>
        <w:t>FreedomPop</w:t>
      </w:r>
      <w:r w:rsidR="003D4FA4">
        <w:rPr>
          <w:szCs w:val="22"/>
        </w:rPr>
        <w:t xml:space="preserve"> has demonstrated that it</w:t>
      </w:r>
      <w:r w:rsidR="00546F19" w:rsidRPr="001A3552">
        <w:rPr>
          <w:szCs w:val="22"/>
        </w:rPr>
        <w:t xml:space="preserve"> is financially and technically capable of providing Lifeline</w:t>
      </w:r>
      <w:r w:rsidR="00D351DF">
        <w:rPr>
          <w:szCs w:val="22"/>
        </w:rPr>
        <w:t>-</w:t>
      </w:r>
      <w:r w:rsidR="00546F19" w:rsidRPr="001A3552">
        <w:rPr>
          <w:szCs w:val="22"/>
        </w:rPr>
        <w:t>supported services.</w:t>
      </w:r>
    </w:p>
    <w:p w14:paraId="67D1C1AB" w14:textId="1EBABD37" w:rsidR="0044061D" w:rsidRDefault="00587F2B">
      <w:pPr>
        <w:pStyle w:val="ParaNum"/>
        <w:rPr>
          <w:szCs w:val="22"/>
        </w:rPr>
      </w:pPr>
      <w:r>
        <w:rPr>
          <w:szCs w:val="22"/>
        </w:rPr>
        <w:t>KonaTel</w:t>
      </w:r>
      <w:r w:rsidR="0044061D">
        <w:rPr>
          <w:szCs w:val="22"/>
        </w:rPr>
        <w:t xml:space="preserve"> </w:t>
      </w:r>
      <w:r w:rsidR="0044061D" w:rsidRPr="001A3552">
        <w:rPr>
          <w:szCs w:val="22"/>
        </w:rPr>
        <w:t xml:space="preserve">states that it has provided </w:t>
      </w:r>
      <w:r w:rsidR="003F4466">
        <w:rPr>
          <w:szCs w:val="22"/>
        </w:rPr>
        <w:t xml:space="preserve">voice and broadband </w:t>
      </w:r>
      <w:r w:rsidR="001E6DCF">
        <w:rPr>
          <w:szCs w:val="22"/>
        </w:rPr>
        <w:t>service for</w:t>
      </w:r>
      <w:r w:rsidR="0044061D">
        <w:rPr>
          <w:szCs w:val="22"/>
        </w:rPr>
        <w:t xml:space="preserve"> over </w:t>
      </w:r>
      <w:r w:rsidR="001E6DCF">
        <w:rPr>
          <w:szCs w:val="22"/>
        </w:rPr>
        <w:t>two</w:t>
      </w:r>
      <w:r w:rsidR="0044061D">
        <w:rPr>
          <w:szCs w:val="22"/>
        </w:rPr>
        <w:t xml:space="preserve"> years</w:t>
      </w:r>
      <w:r w:rsidR="00DC3C16">
        <w:rPr>
          <w:szCs w:val="22"/>
        </w:rPr>
        <w:t xml:space="preserve"> and serves </w:t>
      </w:r>
      <w:r w:rsidR="001E6DCF">
        <w:rPr>
          <w:szCs w:val="22"/>
        </w:rPr>
        <w:t>63,6</w:t>
      </w:r>
      <w:r w:rsidR="00DC3C16">
        <w:rPr>
          <w:szCs w:val="22"/>
        </w:rPr>
        <w:t>00 non-Lifeline customers</w:t>
      </w:r>
      <w:r w:rsidR="0044061D" w:rsidRPr="001A3552">
        <w:rPr>
          <w:szCs w:val="22"/>
        </w:rPr>
        <w:t>.</w:t>
      </w:r>
      <w:r w:rsidR="0044061D" w:rsidRPr="001A3552">
        <w:rPr>
          <w:rStyle w:val="FootnoteReference"/>
          <w:sz w:val="22"/>
          <w:szCs w:val="22"/>
        </w:rPr>
        <w:footnoteReference w:id="50"/>
      </w:r>
      <w:r w:rsidR="0044061D" w:rsidRPr="001A3552">
        <w:rPr>
          <w:szCs w:val="22"/>
        </w:rPr>
        <w:t xml:space="preserve"> </w:t>
      </w:r>
      <w:r w:rsidR="00DC3C16">
        <w:rPr>
          <w:szCs w:val="22"/>
        </w:rPr>
        <w:t xml:space="preserve"> As a result, </w:t>
      </w:r>
      <w:r>
        <w:rPr>
          <w:szCs w:val="22"/>
        </w:rPr>
        <w:t>KonaTel</w:t>
      </w:r>
      <w:r w:rsidR="0044061D">
        <w:rPr>
          <w:szCs w:val="22"/>
        </w:rPr>
        <w:t xml:space="preserve"> </w:t>
      </w:r>
      <w:r w:rsidR="0044061D" w:rsidRPr="001A3552">
        <w:rPr>
          <w:szCs w:val="22"/>
        </w:rPr>
        <w:t xml:space="preserve">states that </w:t>
      </w:r>
      <w:r w:rsidR="0044061D">
        <w:rPr>
          <w:szCs w:val="22"/>
        </w:rPr>
        <w:t>it</w:t>
      </w:r>
      <w:r w:rsidR="0044061D" w:rsidRPr="001A3552">
        <w:rPr>
          <w:szCs w:val="22"/>
        </w:rPr>
        <w:t xml:space="preserve"> does not rely exclusively on </w:t>
      </w:r>
      <w:r w:rsidR="00DC3C16">
        <w:rPr>
          <w:szCs w:val="22"/>
        </w:rPr>
        <w:t>USF</w:t>
      </w:r>
      <w:r w:rsidR="0044061D" w:rsidRPr="001A3552">
        <w:rPr>
          <w:szCs w:val="22"/>
        </w:rPr>
        <w:t xml:space="preserve"> disbursements.</w:t>
      </w:r>
      <w:r w:rsidR="0044061D" w:rsidRPr="001A3552">
        <w:rPr>
          <w:rStyle w:val="FootnoteReference"/>
          <w:sz w:val="22"/>
          <w:szCs w:val="22"/>
        </w:rPr>
        <w:footnoteReference w:id="51"/>
      </w:r>
      <w:r w:rsidR="0044061D" w:rsidRPr="001A3552">
        <w:rPr>
          <w:szCs w:val="22"/>
        </w:rPr>
        <w:t xml:space="preserve">  </w:t>
      </w:r>
      <w:r w:rsidR="001E6DCF">
        <w:rPr>
          <w:szCs w:val="22"/>
        </w:rPr>
        <w:t>Additionally</w:t>
      </w:r>
      <w:r w:rsidR="00DC3C16">
        <w:rPr>
          <w:szCs w:val="22"/>
        </w:rPr>
        <w:t>, the company’s reliance on the network of its underlying carrier ensures the company is technically capable of providing Lifeline BIAS service.</w:t>
      </w:r>
      <w:r w:rsidR="00DC3C16">
        <w:rPr>
          <w:rStyle w:val="FootnoteReference"/>
          <w:szCs w:val="22"/>
        </w:rPr>
        <w:footnoteReference w:id="52"/>
      </w:r>
      <w:r w:rsidR="00DC3C16">
        <w:rPr>
          <w:szCs w:val="22"/>
        </w:rPr>
        <w:t xml:space="preserve"> </w:t>
      </w:r>
      <w:r w:rsidR="006D13DB">
        <w:rPr>
          <w:szCs w:val="22"/>
        </w:rPr>
        <w:t xml:space="preserve"> </w:t>
      </w:r>
      <w:r w:rsidR="0044061D" w:rsidRPr="001A3552">
        <w:rPr>
          <w:szCs w:val="22"/>
        </w:rPr>
        <w:t xml:space="preserve">As a result, we find that </w:t>
      </w:r>
      <w:r>
        <w:rPr>
          <w:szCs w:val="22"/>
        </w:rPr>
        <w:t>KonaTel</w:t>
      </w:r>
      <w:r w:rsidR="0088375C">
        <w:rPr>
          <w:szCs w:val="22"/>
        </w:rPr>
        <w:t xml:space="preserve"> has demonstrated that it</w:t>
      </w:r>
      <w:r w:rsidR="0044061D" w:rsidRPr="001A3552">
        <w:rPr>
          <w:szCs w:val="22"/>
        </w:rPr>
        <w:t xml:space="preserve"> is financially and technically capable of providing Lifeline</w:t>
      </w:r>
      <w:r w:rsidR="00D351DF">
        <w:rPr>
          <w:szCs w:val="22"/>
        </w:rPr>
        <w:t>-</w:t>
      </w:r>
      <w:r w:rsidR="0044061D" w:rsidRPr="001A3552">
        <w:rPr>
          <w:szCs w:val="22"/>
        </w:rPr>
        <w:t>supported services.</w:t>
      </w:r>
    </w:p>
    <w:p w14:paraId="1D2FF9A5" w14:textId="0FD51E9A" w:rsidR="00D412B4" w:rsidRDefault="000B17B8">
      <w:pPr>
        <w:pStyle w:val="ParaNum"/>
        <w:rPr>
          <w:szCs w:val="22"/>
        </w:rPr>
      </w:pPr>
      <w:r>
        <w:rPr>
          <w:szCs w:val="22"/>
        </w:rPr>
        <w:t xml:space="preserve">Spot On states </w:t>
      </w:r>
      <w:r w:rsidR="00606DE7">
        <w:rPr>
          <w:szCs w:val="22"/>
        </w:rPr>
        <w:t>that it has provided Wi-Fi services since 2005.</w:t>
      </w:r>
      <w:r w:rsidR="00606DE7">
        <w:rPr>
          <w:rStyle w:val="FootnoteReference"/>
          <w:szCs w:val="22"/>
        </w:rPr>
        <w:footnoteReference w:id="53"/>
      </w:r>
      <w:r w:rsidR="00606DE7">
        <w:rPr>
          <w:szCs w:val="22"/>
        </w:rPr>
        <w:t xml:space="preserve">  Spot On states it is one of the largest providers of wireless broadband service to multi-tenant residential and commercial buildings.</w:t>
      </w:r>
      <w:r w:rsidR="00606DE7">
        <w:rPr>
          <w:rStyle w:val="FootnoteReference"/>
          <w:szCs w:val="22"/>
        </w:rPr>
        <w:footnoteReference w:id="54"/>
      </w:r>
      <w:r w:rsidR="00606DE7">
        <w:rPr>
          <w:szCs w:val="22"/>
        </w:rPr>
        <w:t xml:space="preserve"> </w:t>
      </w:r>
      <w:r w:rsidR="006D13DB">
        <w:rPr>
          <w:szCs w:val="22"/>
        </w:rPr>
        <w:t xml:space="preserve"> </w:t>
      </w:r>
      <w:r w:rsidR="00606DE7">
        <w:rPr>
          <w:szCs w:val="22"/>
        </w:rPr>
        <w:t xml:space="preserve">Additionally, Spot On states </w:t>
      </w:r>
      <w:r w:rsidR="00B92D56">
        <w:rPr>
          <w:szCs w:val="22"/>
        </w:rPr>
        <w:t xml:space="preserve">it </w:t>
      </w:r>
      <w:r w:rsidR="00606DE7">
        <w:rPr>
          <w:szCs w:val="22"/>
        </w:rPr>
        <w:t>ha</w:t>
      </w:r>
      <w:r w:rsidR="00B92D56">
        <w:rPr>
          <w:szCs w:val="22"/>
        </w:rPr>
        <w:t>s</w:t>
      </w:r>
      <w:r w:rsidR="00606DE7">
        <w:rPr>
          <w:szCs w:val="22"/>
        </w:rPr>
        <w:t xml:space="preserve"> made substantial investments in software, equipment, operational support systems, provisioning support systems, and broadband network elements within its service area.</w:t>
      </w:r>
      <w:r w:rsidR="00606DE7">
        <w:rPr>
          <w:rStyle w:val="FootnoteReference"/>
          <w:szCs w:val="22"/>
        </w:rPr>
        <w:footnoteReference w:id="55"/>
      </w:r>
      <w:r w:rsidR="00D412B4">
        <w:rPr>
          <w:szCs w:val="22"/>
        </w:rPr>
        <w:t xml:space="preserve"> </w:t>
      </w:r>
      <w:r w:rsidR="0088375C">
        <w:rPr>
          <w:szCs w:val="22"/>
        </w:rPr>
        <w:t xml:space="preserve"> </w:t>
      </w:r>
      <w:r w:rsidR="0071237E">
        <w:rPr>
          <w:szCs w:val="22"/>
        </w:rPr>
        <w:t>Further, the company submitted audited financial statements demonstrating consistent net income and substantial long-term investment in network infrastructure.</w:t>
      </w:r>
      <w:r w:rsidR="0071237E">
        <w:rPr>
          <w:rStyle w:val="FootnoteReference"/>
          <w:szCs w:val="22"/>
        </w:rPr>
        <w:footnoteReference w:id="56"/>
      </w:r>
      <w:r w:rsidR="0071237E">
        <w:rPr>
          <w:szCs w:val="22"/>
        </w:rPr>
        <w:t xml:space="preserve">  </w:t>
      </w:r>
      <w:r w:rsidR="00D412B4">
        <w:rPr>
          <w:szCs w:val="22"/>
        </w:rPr>
        <w:t xml:space="preserve">As a result, we find that Spot On </w:t>
      </w:r>
      <w:r w:rsidR="0088375C">
        <w:rPr>
          <w:szCs w:val="22"/>
        </w:rPr>
        <w:t xml:space="preserve">has demonstrated that it </w:t>
      </w:r>
      <w:r w:rsidR="00D412B4">
        <w:rPr>
          <w:szCs w:val="22"/>
        </w:rPr>
        <w:t>is financially and technically capable of providing Lifeline supported services.</w:t>
      </w:r>
    </w:p>
    <w:p w14:paraId="1AFDCE40" w14:textId="17D5661D" w:rsidR="00A0571C" w:rsidRPr="00E87C92" w:rsidRDefault="00666C53" w:rsidP="00E87C92">
      <w:pPr>
        <w:pStyle w:val="ParaNum"/>
        <w:rPr>
          <w:szCs w:val="22"/>
        </w:rPr>
      </w:pPr>
      <w:r w:rsidRPr="001A3552">
        <w:rPr>
          <w:i/>
          <w:szCs w:val="22"/>
        </w:rPr>
        <w:t xml:space="preserve">Information Regarding the Terms and Conditions of Lifeline Plans.  </w:t>
      </w:r>
      <w:r w:rsidRPr="001A3552">
        <w:rPr>
          <w:szCs w:val="22"/>
        </w:rPr>
        <w:t xml:space="preserve">Applicants for </w:t>
      </w:r>
      <w:r w:rsidR="005E7BE0">
        <w:rPr>
          <w:szCs w:val="22"/>
        </w:rPr>
        <w:t>LBP</w:t>
      </w:r>
      <w:r w:rsidRPr="001A3552">
        <w:rPr>
          <w:szCs w:val="22"/>
        </w:rPr>
        <w:t xml:space="preserve"> designation </w:t>
      </w:r>
      <w:r w:rsidR="00086998">
        <w:rPr>
          <w:szCs w:val="22"/>
        </w:rPr>
        <w:t xml:space="preserve">must </w:t>
      </w:r>
      <w:r w:rsidR="005E7BE0" w:rsidRPr="009A1A1C">
        <w:rPr>
          <w:szCs w:val="22"/>
        </w:rPr>
        <w:t>describe the terms and conditions of the BIAS plans it will offer to Lifeline subscribers, including details on the speeds offered, data usage allotments, additional charges for particular uses, if any, and rates for each plan.</w:t>
      </w:r>
      <w:r w:rsidR="005E7BE0" w:rsidRPr="003C67B2">
        <w:rPr>
          <w:szCs w:val="22"/>
          <w:vertAlign w:val="superscript"/>
        </w:rPr>
        <w:footnoteReference w:id="57"/>
      </w:r>
      <w:r w:rsidR="000D4979">
        <w:rPr>
          <w:szCs w:val="22"/>
        </w:rPr>
        <w:t xml:space="preserve">  </w:t>
      </w:r>
      <w:r w:rsidR="00DD3DC5">
        <w:rPr>
          <w:szCs w:val="22"/>
        </w:rPr>
        <w:t xml:space="preserve">As summarized above in Section </w:t>
      </w:r>
      <w:r w:rsidR="00187C04">
        <w:rPr>
          <w:szCs w:val="22"/>
        </w:rPr>
        <w:t>II.</w:t>
      </w:r>
      <w:r w:rsidR="007079D0">
        <w:rPr>
          <w:szCs w:val="22"/>
        </w:rPr>
        <w:t>B</w:t>
      </w:r>
      <w:r w:rsidR="00DD3DC5">
        <w:rPr>
          <w:szCs w:val="22"/>
        </w:rPr>
        <w:t>, each petitioner has provided the required information in its peti</w:t>
      </w:r>
      <w:r w:rsidR="007079D0">
        <w:rPr>
          <w:szCs w:val="22"/>
        </w:rPr>
        <w:t>tions</w:t>
      </w:r>
      <w:r w:rsidR="00DD3DC5">
        <w:rPr>
          <w:szCs w:val="22"/>
        </w:rPr>
        <w:t>.</w:t>
      </w:r>
      <w:r w:rsidR="00DD6BB2">
        <w:rPr>
          <w:rStyle w:val="FootnoteReference"/>
          <w:szCs w:val="22"/>
        </w:rPr>
        <w:footnoteReference w:id="58"/>
      </w:r>
      <w:r w:rsidR="00DD3DC5">
        <w:rPr>
          <w:szCs w:val="22"/>
        </w:rPr>
        <w:t xml:space="preserve">  Accordingly, w</w:t>
      </w:r>
      <w:r w:rsidR="005E7BE0" w:rsidRPr="00E87C92">
        <w:rPr>
          <w:szCs w:val="22"/>
        </w:rPr>
        <w:t xml:space="preserve">e find that the </w:t>
      </w:r>
      <w:r w:rsidR="00EC0D53" w:rsidRPr="00E87C92">
        <w:rPr>
          <w:szCs w:val="22"/>
        </w:rPr>
        <w:t>P</w:t>
      </w:r>
      <w:r w:rsidR="005E7BE0" w:rsidRPr="00E87C92">
        <w:rPr>
          <w:szCs w:val="22"/>
        </w:rPr>
        <w:t>etitioners adequately described their service</w:t>
      </w:r>
      <w:r w:rsidR="00F93021">
        <w:rPr>
          <w:szCs w:val="22"/>
        </w:rPr>
        <w:t xml:space="preserve"> respective</w:t>
      </w:r>
      <w:r w:rsidR="005E7BE0" w:rsidRPr="00E87C92">
        <w:rPr>
          <w:szCs w:val="22"/>
        </w:rPr>
        <w:t xml:space="preserve"> offering</w:t>
      </w:r>
      <w:r w:rsidR="00F93021">
        <w:rPr>
          <w:szCs w:val="22"/>
        </w:rPr>
        <w:t>s</w:t>
      </w:r>
      <w:r w:rsidR="005E7BE0" w:rsidRPr="00E87C92">
        <w:rPr>
          <w:szCs w:val="22"/>
        </w:rPr>
        <w:t>.</w:t>
      </w:r>
      <w:r w:rsidR="005E7BE0">
        <w:rPr>
          <w:rStyle w:val="FootnoteReference"/>
          <w:szCs w:val="22"/>
        </w:rPr>
        <w:footnoteReference w:id="59"/>
      </w:r>
      <w:r w:rsidR="00A0571C" w:rsidRPr="00E87C92">
        <w:rPr>
          <w:szCs w:val="22"/>
        </w:rPr>
        <w:t xml:space="preserve"> </w:t>
      </w:r>
      <w:r w:rsidR="005E7BE0" w:rsidRPr="00E87C92">
        <w:rPr>
          <w:szCs w:val="22"/>
        </w:rPr>
        <w:t xml:space="preserve"> </w:t>
      </w:r>
    </w:p>
    <w:p w14:paraId="5207AA2A" w14:textId="11443C71" w:rsidR="00E542AD" w:rsidRPr="001A3552" w:rsidRDefault="002B1175" w:rsidP="00D412B4">
      <w:pPr>
        <w:pStyle w:val="ParaNum"/>
        <w:rPr>
          <w:szCs w:val="22"/>
        </w:rPr>
      </w:pPr>
      <w:r>
        <w:rPr>
          <w:szCs w:val="22"/>
        </w:rPr>
        <w:t>These</w:t>
      </w:r>
      <w:r w:rsidR="005E7BE0">
        <w:rPr>
          <w:szCs w:val="22"/>
        </w:rPr>
        <w:t xml:space="preserve"> service offerings provide subscribers </w:t>
      </w:r>
      <w:r>
        <w:rPr>
          <w:szCs w:val="22"/>
        </w:rPr>
        <w:t xml:space="preserve">with </w:t>
      </w:r>
      <w:r w:rsidR="00F93021">
        <w:rPr>
          <w:szCs w:val="22"/>
        </w:rPr>
        <w:t xml:space="preserve">a </w:t>
      </w:r>
      <w:r w:rsidR="005E7BE0">
        <w:rPr>
          <w:szCs w:val="22"/>
        </w:rPr>
        <w:t>choice of BIAS plans ranging in speeds, usage allotments, and additional services at multiple price points.</w:t>
      </w:r>
      <w:r w:rsidR="005E7BE0">
        <w:rPr>
          <w:rStyle w:val="FootnoteReference"/>
          <w:szCs w:val="22"/>
        </w:rPr>
        <w:footnoteReference w:id="60"/>
      </w:r>
      <w:r w:rsidR="005E7BE0">
        <w:rPr>
          <w:szCs w:val="22"/>
        </w:rPr>
        <w:t xml:space="preserve"> </w:t>
      </w:r>
      <w:r w:rsidR="00FD1BFD">
        <w:rPr>
          <w:szCs w:val="22"/>
        </w:rPr>
        <w:t xml:space="preserve"> </w:t>
      </w:r>
      <w:r w:rsidR="005E7BE0">
        <w:rPr>
          <w:szCs w:val="22"/>
        </w:rPr>
        <w:t xml:space="preserve">Importantly, all </w:t>
      </w:r>
      <w:r w:rsidR="00EC0D53">
        <w:rPr>
          <w:szCs w:val="22"/>
        </w:rPr>
        <w:t>P</w:t>
      </w:r>
      <w:r w:rsidR="005E7BE0">
        <w:rPr>
          <w:szCs w:val="22"/>
        </w:rPr>
        <w:t xml:space="preserve">etitioners offer plans that </w:t>
      </w:r>
      <w:r w:rsidR="00A73D9D">
        <w:rPr>
          <w:szCs w:val="22"/>
        </w:rPr>
        <w:t xml:space="preserve">meet or </w:t>
      </w:r>
      <w:r w:rsidR="005E7BE0">
        <w:rPr>
          <w:szCs w:val="22"/>
        </w:rPr>
        <w:t>exceed the Lifeline minimum service standards</w:t>
      </w:r>
      <w:r w:rsidR="00FD1BFD">
        <w:rPr>
          <w:szCs w:val="22"/>
        </w:rPr>
        <w:t xml:space="preserve"> set forth in section 54.408 of the Commission’s rules</w:t>
      </w:r>
      <w:r w:rsidR="005E7BE0">
        <w:rPr>
          <w:szCs w:val="22"/>
        </w:rPr>
        <w:t>.</w:t>
      </w:r>
      <w:r w:rsidR="005E7BE0">
        <w:rPr>
          <w:rStyle w:val="FootnoteReference"/>
          <w:szCs w:val="22"/>
        </w:rPr>
        <w:footnoteReference w:id="61"/>
      </w:r>
      <w:r w:rsidR="005E7BE0">
        <w:rPr>
          <w:szCs w:val="22"/>
        </w:rPr>
        <w:t xml:space="preserve"> </w:t>
      </w:r>
      <w:r w:rsidR="00FD1BFD">
        <w:rPr>
          <w:szCs w:val="22"/>
        </w:rPr>
        <w:t xml:space="preserve"> </w:t>
      </w:r>
      <w:r w:rsidR="000767AC">
        <w:rPr>
          <w:szCs w:val="22"/>
        </w:rPr>
        <w:t>The Petitioners’</w:t>
      </w:r>
      <w:r w:rsidR="0083010F">
        <w:rPr>
          <w:szCs w:val="22"/>
        </w:rPr>
        <w:t xml:space="preserve"> commitments</w:t>
      </w:r>
      <w:r w:rsidR="000767AC">
        <w:rPr>
          <w:szCs w:val="22"/>
        </w:rPr>
        <w:t xml:space="preserve"> to offer service plans that </w:t>
      </w:r>
      <w:r w:rsidR="00A73D9D">
        <w:rPr>
          <w:szCs w:val="22"/>
        </w:rPr>
        <w:t>meet, and in some cases exceed</w:t>
      </w:r>
      <w:r w:rsidR="001F2BFE">
        <w:rPr>
          <w:szCs w:val="22"/>
        </w:rPr>
        <w:t>,</w:t>
      </w:r>
      <w:r w:rsidR="00A73D9D">
        <w:rPr>
          <w:szCs w:val="22"/>
        </w:rPr>
        <w:t xml:space="preserve"> </w:t>
      </w:r>
      <w:r w:rsidR="000767AC">
        <w:rPr>
          <w:szCs w:val="22"/>
        </w:rPr>
        <w:t xml:space="preserve">the </w:t>
      </w:r>
      <w:r w:rsidR="0083010F">
        <w:rPr>
          <w:szCs w:val="22"/>
        </w:rPr>
        <w:t xml:space="preserve">minimum service standards demonstrate the ability to offer qualifying Lifeline service plans.  These commitments will increase the diversity in Lifeline service plans and allow subscribers increased choice in selecting a plan that meets their needs. </w:t>
      </w:r>
      <w:r w:rsidR="000767AC">
        <w:rPr>
          <w:szCs w:val="22"/>
        </w:rPr>
        <w:t xml:space="preserve"> </w:t>
      </w:r>
      <w:r w:rsidR="005E7BE0">
        <w:rPr>
          <w:szCs w:val="22"/>
        </w:rPr>
        <w:t xml:space="preserve">Accordingly, we find </w:t>
      </w:r>
      <w:r w:rsidR="001F2BFE">
        <w:rPr>
          <w:szCs w:val="22"/>
        </w:rPr>
        <w:t xml:space="preserve">that </w:t>
      </w:r>
      <w:r w:rsidR="005E7BE0">
        <w:rPr>
          <w:szCs w:val="22"/>
        </w:rPr>
        <w:t xml:space="preserve">the </w:t>
      </w:r>
      <w:r w:rsidR="00EC0D53">
        <w:rPr>
          <w:szCs w:val="22"/>
        </w:rPr>
        <w:t>P</w:t>
      </w:r>
      <w:r w:rsidR="005E7BE0">
        <w:rPr>
          <w:szCs w:val="22"/>
        </w:rPr>
        <w:t>etitioners offer qualifying Lifeline service plans.</w:t>
      </w:r>
      <w:r w:rsidR="00165D77">
        <w:rPr>
          <w:rStyle w:val="FootnoteReference"/>
          <w:szCs w:val="22"/>
        </w:rPr>
        <w:footnoteReference w:id="62"/>
      </w:r>
    </w:p>
    <w:p w14:paraId="171B6E8C" w14:textId="51242115" w:rsidR="00D515F7" w:rsidRPr="00D515F7" w:rsidRDefault="00D515F7" w:rsidP="000F3C80">
      <w:pPr>
        <w:pStyle w:val="ParaNum"/>
        <w:widowControl/>
        <w:rPr>
          <w:szCs w:val="22"/>
        </w:rPr>
      </w:pPr>
      <w:r w:rsidRPr="001A3552">
        <w:rPr>
          <w:i/>
          <w:szCs w:val="22"/>
        </w:rPr>
        <w:t>Advertising Supported Services</w:t>
      </w:r>
      <w:r w:rsidRPr="001A3552">
        <w:rPr>
          <w:szCs w:val="22"/>
        </w:rPr>
        <w:t xml:space="preserve">.  Applicants for </w:t>
      </w:r>
      <w:r w:rsidR="00E01A04">
        <w:rPr>
          <w:szCs w:val="22"/>
        </w:rPr>
        <w:t>LBP</w:t>
      </w:r>
      <w:r w:rsidRPr="001A3552">
        <w:rPr>
          <w:szCs w:val="22"/>
        </w:rPr>
        <w:t xml:space="preserve"> designation must advertise the availability of the supported s</w:t>
      </w:r>
      <w:r w:rsidR="00E01A04">
        <w:rPr>
          <w:szCs w:val="22"/>
        </w:rPr>
        <w:t xml:space="preserve">ervices and the charges in a manner reasonably designed to reach Lifeline-eligible subscribers </w:t>
      </w:r>
      <w:r w:rsidRPr="001A3552">
        <w:rPr>
          <w:szCs w:val="22"/>
        </w:rPr>
        <w:t>and provide a description of how they will do so.</w:t>
      </w:r>
      <w:r w:rsidRPr="001A3552">
        <w:rPr>
          <w:rStyle w:val="FootnoteReference"/>
          <w:sz w:val="22"/>
          <w:szCs w:val="22"/>
        </w:rPr>
        <w:footnoteReference w:id="63"/>
      </w:r>
      <w:r w:rsidRPr="001A3552">
        <w:rPr>
          <w:szCs w:val="22"/>
        </w:rPr>
        <w:t xml:space="preserve">  Additionally, Commission rules require ETCs to explain in their marketing materials that (1) Lifeline service is a government benefit, (2) the </w:t>
      </w:r>
      <w:r w:rsidR="00E97075">
        <w:rPr>
          <w:szCs w:val="22"/>
        </w:rPr>
        <w:t xml:space="preserve">household </w:t>
      </w:r>
      <w:r w:rsidRPr="001A3552">
        <w:rPr>
          <w:szCs w:val="22"/>
        </w:rPr>
        <w:t xml:space="preserve">must be eligible to receive the benefit, and (3) the </w:t>
      </w:r>
      <w:r w:rsidR="00E97075">
        <w:rPr>
          <w:szCs w:val="22"/>
        </w:rPr>
        <w:t xml:space="preserve">household </w:t>
      </w:r>
      <w:r w:rsidRPr="001A3552">
        <w:rPr>
          <w:szCs w:val="22"/>
        </w:rPr>
        <w:t>may receive no more than one benefit at a time from the program.</w:t>
      </w:r>
      <w:r w:rsidRPr="001A3552">
        <w:rPr>
          <w:rStyle w:val="FootnoteReference"/>
          <w:sz w:val="22"/>
          <w:szCs w:val="22"/>
        </w:rPr>
        <w:footnoteReference w:id="64"/>
      </w:r>
      <w:r w:rsidRPr="001A3552">
        <w:rPr>
          <w:szCs w:val="22"/>
        </w:rPr>
        <w:t xml:space="preserve">  The </w:t>
      </w:r>
      <w:r w:rsidR="00EC0D53">
        <w:rPr>
          <w:szCs w:val="22"/>
        </w:rPr>
        <w:t>P</w:t>
      </w:r>
      <w:r w:rsidRPr="001A3552">
        <w:rPr>
          <w:szCs w:val="22"/>
        </w:rPr>
        <w:t>etitioner</w:t>
      </w:r>
      <w:r>
        <w:rPr>
          <w:szCs w:val="22"/>
        </w:rPr>
        <w:t>s</w:t>
      </w:r>
      <w:r w:rsidRPr="001A3552">
        <w:rPr>
          <w:szCs w:val="22"/>
        </w:rPr>
        <w:t xml:space="preserve"> ha</w:t>
      </w:r>
      <w:r>
        <w:rPr>
          <w:szCs w:val="22"/>
        </w:rPr>
        <w:t>ve</w:t>
      </w:r>
      <w:r w:rsidRPr="001A3552">
        <w:rPr>
          <w:szCs w:val="22"/>
        </w:rPr>
        <w:t xml:space="preserve"> committed to advertise the availability of the supported services using media of general distribution.</w:t>
      </w:r>
      <w:r w:rsidRPr="001A3552">
        <w:rPr>
          <w:rStyle w:val="FootnoteReference"/>
          <w:sz w:val="22"/>
          <w:szCs w:val="22"/>
        </w:rPr>
        <w:footnoteReference w:id="65"/>
      </w:r>
      <w:r w:rsidRPr="001A3552">
        <w:rPr>
          <w:szCs w:val="22"/>
        </w:rPr>
        <w:t xml:space="preserve">  Petitioner</w:t>
      </w:r>
      <w:r>
        <w:rPr>
          <w:szCs w:val="22"/>
        </w:rPr>
        <w:t>s have</w:t>
      </w:r>
      <w:r w:rsidRPr="001A3552">
        <w:rPr>
          <w:szCs w:val="22"/>
        </w:rPr>
        <w:t xml:space="preserve"> also committed to advertising and promoting the availability of Lifeline services in a manner reasonably designed to reach those likely to qualify for Lifeline.</w:t>
      </w:r>
      <w:r w:rsidRPr="001A3552">
        <w:rPr>
          <w:rStyle w:val="FootnoteReference"/>
          <w:sz w:val="22"/>
          <w:szCs w:val="22"/>
        </w:rPr>
        <w:footnoteReference w:id="66"/>
      </w:r>
      <w:r w:rsidRPr="001A3552">
        <w:rPr>
          <w:szCs w:val="22"/>
        </w:rPr>
        <w:t xml:space="preserve">  </w:t>
      </w:r>
      <w:r>
        <w:rPr>
          <w:szCs w:val="22"/>
        </w:rPr>
        <w:t xml:space="preserve">We accordingly find that </w:t>
      </w:r>
      <w:r w:rsidR="00FE429A">
        <w:rPr>
          <w:szCs w:val="22"/>
        </w:rPr>
        <w:t>P</w:t>
      </w:r>
      <w:r w:rsidRPr="001A3552">
        <w:rPr>
          <w:szCs w:val="22"/>
        </w:rPr>
        <w:t>etitioner</w:t>
      </w:r>
      <w:r>
        <w:rPr>
          <w:szCs w:val="22"/>
        </w:rPr>
        <w:t>s</w:t>
      </w:r>
      <w:r w:rsidRPr="001A3552">
        <w:rPr>
          <w:szCs w:val="22"/>
        </w:rPr>
        <w:t xml:space="preserve"> ha</w:t>
      </w:r>
      <w:r>
        <w:rPr>
          <w:szCs w:val="22"/>
        </w:rPr>
        <w:t>ve</w:t>
      </w:r>
      <w:r w:rsidRPr="001A3552">
        <w:rPr>
          <w:szCs w:val="22"/>
        </w:rPr>
        <w:t xml:space="preserve"> demonstrated </w:t>
      </w:r>
      <w:r>
        <w:rPr>
          <w:szCs w:val="22"/>
        </w:rPr>
        <w:t>their</w:t>
      </w:r>
      <w:r w:rsidRPr="001A3552">
        <w:rPr>
          <w:szCs w:val="22"/>
        </w:rPr>
        <w:t xml:space="preserve"> commitment to comply with the Commission rules regarding marketing of Lifeline service.</w:t>
      </w:r>
    </w:p>
    <w:p w14:paraId="3E2AAE0E" w14:textId="7006DA34" w:rsidR="00690A01" w:rsidRPr="00FE429A" w:rsidRDefault="00403EA0" w:rsidP="00FE429A">
      <w:pPr>
        <w:pStyle w:val="ParaNum"/>
        <w:rPr>
          <w:szCs w:val="22"/>
        </w:rPr>
      </w:pPr>
      <w:r w:rsidRPr="001A3552">
        <w:rPr>
          <w:i/>
          <w:szCs w:val="22"/>
        </w:rPr>
        <w:t>Anti-Drug Abuse Act Certification.</w:t>
      </w:r>
      <w:r w:rsidRPr="001A3552">
        <w:rPr>
          <w:szCs w:val="22"/>
        </w:rPr>
        <w:t xml:space="preserve">  Applicants for </w:t>
      </w:r>
      <w:r w:rsidR="00037A39">
        <w:rPr>
          <w:szCs w:val="22"/>
        </w:rPr>
        <w:t>LBP</w:t>
      </w:r>
      <w:r w:rsidRPr="001A3552">
        <w:rPr>
          <w:szCs w:val="22"/>
        </w:rPr>
        <w:t xml:space="preserve"> designation must provide a certification that neither the </w:t>
      </w:r>
      <w:r w:rsidR="00FE429A">
        <w:rPr>
          <w:szCs w:val="22"/>
        </w:rPr>
        <w:t>P</w:t>
      </w:r>
      <w:r w:rsidRPr="001A3552">
        <w:rPr>
          <w:szCs w:val="22"/>
        </w:rPr>
        <w:t>etitioner nor any party to the application is subject to denial of federal benefits pursuant to the Anti-Drug Abuse Act of 1988.</w:t>
      </w:r>
      <w:r w:rsidRPr="001A3552">
        <w:rPr>
          <w:rStyle w:val="FootnoteReference"/>
          <w:sz w:val="22"/>
          <w:szCs w:val="22"/>
        </w:rPr>
        <w:footnoteReference w:id="67"/>
      </w:r>
      <w:r w:rsidRPr="001A3552">
        <w:rPr>
          <w:szCs w:val="22"/>
        </w:rPr>
        <w:t xml:space="preserve">  The </w:t>
      </w:r>
      <w:r w:rsidR="00FE429A">
        <w:rPr>
          <w:szCs w:val="22"/>
        </w:rPr>
        <w:t>P</w:t>
      </w:r>
      <w:r w:rsidRPr="001A3552">
        <w:rPr>
          <w:szCs w:val="22"/>
        </w:rPr>
        <w:t>etitioner</w:t>
      </w:r>
      <w:r w:rsidR="003E0D7F">
        <w:rPr>
          <w:szCs w:val="22"/>
        </w:rPr>
        <w:t>s</w:t>
      </w:r>
      <w:r w:rsidRPr="001A3552">
        <w:rPr>
          <w:szCs w:val="22"/>
        </w:rPr>
        <w:t xml:space="preserve"> ha</w:t>
      </w:r>
      <w:r w:rsidR="003E0D7F">
        <w:rPr>
          <w:szCs w:val="22"/>
        </w:rPr>
        <w:t>ve</w:t>
      </w:r>
      <w:r w:rsidRPr="001A3552">
        <w:rPr>
          <w:szCs w:val="22"/>
        </w:rPr>
        <w:t xml:space="preserve"> </w:t>
      </w:r>
      <w:r w:rsidR="005764C3">
        <w:rPr>
          <w:szCs w:val="22"/>
        </w:rPr>
        <w:t xml:space="preserve">each </w:t>
      </w:r>
      <w:r w:rsidRPr="001A3552">
        <w:rPr>
          <w:szCs w:val="22"/>
        </w:rPr>
        <w:t>provided a certification</w:t>
      </w:r>
      <w:r w:rsidR="00FE429A">
        <w:rPr>
          <w:szCs w:val="22"/>
        </w:rPr>
        <w:t xml:space="preserve"> </w:t>
      </w:r>
      <w:r w:rsidRPr="00FE429A">
        <w:rPr>
          <w:szCs w:val="22"/>
        </w:rPr>
        <w:t>consistent with the requirements of the Anti-Drug Abuse Act of 1988.</w:t>
      </w:r>
      <w:r w:rsidRPr="001A3552">
        <w:rPr>
          <w:rStyle w:val="FootnoteReference"/>
          <w:sz w:val="22"/>
          <w:szCs w:val="22"/>
        </w:rPr>
        <w:footnoteReference w:id="68"/>
      </w:r>
      <w:r w:rsidR="003E0D7F" w:rsidRPr="00FE429A">
        <w:rPr>
          <w:szCs w:val="22"/>
        </w:rPr>
        <w:t xml:space="preserve">  Petitioners’</w:t>
      </w:r>
      <w:r w:rsidRPr="00FE429A">
        <w:rPr>
          <w:szCs w:val="22"/>
        </w:rPr>
        <w:t xml:space="preserve"> certification</w:t>
      </w:r>
      <w:r w:rsidR="003E0D7F" w:rsidRPr="00FE429A">
        <w:rPr>
          <w:szCs w:val="22"/>
        </w:rPr>
        <w:t>s</w:t>
      </w:r>
      <w:r w:rsidRPr="00FE429A">
        <w:rPr>
          <w:szCs w:val="22"/>
        </w:rPr>
        <w:t xml:space="preserve"> satisfies the requirements of the Anti-Drug Abuse Act of 1988, as codified in sections 1.2001–1.200</w:t>
      </w:r>
      <w:r w:rsidR="00404436">
        <w:rPr>
          <w:szCs w:val="22"/>
        </w:rPr>
        <w:t>2</w:t>
      </w:r>
      <w:r w:rsidRPr="00FE429A">
        <w:rPr>
          <w:szCs w:val="22"/>
        </w:rPr>
        <w:t xml:space="preserve"> of the Commission’s rules.</w:t>
      </w:r>
    </w:p>
    <w:p w14:paraId="4B633F31" w14:textId="302D8966" w:rsidR="00803FB6" w:rsidRDefault="00803FB6">
      <w:pPr>
        <w:pStyle w:val="ParaNum"/>
        <w:rPr>
          <w:szCs w:val="22"/>
        </w:rPr>
      </w:pPr>
      <w:r w:rsidRPr="001A3552">
        <w:rPr>
          <w:szCs w:val="22"/>
        </w:rPr>
        <w:t xml:space="preserve"> </w:t>
      </w:r>
      <w:r w:rsidR="00FE429A">
        <w:rPr>
          <w:i/>
          <w:szCs w:val="22"/>
        </w:rPr>
        <w:t xml:space="preserve">Public Interest Analysis.  </w:t>
      </w:r>
      <w:r w:rsidRPr="001A3552">
        <w:rPr>
          <w:szCs w:val="22"/>
        </w:rPr>
        <w:t>P</w:t>
      </w:r>
      <w:r w:rsidR="000D7B86">
        <w:rPr>
          <w:szCs w:val="22"/>
        </w:rPr>
        <w:t>rior to designating a LBP</w:t>
      </w:r>
      <w:r w:rsidR="00666C53" w:rsidRPr="001A3552">
        <w:rPr>
          <w:szCs w:val="22"/>
        </w:rPr>
        <w:t xml:space="preserve">, the </w:t>
      </w:r>
      <w:r w:rsidR="00AC25E3">
        <w:rPr>
          <w:szCs w:val="22"/>
        </w:rPr>
        <w:t>Bureau</w:t>
      </w:r>
      <w:r w:rsidR="00AC25E3" w:rsidRPr="001A3552">
        <w:rPr>
          <w:szCs w:val="22"/>
        </w:rPr>
        <w:t xml:space="preserve"> </w:t>
      </w:r>
      <w:r w:rsidR="00666C53" w:rsidRPr="001A3552">
        <w:rPr>
          <w:szCs w:val="22"/>
        </w:rPr>
        <w:t xml:space="preserve">must determine whether such </w:t>
      </w:r>
      <w:r w:rsidR="00F873DB" w:rsidRPr="001A3552">
        <w:rPr>
          <w:szCs w:val="22"/>
        </w:rPr>
        <w:t xml:space="preserve">a </w:t>
      </w:r>
      <w:r w:rsidR="00666C53" w:rsidRPr="001A3552">
        <w:rPr>
          <w:szCs w:val="22"/>
        </w:rPr>
        <w:t>designation is in the public interest</w:t>
      </w:r>
      <w:r w:rsidRPr="001A3552">
        <w:rPr>
          <w:szCs w:val="22"/>
        </w:rPr>
        <w:t>.</w:t>
      </w:r>
      <w:r w:rsidR="00666C53" w:rsidRPr="001A3552">
        <w:rPr>
          <w:rStyle w:val="FootnoteReference"/>
          <w:sz w:val="22"/>
          <w:szCs w:val="22"/>
        </w:rPr>
        <w:footnoteReference w:id="69"/>
      </w:r>
      <w:r w:rsidR="00846B3B" w:rsidRPr="001A3552">
        <w:rPr>
          <w:szCs w:val="22"/>
        </w:rPr>
        <w:t xml:space="preserve"> </w:t>
      </w:r>
      <w:r w:rsidR="00666C53" w:rsidRPr="001A3552">
        <w:rPr>
          <w:szCs w:val="22"/>
        </w:rPr>
        <w:t xml:space="preserve"> </w:t>
      </w:r>
      <w:r w:rsidRPr="001A3552">
        <w:rPr>
          <w:szCs w:val="22"/>
        </w:rPr>
        <w:t xml:space="preserve">Among other things, </w:t>
      </w:r>
      <w:r w:rsidR="00E97075">
        <w:rPr>
          <w:szCs w:val="22"/>
        </w:rPr>
        <w:t>P</w:t>
      </w:r>
      <w:r w:rsidR="00AB44DD">
        <w:rPr>
          <w:szCs w:val="22"/>
        </w:rPr>
        <w:t>etitioners maintain</w:t>
      </w:r>
      <w:r w:rsidRPr="001A3552">
        <w:rPr>
          <w:szCs w:val="22"/>
        </w:rPr>
        <w:t xml:space="preserve"> that </w:t>
      </w:r>
      <w:r w:rsidR="00AB44DD">
        <w:rPr>
          <w:szCs w:val="22"/>
        </w:rPr>
        <w:t>granting the</w:t>
      </w:r>
      <w:r w:rsidR="005764C3">
        <w:rPr>
          <w:szCs w:val="22"/>
        </w:rPr>
        <w:t>ir respective petitions for</w:t>
      </w:r>
      <w:r w:rsidR="00AB44DD">
        <w:rPr>
          <w:szCs w:val="22"/>
        </w:rPr>
        <w:t xml:space="preserve"> </w:t>
      </w:r>
      <w:r w:rsidRPr="001A3552">
        <w:rPr>
          <w:szCs w:val="22"/>
        </w:rPr>
        <w:t>designati</w:t>
      </w:r>
      <w:r w:rsidR="00AB44DD">
        <w:rPr>
          <w:szCs w:val="22"/>
        </w:rPr>
        <w:t>on</w:t>
      </w:r>
      <w:r w:rsidRPr="001A3552">
        <w:rPr>
          <w:szCs w:val="22"/>
        </w:rPr>
        <w:t xml:space="preserve"> </w:t>
      </w:r>
      <w:r w:rsidR="00AB44DD">
        <w:rPr>
          <w:szCs w:val="22"/>
        </w:rPr>
        <w:t>as</w:t>
      </w:r>
      <w:r w:rsidRPr="001A3552">
        <w:rPr>
          <w:szCs w:val="22"/>
        </w:rPr>
        <w:t xml:space="preserve"> </w:t>
      </w:r>
      <w:r w:rsidR="000D7B86">
        <w:rPr>
          <w:szCs w:val="22"/>
        </w:rPr>
        <w:t>LBP</w:t>
      </w:r>
      <w:r w:rsidR="00AB44DD">
        <w:rPr>
          <w:szCs w:val="22"/>
        </w:rPr>
        <w:t>s</w:t>
      </w:r>
      <w:r w:rsidRPr="001A3552">
        <w:rPr>
          <w:szCs w:val="22"/>
        </w:rPr>
        <w:t xml:space="preserve"> </w:t>
      </w:r>
      <w:r w:rsidR="00404436">
        <w:rPr>
          <w:szCs w:val="22"/>
        </w:rPr>
        <w:t>is</w:t>
      </w:r>
      <w:r w:rsidR="00404436" w:rsidRPr="001A3552">
        <w:rPr>
          <w:szCs w:val="22"/>
        </w:rPr>
        <w:t xml:space="preserve"> </w:t>
      </w:r>
      <w:r w:rsidRPr="001A3552">
        <w:rPr>
          <w:szCs w:val="22"/>
        </w:rPr>
        <w:t>in the public interest</w:t>
      </w:r>
      <w:r w:rsidR="006D43CD" w:rsidRPr="001A3552">
        <w:rPr>
          <w:szCs w:val="22"/>
        </w:rPr>
        <w:t xml:space="preserve"> because </w:t>
      </w:r>
      <w:r w:rsidR="00AB44DD">
        <w:rPr>
          <w:szCs w:val="22"/>
        </w:rPr>
        <w:t>their</w:t>
      </w:r>
      <w:r w:rsidR="006D43CD" w:rsidRPr="001A3552">
        <w:rPr>
          <w:szCs w:val="22"/>
        </w:rPr>
        <w:t xml:space="preserve"> servic</w:t>
      </w:r>
      <w:r w:rsidR="003461C8" w:rsidRPr="001A3552">
        <w:rPr>
          <w:szCs w:val="22"/>
        </w:rPr>
        <w:t>e offerings will increase consumer choice and competition, provide customers higher quality services and lower prices, and provide consumers flexibility among plan options</w:t>
      </w:r>
      <w:r w:rsidRPr="001A3552">
        <w:rPr>
          <w:szCs w:val="22"/>
        </w:rPr>
        <w:t>.</w:t>
      </w:r>
      <w:r w:rsidRPr="001A3552">
        <w:rPr>
          <w:rStyle w:val="FootnoteReference"/>
          <w:sz w:val="22"/>
          <w:szCs w:val="22"/>
        </w:rPr>
        <w:footnoteReference w:id="70"/>
      </w:r>
      <w:r w:rsidRPr="001A3552">
        <w:rPr>
          <w:szCs w:val="22"/>
        </w:rPr>
        <w:t xml:space="preserve">  </w:t>
      </w:r>
      <w:r w:rsidR="00600185">
        <w:rPr>
          <w:szCs w:val="22"/>
        </w:rPr>
        <w:t>Based on the record before us, w</w:t>
      </w:r>
      <w:r w:rsidR="00846B3B" w:rsidRPr="001A3552">
        <w:rPr>
          <w:szCs w:val="22"/>
        </w:rPr>
        <w:t>e</w:t>
      </w:r>
      <w:r w:rsidR="00666C53" w:rsidRPr="001A3552">
        <w:rPr>
          <w:szCs w:val="22"/>
        </w:rPr>
        <w:t xml:space="preserve"> find that </w:t>
      </w:r>
      <w:r w:rsidR="00E97075">
        <w:rPr>
          <w:szCs w:val="22"/>
        </w:rPr>
        <w:t>P</w:t>
      </w:r>
      <w:r w:rsidR="00FF6C42">
        <w:rPr>
          <w:szCs w:val="22"/>
        </w:rPr>
        <w:t>etitioners</w:t>
      </w:r>
      <w:r w:rsidR="00846B3B" w:rsidRPr="001A3552">
        <w:rPr>
          <w:szCs w:val="22"/>
        </w:rPr>
        <w:t xml:space="preserve">’ </w:t>
      </w:r>
      <w:r w:rsidR="00641CE8" w:rsidRPr="001A3552">
        <w:rPr>
          <w:szCs w:val="22"/>
        </w:rPr>
        <w:t xml:space="preserve">service </w:t>
      </w:r>
      <w:r w:rsidR="00666C53" w:rsidRPr="001A3552">
        <w:rPr>
          <w:szCs w:val="22"/>
        </w:rPr>
        <w:t>offer</w:t>
      </w:r>
      <w:r w:rsidR="00846B3B" w:rsidRPr="001A3552">
        <w:rPr>
          <w:szCs w:val="22"/>
        </w:rPr>
        <w:t xml:space="preserve">ings </w:t>
      </w:r>
      <w:r w:rsidR="00600185">
        <w:rPr>
          <w:szCs w:val="22"/>
        </w:rPr>
        <w:t xml:space="preserve">are likely to </w:t>
      </w:r>
      <w:r w:rsidR="00666C53" w:rsidRPr="001A3552">
        <w:rPr>
          <w:szCs w:val="22"/>
        </w:rPr>
        <w:t xml:space="preserve">provide a variety of benefits to Lifeline-eligible consumers, including increased consumer choice, </w:t>
      </w:r>
      <w:r w:rsidR="00F2297C">
        <w:rPr>
          <w:szCs w:val="22"/>
        </w:rPr>
        <w:t>affordable access to the Internet</w:t>
      </w:r>
      <w:r w:rsidR="00404436">
        <w:rPr>
          <w:szCs w:val="22"/>
        </w:rPr>
        <w:t xml:space="preserve">, </w:t>
      </w:r>
      <w:r w:rsidR="00911304">
        <w:rPr>
          <w:szCs w:val="22"/>
        </w:rPr>
        <w:t>qualifying</w:t>
      </w:r>
      <w:r w:rsidR="00666C53" w:rsidRPr="001A3552">
        <w:rPr>
          <w:szCs w:val="22"/>
        </w:rPr>
        <w:t xml:space="preserve"> </w:t>
      </w:r>
      <w:r w:rsidR="000D7B86">
        <w:rPr>
          <w:szCs w:val="22"/>
        </w:rPr>
        <w:t>BIAS plans</w:t>
      </w:r>
      <w:r w:rsidRPr="001A3552">
        <w:rPr>
          <w:szCs w:val="22"/>
        </w:rPr>
        <w:t>, mobility</w:t>
      </w:r>
      <w:r w:rsidR="001F155A">
        <w:rPr>
          <w:szCs w:val="22"/>
        </w:rPr>
        <w:t>, and strong protections against waste, fraud, and abuse</w:t>
      </w:r>
      <w:r w:rsidRPr="001A3552">
        <w:rPr>
          <w:szCs w:val="22"/>
        </w:rPr>
        <w:t>.</w:t>
      </w:r>
    </w:p>
    <w:p w14:paraId="2F607181" w14:textId="483725E5" w:rsidR="00FF6C42" w:rsidRPr="00457981" w:rsidRDefault="00E540D4">
      <w:pPr>
        <w:pStyle w:val="ParaNum"/>
        <w:rPr>
          <w:szCs w:val="22"/>
        </w:rPr>
      </w:pPr>
      <w:r>
        <w:rPr>
          <w:szCs w:val="22"/>
        </w:rPr>
        <w:t xml:space="preserve">In determining whether the </w:t>
      </w:r>
      <w:r w:rsidR="001F155A">
        <w:rPr>
          <w:szCs w:val="22"/>
        </w:rPr>
        <w:t xml:space="preserve">Bureau </w:t>
      </w:r>
      <w:r>
        <w:rPr>
          <w:szCs w:val="22"/>
        </w:rPr>
        <w:t xml:space="preserve">should grant a petition for </w:t>
      </w:r>
      <w:r w:rsidR="00500FDF">
        <w:rPr>
          <w:szCs w:val="22"/>
        </w:rPr>
        <w:t>LBP</w:t>
      </w:r>
      <w:r>
        <w:rPr>
          <w:szCs w:val="22"/>
        </w:rPr>
        <w:t xml:space="preserve"> designation, the </w:t>
      </w:r>
      <w:r w:rsidR="001F155A">
        <w:rPr>
          <w:szCs w:val="22"/>
        </w:rPr>
        <w:t xml:space="preserve">Bureau </w:t>
      </w:r>
      <w:r>
        <w:rPr>
          <w:szCs w:val="22"/>
        </w:rPr>
        <w:t>should consider the unique “advantages and disadvantages of the applicant’s service offerings.”</w:t>
      </w:r>
      <w:r>
        <w:rPr>
          <w:rStyle w:val="FootnoteReference"/>
          <w:szCs w:val="22"/>
        </w:rPr>
        <w:footnoteReference w:id="71"/>
      </w:r>
      <w:r>
        <w:rPr>
          <w:szCs w:val="22"/>
        </w:rPr>
        <w:t xml:space="preserve">  The </w:t>
      </w:r>
      <w:r w:rsidR="00E97075">
        <w:rPr>
          <w:szCs w:val="22"/>
        </w:rPr>
        <w:t>P</w:t>
      </w:r>
      <w:r>
        <w:rPr>
          <w:szCs w:val="22"/>
        </w:rPr>
        <w:t xml:space="preserve">etitioners </w:t>
      </w:r>
      <w:r w:rsidR="00404436">
        <w:rPr>
          <w:szCs w:val="22"/>
        </w:rPr>
        <w:t xml:space="preserve">certify that they will offer </w:t>
      </w:r>
      <w:r>
        <w:rPr>
          <w:szCs w:val="22"/>
        </w:rPr>
        <w:t xml:space="preserve">Lifeline subscribers a number of </w:t>
      </w:r>
      <w:r w:rsidR="00404436">
        <w:rPr>
          <w:szCs w:val="22"/>
        </w:rPr>
        <w:t xml:space="preserve">BIAS </w:t>
      </w:r>
      <w:r>
        <w:rPr>
          <w:szCs w:val="22"/>
        </w:rPr>
        <w:t>offerings</w:t>
      </w:r>
      <w:r w:rsidR="00500FDF">
        <w:rPr>
          <w:szCs w:val="22"/>
        </w:rPr>
        <w:t xml:space="preserve">, </w:t>
      </w:r>
      <w:r w:rsidR="00404436">
        <w:rPr>
          <w:szCs w:val="22"/>
        </w:rPr>
        <w:t xml:space="preserve">several </w:t>
      </w:r>
      <w:r w:rsidR="00500FDF">
        <w:rPr>
          <w:szCs w:val="22"/>
        </w:rPr>
        <w:t>of which exceed the Lifeline minimum service standards</w:t>
      </w:r>
      <w:r w:rsidR="00F54543">
        <w:rPr>
          <w:szCs w:val="22"/>
        </w:rPr>
        <w:t>.</w:t>
      </w:r>
      <w:r w:rsidR="00F54543">
        <w:rPr>
          <w:rStyle w:val="FootnoteReference"/>
          <w:szCs w:val="22"/>
        </w:rPr>
        <w:footnoteReference w:id="72"/>
      </w:r>
      <w:r w:rsidR="00F54543">
        <w:rPr>
          <w:szCs w:val="22"/>
        </w:rPr>
        <w:t xml:space="preserve"> </w:t>
      </w:r>
      <w:r w:rsidR="00235FB2">
        <w:rPr>
          <w:szCs w:val="22"/>
        </w:rPr>
        <w:t xml:space="preserve"> </w:t>
      </w:r>
      <w:r w:rsidR="0083010F">
        <w:rPr>
          <w:szCs w:val="22"/>
        </w:rPr>
        <w:t xml:space="preserve">These commitments will increase the diversity in Lifeline service plans and allow subscribers increased choice in selecting a plan that meets their needs.  </w:t>
      </w:r>
      <w:r w:rsidR="000318C2">
        <w:t xml:space="preserve">The subscribers’ ability to choose from a number of competitive service offerings from a single provider or across the Lifeline marketplace furthers the </w:t>
      </w:r>
      <w:r w:rsidR="00F2297C">
        <w:t>u</w:t>
      </w:r>
      <w:r w:rsidR="000318C2">
        <w:t>niversal service goals of the program.</w:t>
      </w:r>
    </w:p>
    <w:p w14:paraId="68A3B253" w14:textId="21D6227C" w:rsidR="00457981" w:rsidRPr="000318C2" w:rsidRDefault="00457981">
      <w:pPr>
        <w:pStyle w:val="ParaNum"/>
        <w:rPr>
          <w:szCs w:val="22"/>
        </w:rPr>
      </w:pPr>
      <w:r>
        <w:t xml:space="preserve">We also find it in the public interest to designate </w:t>
      </w:r>
      <w:r w:rsidR="00AC25E3">
        <w:t xml:space="preserve">providers </w:t>
      </w:r>
      <w:r>
        <w:t xml:space="preserve">with offerings that will help combat waste, fraud, and abuse in the Lifeline program. </w:t>
      </w:r>
      <w:r w:rsidR="006D13DB">
        <w:t xml:space="preserve"> </w:t>
      </w:r>
      <w:r>
        <w:t xml:space="preserve">The Bureau’s review of the record before us revealed no </w:t>
      </w:r>
      <w:r w:rsidR="00031746">
        <w:t>significant</w:t>
      </w:r>
      <w:r>
        <w:t xml:space="preserve"> enforcement, investigation, or other regulatory finding </w:t>
      </w:r>
      <w:r w:rsidR="00031746">
        <w:t xml:space="preserve">concerning the named </w:t>
      </w:r>
      <w:r w:rsidR="00E97075">
        <w:t>P</w:t>
      </w:r>
      <w:r w:rsidR="00031746">
        <w:t xml:space="preserve">etitioners’ compliance with applicable laws, rules, or other regulatory guidance. </w:t>
      </w:r>
      <w:r w:rsidR="006D13DB">
        <w:t xml:space="preserve"> </w:t>
      </w:r>
      <w:r w:rsidR="00031746">
        <w:t xml:space="preserve">As such, we find that the </w:t>
      </w:r>
      <w:r w:rsidR="003E4F57">
        <w:t>P</w:t>
      </w:r>
      <w:r w:rsidR="00031746">
        <w:t>etitioner</w:t>
      </w:r>
      <w:r w:rsidR="003E4F57">
        <w:t>s</w:t>
      </w:r>
      <w:r w:rsidR="00031746">
        <w:t xml:space="preserve">’ compliance history promotes the public interest by safeguarding the Fund from potential waste, fraud, and abuse. </w:t>
      </w:r>
    </w:p>
    <w:p w14:paraId="27C7D221" w14:textId="0C41A13C" w:rsidR="00690A01" w:rsidRPr="001A3552" w:rsidRDefault="00FE429A" w:rsidP="00690A01">
      <w:pPr>
        <w:pStyle w:val="ParaNum"/>
        <w:rPr>
          <w:szCs w:val="22"/>
        </w:rPr>
      </w:pPr>
      <w:r>
        <w:rPr>
          <w:i/>
          <w:szCs w:val="22"/>
        </w:rPr>
        <w:t xml:space="preserve">Designated Service Areas.  </w:t>
      </w:r>
      <w:r w:rsidR="00690A01" w:rsidRPr="001A3552">
        <w:rPr>
          <w:szCs w:val="22"/>
        </w:rPr>
        <w:t xml:space="preserve">Based on the record before us, we </w:t>
      </w:r>
      <w:r w:rsidR="0009209D" w:rsidRPr="001A3552">
        <w:rPr>
          <w:szCs w:val="22"/>
        </w:rPr>
        <w:t xml:space="preserve">conditionally </w:t>
      </w:r>
      <w:r w:rsidR="00690A01" w:rsidRPr="001A3552">
        <w:rPr>
          <w:szCs w:val="22"/>
        </w:rPr>
        <w:t xml:space="preserve">designate </w:t>
      </w:r>
      <w:r w:rsidR="00031746">
        <w:rPr>
          <w:szCs w:val="22"/>
        </w:rPr>
        <w:t xml:space="preserve">the </w:t>
      </w:r>
      <w:r w:rsidR="00A11FDB">
        <w:rPr>
          <w:szCs w:val="22"/>
        </w:rPr>
        <w:t>P</w:t>
      </w:r>
      <w:r w:rsidR="00031746">
        <w:rPr>
          <w:szCs w:val="22"/>
        </w:rPr>
        <w:t>etitioners in their requested service areas as described above</w:t>
      </w:r>
      <w:r w:rsidR="00031746">
        <w:rPr>
          <w:rStyle w:val="FootnoteReference"/>
          <w:szCs w:val="22"/>
        </w:rPr>
        <w:footnoteReference w:id="73"/>
      </w:r>
      <w:r w:rsidR="00031746">
        <w:rPr>
          <w:szCs w:val="22"/>
        </w:rPr>
        <w:t xml:space="preserve"> and specifically detailed in their petitions.</w:t>
      </w:r>
      <w:r w:rsidR="00031746">
        <w:rPr>
          <w:rStyle w:val="FootnoteReference"/>
          <w:szCs w:val="22"/>
        </w:rPr>
        <w:footnoteReference w:id="74"/>
      </w:r>
      <w:r w:rsidR="00985FD6">
        <w:rPr>
          <w:szCs w:val="22"/>
        </w:rPr>
        <w:t xml:space="preserve"> </w:t>
      </w:r>
      <w:r w:rsidR="006D13DB">
        <w:rPr>
          <w:szCs w:val="22"/>
        </w:rPr>
        <w:t xml:space="preserve"> </w:t>
      </w:r>
      <w:r w:rsidR="00985FD6">
        <w:rPr>
          <w:szCs w:val="22"/>
        </w:rPr>
        <w:t xml:space="preserve">We condition </w:t>
      </w:r>
      <w:r w:rsidR="00253DDD">
        <w:rPr>
          <w:szCs w:val="22"/>
        </w:rPr>
        <w:t xml:space="preserve">these </w:t>
      </w:r>
      <w:r w:rsidR="00985FD6">
        <w:rPr>
          <w:szCs w:val="22"/>
        </w:rPr>
        <w:t>designation</w:t>
      </w:r>
      <w:r w:rsidR="00253DDD">
        <w:rPr>
          <w:szCs w:val="22"/>
        </w:rPr>
        <w:t>s</w:t>
      </w:r>
      <w:r w:rsidR="00985FD6">
        <w:rPr>
          <w:szCs w:val="22"/>
        </w:rPr>
        <w:t xml:space="preserve"> on the </w:t>
      </w:r>
      <w:r>
        <w:rPr>
          <w:szCs w:val="22"/>
        </w:rPr>
        <w:t>P</w:t>
      </w:r>
      <w:r w:rsidR="00985FD6">
        <w:rPr>
          <w:szCs w:val="22"/>
        </w:rPr>
        <w:t>etitioners providing the Universal Service Administration Company (USAC) their service area description</w:t>
      </w:r>
      <w:r w:rsidR="00253DDD">
        <w:rPr>
          <w:szCs w:val="22"/>
        </w:rPr>
        <w:t>s</w:t>
      </w:r>
      <w:r w:rsidR="00985FD6">
        <w:rPr>
          <w:szCs w:val="22"/>
        </w:rPr>
        <w:t xml:space="preserve"> in a reasonable format determined by USAC to enable appropriate administration of the Fund. </w:t>
      </w:r>
      <w:r>
        <w:rPr>
          <w:szCs w:val="22"/>
        </w:rPr>
        <w:t xml:space="preserve"> </w:t>
      </w:r>
      <w:r w:rsidR="00985FD6">
        <w:rPr>
          <w:szCs w:val="22"/>
        </w:rPr>
        <w:t>Petitioners shall provide this information within 60 days</w:t>
      </w:r>
      <w:r>
        <w:rPr>
          <w:szCs w:val="22"/>
        </w:rPr>
        <w:t xml:space="preserve"> of the release of this </w:t>
      </w:r>
      <w:r w:rsidR="00253DDD">
        <w:rPr>
          <w:szCs w:val="22"/>
        </w:rPr>
        <w:t>O</w:t>
      </w:r>
      <w:r>
        <w:rPr>
          <w:szCs w:val="22"/>
        </w:rPr>
        <w:t>rder</w:t>
      </w:r>
      <w:r w:rsidR="00985FD6">
        <w:rPr>
          <w:szCs w:val="22"/>
        </w:rPr>
        <w:t xml:space="preserve">. </w:t>
      </w:r>
      <w:r w:rsidR="006D13DB">
        <w:rPr>
          <w:szCs w:val="22"/>
        </w:rPr>
        <w:t xml:space="preserve"> </w:t>
      </w:r>
      <w:r w:rsidR="00985FD6">
        <w:rPr>
          <w:szCs w:val="22"/>
        </w:rPr>
        <w:t xml:space="preserve">Additionally, we condition this designation on the </w:t>
      </w:r>
      <w:r>
        <w:rPr>
          <w:szCs w:val="22"/>
        </w:rPr>
        <w:t>P</w:t>
      </w:r>
      <w:r w:rsidR="00985FD6">
        <w:rPr>
          <w:szCs w:val="22"/>
        </w:rPr>
        <w:t xml:space="preserve">etitioners filing a notice with the appropriate state Lifeline regulator that the </w:t>
      </w:r>
      <w:r>
        <w:rPr>
          <w:szCs w:val="22"/>
        </w:rPr>
        <w:t>P</w:t>
      </w:r>
      <w:r w:rsidR="00985FD6">
        <w:rPr>
          <w:szCs w:val="22"/>
        </w:rPr>
        <w:t xml:space="preserve">etitioners have received </w:t>
      </w:r>
      <w:r w:rsidR="00AC25E3">
        <w:rPr>
          <w:szCs w:val="22"/>
        </w:rPr>
        <w:t>a</w:t>
      </w:r>
      <w:r w:rsidR="00253DDD">
        <w:rPr>
          <w:szCs w:val="22"/>
        </w:rPr>
        <w:t>n</w:t>
      </w:r>
      <w:r w:rsidR="00AC25E3">
        <w:rPr>
          <w:szCs w:val="22"/>
        </w:rPr>
        <w:t xml:space="preserve"> </w:t>
      </w:r>
      <w:r w:rsidR="00985FD6">
        <w:rPr>
          <w:szCs w:val="22"/>
        </w:rPr>
        <w:t>LBP designation to operate within the state.</w:t>
      </w:r>
    </w:p>
    <w:p w14:paraId="37D50472" w14:textId="77777777" w:rsidR="00666C53" w:rsidRPr="001A3552" w:rsidRDefault="00666C53" w:rsidP="002F69C5">
      <w:pPr>
        <w:pStyle w:val="Heading2"/>
        <w:rPr>
          <w:szCs w:val="22"/>
        </w:rPr>
      </w:pPr>
      <w:r w:rsidRPr="001A3552">
        <w:rPr>
          <w:rFonts w:eastAsia="MS Mincho"/>
          <w:szCs w:val="22"/>
        </w:rPr>
        <w:t xml:space="preserve">Regulatory Oversight </w:t>
      </w:r>
    </w:p>
    <w:p w14:paraId="021855B2" w14:textId="4CD33B16" w:rsidR="000208E3" w:rsidRPr="001A3552" w:rsidRDefault="00666C53" w:rsidP="00BA723C">
      <w:pPr>
        <w:pStyle w:val="ParaNum"/>
        <w:tabs>
          <w:tab w:val="clear" w:pos="1440"/>
        </w:tabs>
        <w:rPr>
          <w:szCs w:val="22"/>
        </w:rPr>
      </w:pPr>
      <w:r w:rsidRPr="001A3552">
        <w:rPr>
          <w:szCs w:val="22"/>
        </w:rPr>
        <w:t>Under section 25</w:t>
      </w:r>
      <w:r w:rsidR="004B0F26" w:rsidRPr="001A3552">
        <w:rPr>
          <w:szCs w:val="22"/>
        </w:rPr>
        <w:t xml:space="preserve">4(e) of the Act, the </w:t>
      </w:r>
      <w:r w:rsidR="00E97075">
        <w:rPr>
          <w:szCs w:val="22"/>
        </w:rPr>
        <w:t>P</w:t>
      </w:r>
      <w:r w:rsidR="004B0F26" w:rsidRPr="001A3552">
        <w:rPr>
          <w:szCs w:val="22"/>
        </w:rPr>
        <w:t>etitioner</w:t>
      </w:r>
      <w:r w:rsidR="00031746">
        <w:rPr>
          <w:szCs w:val="22"/>
        </w:rPr>
        <w:t>s</w:t>
      </w:r>
      <w:r w:rsidRPr="001A3552">
        <w:rPr>
          <w:szCs w:val="22"/>
        </w:rPr>
        <w:t xml:space="preserve"> </w:t>
      </w:r>
      <w:r w:rsidR="00031746">
        <w:rPr>
          <w:szCs w:val="22"/>
        </w:rPr>
        <w:t>are</w:t>
      </w:r>
      <w:r w:rsidRPr="001A3552">
        <w:rPr>
          <w:szCs w:val="22"/>
        </w:rPr>
        <w:t xml:space="preserve"> required to use the specific universal service support </w:t>
      </w:r>
      <w:r w:rsidR="004B0F26" w:rsidRPr="001A3552">
        <w:rPr>
          <w:szCs w:val="22"/>
        </w:rPr>
        <w:t>it</w:t>
      </w:r>
      <w:r w:rsidRPr="001A3552">
        <w:rPr>
          <w:szCs w:val="22"/>
        </w:rPr>
        <w:t xml:space="preserve"> receive</w:t>
      </w:r>
      <w:r w:rsidR="004B0F26" w:rsidRPr="001A3552">
        <w:rPr>
          <w:szCs w:val="22"/>
        </w:rPr>
        <w:t>s</w:t>
      </w:r>
      <w:r w:rsidRPr="001A3552">
        <w:rPr>
          <w:szCs w:val="22"/>
        </w:rPr>
        <w:t xml:space="preserve"> “only for the provision, maintenance, and upgrading of facilities and services for which the support is intended.”</w:t>
      </w:r>
      <w:r w:rsidRPr="001A3552">
        <w:rPr>
          <w:rStyle w:val="FootnoteReference"/>
          <w:sz w:val="22"/>
          <w:szCs w:val="22"/>
        </w:rPr>
        <w:footnoteReference w:id="75"/>
      </w:r>
      <w:r w:rsidR="00031746">
        <w:rPr>
          <w:szCs w:val="22"/>
        </w:rPr>
        <w:t xml:space="preserve">  A</w:t>
      </w:r>
      <w:r w:rsidR="0041496A">
        <w:rPr>
          <w:szCs w:val="22"/>
        </w:rPr>
        <w:t>n</w:t>
      </w:r>
      <w:r w:rsidR="00031746">
        <w:rPr>
          <w:szCs w:val="22"/>
        </w:rPr>
        <w:t xml:space="preserve"> LBP</w:t>
      </w:r>
      <w:r w:rsidRPr="001A3552">
        <w:rPr>
          <w:szCs w:val="22"/>
        </w:rPr>
        <w:t xml:space="preserve"> receiving Lifeline support uses that support as intended when it reduces the price of its </w:t>
      </w:r>
      <w:r w:rsidR="00985FD6">
        <w:rPr>
          <w:szCs w:val="22"/>
        </w:rPr>
        <w:t>BIAS offering</w:t>
      </w:r>
      <w:r w:rsidRPr="001A3552">
        <w:rPr>
          <w:szCs w:val="22"/>
        </w:rPr>
        <w:t xml:space="preserve"> by the amount of the </w:t>
      </w:r>
      <w:r w:rsidR="00D6109D">
        <w:rPr>
          <w:szCs w:val="22"/>
        </w:rPr>
        <w:t xml:space="preserve">Lifeline </w:t>
      </w:r>
      <w:r w:rsidRPr="001A3552">
        <w:rPr>
          <w:szCs w:val="22"/>
        </w:rPr>
        <w:t>support for the eligible consumer.</w:t>
      </w:r>
      <w:r w:rsidRPr="001A3552">
        <w:rPr>
          <w:rStyle w:val="FootnoteReference"/>
          <w:sz w:val="22"/>
          <w:szCs w:val="22"/>
        </w:rPr>
        <w:footnoteReference w:id="76"/>
      </w:r>
      <w:r w:rsidRPr="001A3552">
        <w:rPr>
          <w:szCs w:val="22"/>
        </w:rPr>
        <w:t xml:space="preserve">  </w:t>
      </w:r>
      <w:bookmarkStart w:id="6" w:name="_Ref274146589"/>
      <w:bookmarkStart w:id="7" w:name="_Ref280191136"/>
      <w:r w:rsidRPr="001A3552">
        <w:rPr>
          <w:szCs w:val="22"/>
        </w:rPr>
        <w:t xml:space="preserve">In providing Lifeline services pursuant to the conditional </w:t>
      </w:r>
      <w:r w:rsidR="002F62D9">
        <w:rPr>
          <w:szCs w:val="22"/>
        </w:rPr>
        <w:t>LBP</w:t>
      </w:r>
      <w:r w:rsidRPr="001A3552">
        <w:rPr>
          <w:szCs w:val="22"/>
        </w:rPr>
        <w:t xml:space="preserve"> designations</w:t>
      </w:r>
      <w:r w:rsidR="004B0F26" w:rsidRPr="001A3552">
        <w:rPr>
          <w:szCs w:val="22"/>
        </w:rPr>
        <w:t xml:space="preserve"> granted herein, the </w:t>
      </w:r>
      <w:r w:rsidR="00E97075">
        <w:rPr>
          <w:szCs w:val="22"/>
        </w:rPr>
        <w:t>P</w:t>
      </w:r>
      <w:r w:rsidR="004B0F26" w:rsidRPr="001A3552">
        <w:rPr>
          <w:szCs w:val="22"/>
        </w:rPr>
        <w:t>etitioner</w:t>
      </w:r>
      <w:r w:rsidR="003E0D7F">
        <w:rPr>
          <w:szCs w:val="22"/>
        </w:rPr>
        <w:t>s</w:t>
      </w:r>
      <w:r w:rsidRPr="001A3552">
        <w:rPr>
          <w:szCs w:val="22"/>
        </w:rPr>
        <w:t xml:space="preserve"> must comply with the</w:t>
      </w:r>
      <w:r w:rsidR="004B0F26" w:rsidRPr="001A3552">
        <w:rPr>
          <w:szCs w:val="22"/>
        </w:rPr>
        <w:t xml:space="preserve"> measures described in </w:t>
      </w:r>
      <w:r w:rsidR="003E0D7F">
        <w:rPr>
          <w:szCs w:val="22"/>
        </w:rPr>
        <w:t>their</w:t>
      </w:r>
      <w:r w:rsidR="004B0F26" w:rsidRPr="001A3552">
        <w:rPr>
          <w:szCs w:val="22"/>
        </w:rPr>
        <w:t xml:space="preserve"> filings</w:t>
      </w:r>
      <w:r w:rsidR="003E0D7F">
        <w:rPr>
          <w:szCs w:val="22"/>
        </w:rPr>
        <w:t xml:space="preserve"> and </w:t>
      </w:r>
      <w:r w:rsidRPr="001A3552">
        <w:rPr>
          <w:szCs w:val="22"/>
        </w:rPr>
        <w:t>the Commission’s rules</w:t>
      </w:r>
      <w:r w:rsidR="000A2B59" w:rsidRPr="001A3552">
        <w:rPr>
          <w:szCs w:val="22"/>
        </w:rPr>
        <w:t xml:space="preserve"> and orders</w:t>
      </w:r>
      <w:r w:rsidRPr="001A3552">
        <w:rPr>
          <w:szCs w:val="22"/>
        </w:rPr>
        <w:t>.</w:t>
      </w:r>
      <w:bookmarkEnd w:id="6"/>
      <w:bookmarkEnd w:id="7"/>
      <w:r w:rsidR="00AB5896">
        <w:rPr>
          <w:szCs w:val="22"/>
        </w:rPr>
        <w:t xml:space="preserve"> </w:t>
      </w:r>
      <w:r w:rsidR="00395748" w:rsidRPr="001A3552">
        <w:rPr>
          <w:szCs w:val="22"/>
        </w:rPr>
        <w:t xml:space="preserve"> We find that reliance on </w:t>
      </w:r>
      <w:r w:rsidR="004B0F26" w:rsidRPr="001A3552">
        <w:rPr>
          <w:szCs w:val="22"/>
        </w:rPr>
        <w:t xml:space="preserve">the </w:t>
      </w:r>
      <w:r w:rsidR="00D6109D">
        <w:rPr>
          <w:szCs w:val="22"/>
        </w:rPr>
        <w:t>P</w:t>
      </w:r>
      <w:r w:rsidR="004B0F26" w:rsidRPr="001A3552">
        <w:rPr>
          <w:szCs w:val="22"/>
        </w:rPr>
        <w:t>etitioner</w:t>
      </w:r>
      <w:r w:rsidR="003E0D7F">
        <w:rPr>
          <w:szCs w:val="22"/>
        </w:rPr>
        <w:t>s</w:t>
      </w:r>
      <w:r w:rsidR="004B0F26" w:rsidRPr="001A3552">
        <w:rPr>
          <w:szCs w:val="22"/>
        </w:rPr>
        <w:t>’</w:t>
      </w:r>
      <w:r w:rsidR="00395748" w:rsidRPr="001A3552">
        <w:rPr>
          <w:szCs w:val="22"/>
        </w:rPr>
        <w:t xml:space="preserve"> commitments to meet these requirements</w:t>
      </w:r>
      <w:r w:rsidR="003E0D7F">
        <w:rPr>
          <w:szCs w:val="22"/>
        </w:rPr>
        <w:t xml:space="preserve"> are</w:t>
      </w:r>
      <w:r w:rsidR="00395748" w:rsidRPr="001A3552">
        <w:rPr>
          <w:szCs w:val="22"/>
        </w:rPr>
        <w:t xml:space="preserve"> reasonable and consistent with t</w:t>
      </w:r>
      <w:r w:rsidR="00C6388A" w:rsidRPr="001A3552">
        <w:rPr>
          <w:szCs w:val="22"/>
        </w:rPr>
        <w:t>he public interest and the Act.</w:t>
      </w:r>
    </w:p>
    <w:p w14:paraId="25820313" w14:textId="0B1329C5" w:rsidR="00C72B6C" w:rsidRPr="008F42E5" w:rsidRDefault="00666C53" w:rsidP="000F3C80">
      <w:pPr>
        <w:pStyle w:val="ParaNum"/>
        <w:widowControl/>
        <w:tabs>
          <w:tab w:val="clear" w:pos="1440"/>
        </w:tabs>
        <w:rPr>
          <w:rFonts w:eastAsia="Calibri"/>
        </w:rPr>
      </w:pPr>
      <w:r w:rsidRPr="008F42E5">
        <w:rPr>
          <w:szCs w:val="22"/>
        </w:rPr>
        <w:t>Finally, we note that the Commission may institute an inquiry on its own motio</w:t>
      </w:r>
      <w:r w:rsidR="000B1CD9" w:rsidRPr="008F42E5">
        <w:rPr>
          <w:szCs w:val="22"/>
        </w:rPr>
        <w:t xml:space="preserve">n to examine the </w:t>
      </w:r>
      <w:r w:rsidR="00E97075">
        <w:rPr>
          <w:szCs w:val="22"/>
        </w:rPr>
        <w:t>P</w:t>
      </w:r>
      <w:r w:rsidR="000B1CD9" w:rsidRPr="008F42E5">
        <w:rPr>
          <w:szCs w:val="22"/>
        </w:rPr>
        <w:t>etitioner</w:t>
      </w:r>
      <w:r w:rsidR="003E0D7F" w:rsidRPr="008F42E5">
        <w:rPr>
          <w:szCs w:val="22"/>
        </w:rPr>
        <w:t>s’</w:t>
      </w:r>
      <w:r w:rsidRPr="008F42E5">
        <w:rPr>
          <w:szCs w:val="22"/>
        </w:rPr>
        <w:t xml:space="preserve"> records and documentation to ensure that the universal service support</w:t>
      </w:r>
      <w:r w:rsidR="003E0D7F" w:rsidRPr="008F42E5">
        <w:rPr>
          <w:szCs w:val="22"/>
        </w:rPr>
        <w:t xml:space="preserve"> they</w:t>
      </w:r>
      <w:r w:rsidRPr="008F42E5">
        <w:rPr>
          <w:szCs w:val="22"/>
        </w:rPr>
        <w:t xml:space="preserve"> receive is being used for the purpose for which it was intended.</w:t>
      </w:r>
      <w:r w:rsidRPr="001A3552">
        <w:rPr>
          <w:rStyle w:val="FootnoteReference"/>
          <w:bCs/>
          <w:sz w:val="22"/>
          <w:szCs w:val="22"/>
        </w:rPr>
        <w:footnoteReference w:id="77"/>
      </w:r>
      <w:r w:rsidRPr="008F42E5">
        <w:rPr>
          <w:szCs w:val="22"/>
        </w:rPr>
        <w:t xml:space="preserve">  </w:t>
      </w:r>
      <w:r w:rsidR="00F45EE4" w:rsidRPr="008F42E5">
        <w:rPr>
          <w:szCs w:val="22"/>
        </w:rPr>
        <w:t xml:space="preserve">The </w:t>
      </w:r>
      <w:r w:rsidR="00E97075">
        <w:rPr>
          <w:szCs w:val="22"/>
        </w:rPr>
        <w:t>P</w:t>
      </w:r>
      <w:r w:rsidR="00F45EE4" w:rsidRPr="008F42E5">
        <w:rPr>
          <w:szCs w:val="22"/>
        </w:rPr>
        <w:t>etitioner</w:t>
      </w:r>
      <w:r w:rsidR="003E0D7F" w:rsidRPr="008F42E5">
        <w:rPr>
          <w:szCs w:val="22"/>
        </w:rPr>
        <w:t>s are</w:t>
      </w:r>
      <w:r w:rsidRPr="008F42E5">
        <w:rPr>
          <w:szCs w:val="22"/>
        </w:rPr>
        <w:t xml:space="preserve"> required to provide such records and documentation to the Commission or USAC upon request.  We further emphasize that, if </w:t>
      </w:r>
      <w:r w:rsidR="00F45EE4" w:rsidRPr="008F42E5">
        <w:rPr>
          <w:szCs w:val="22"/>
        </w:rPr>
        <w:t>the</w:t>
      </w:r>
      <w:r w:rsidRPr="008F42E5">
        <w:rPr>
          <w:szCs w:val="22"/>
        </w:rPr>
        <w:t xml:space="preserve"> </w:t>
      </w:r>
      <w:r w:rsidR="00E97075">
        <w:rPr>
          <w:szCs w:val="22"/>
        </w:rPr>
        <w:t>P</w:t>
      </w:r>
      <w:r w:rsidRPr="008F42E5">
        <w:rPr>
          <w:szCs w:val="22"/>
        </w:rPr>
        <w:t>etitioner</w:t>
      </w:r>
      <w:r w:rsidR="003E0D7F" w:rsidRPr="008F42E5">
        <w:rPr>
          <w:szCs w:val="22"/>
        </w:rPr>
        <w:t>s fail</w:t>
      </w:r>
      <w:r w:rsidRPr="008F42E5">
        <w:rPr>
          <w:szCs w:val="22"/>
        </w:rPr>
        <w:t xml:space="preserve"> to fulfill the requirements of the Act, the Commission’s rules, or the terms of this </w:t>
      </w:r>
      <w:r w:rsidR="00AB5896" w:rsidRPr="008F42E5">
        <w:rPr>
          <w:szCs w:val="22"/>
        </w:rPr>
        <w:t>O</w:t>
      </w:r>
      <w:r w:rsidRPr="008F42E5">
        <w:rPr>
          <w:szCs w:val="22"/>
        </w:rPr>
        <w:t xml:space="preserve">rder after </w:t>
      </w:r>
      <w:r w:rsidR="003E0D7F" w:rsidRPr="008F42E5">
        <w:rPr>
          <w:szCs w:val="22"/>
        </w:rPr>
        <w:t>they begin</w:t>
      </w:r>
      <w:r w:rsidRPr="008F42E5">
        <w:rPr>
          <w:szCs w:val="22"/>
        </w:rPr>
        <w:t xml:space="preserve"> receiving universal service support, the Commission may exercise its authority to revoke </w:t>
      </w:r>
      <w:r w:rsidR="00F45EE4" w:rsidRPr="008F42E5">
        <w:rPr>
          <w:szCs w:val="22"/>
        </w:rPr>
        <w:t>the</w:t>
      </w:r>
      <w:r w:rsidRPr="008F42E5">
        <w:rPr>
          <w:szCs w:val="22"/>
        </w:rPr>
        <w:t xml:space="preserve"> </w:t>
      </w:r>
      <w:r w:rsidR="00E97075">
        <w:rPr>
          <w:szCs w:val="22"/>
        </w:rPr>
        <w:t>P</w:t>
      </w:r>
      <w:r w:rsidRPr="008F42E5">
        <w:rPr>
          <w:szCs w:val="22"/>
        </w:rPr>
        <w:t>etitioner</w:t>
      </w:r>
      <w:r w:rsidR="003E0D7F" w:rsidRPr="008F42E5">
        <w:rPr>
          <w:szCs w:val="22"/>
        </w:rPr>
        <w:t>s’</w:t>
      </w:r>
      <w:r w:rsidRPr="008F42E5">
        <w:rPr>
          <w:szCs w:val="22"/>
        </w:rPr>
        <w:t xml:space="preserve"> </w:t>
      </w:r>
      <w:r w:rsidR="00E97075">
        <w:rPr>
          <w:szCs w:val="22"/>
        </w:rPr>
        <w:t>LBP</w:t>
      </w:r>
      <w:r w:rsidRPr="008F42E5">
        <w:rPr>
          <w:szCs w:val="22"/>
        </w:rPr>
        <w:t xml:space="preserve"> designation.</w:t>
      </w:r>
      <w:r w:rsidRPr="001A3552">
        <w:rPr>
          <w:rStyle w:val="FootnoteReference"/>
          <w:sz w:val="22"/>
          <w:szCs w:val="22"/>
        </w:rPr>
        <w:footnoteReference w:id="78"/>
      </w:r>
      <w:r w:rsidRPr="008F42E5">
        <w:rPr>
          <w:szCs w:val="22"/>
        </w:rPr>
        <w:t xml:space="preserve">  The Commission also may assess forfeitures for violations of Commission rules and orders</w:t>
      </w:r>
      <w:r w:rsidR="00F2297C">
        <w:rPr>
          <w:szCs w:val="22"/>
        </w:rPr>
        <w:t>,</w:t>
      </w:r>
      <w:r w:rsidR="00DD3DC5" w:rsidRPr="001A3552">
        <w:rPr>
          <w:rStyle w:val="FootnoteReference"/>
          <w:sz w:val="22"/>
          <w:szCs w:val="22"/>
        </w:rPr>
        <w:footnoteReference w:id="79"/>
      </w:r>
      <w:r w:rsidR="00DD3DC5">
        <w:rPr>
          <w:szCs w:val="22"/>
        </w:rPr>
        <w:t xml:space="preserve"> </w:t>
      </w:r>
      <w:r w:rsidR="00F2297C">
        <w:rPr>
          <w:szCs w:val="22"/>
        </w:rPr>
        <w:t>and take other actions as appropriate to protect the Universal Service Fund from waste, fraud, and abuse</w:t>
      </w:r>
      <w:r w:rsidRPr="008F42E5">
        <w:rPr>
          <w:szCs w:val="22"/>
        </w:rPr>
        <w:t>.</w:t>
      </w:r>
      <w:r w:rsidR="00DD3DC5">
        <w:rPr>
          <w:rStyle w:val="FootnoteReference"/>
          <w:szCs w:val="22"/>
        </w:rPr>
        <w:footnoteReference w:id="80"/>
      </w:r>
      <w:r w:rsidR="00322BCF">
        <w:rPr>
          <w:szCs w:val="22"/>
        </w:rPr>
        <w:t xml:space="preserve">  </w:t>
      </w:r>
    </w:p>
    <w:p w14:paraId="1A899025" w14:textId="77777777" w:rsidR="00666C53" w:rsidRPr="001A3552" w:rsidRDefault="00666C53">
      <w:pPr>
        <w:pStyle w:val="Heading1"/>
        <w:tabs>
          <w:tab w:val="num" w:pos="720"/>
        </w:tabs>
        <w:ind w:left="0" w:firstLine="0"/>
        <w:rPr>
          <w:rFonts w:ascii="Times New Roman" w:hAnsi="Times New Roman"/>
          <w:szCs w:val="22"/>
        </w:rPr>
      </w:pPr>
      <w:r w:rsidRPr="001A3552">
        <w:rPr>
          <w:rFonts w:ascii="Times New Roman" w:hAnsi="Times New Roman"/>
          <w:szCs w:val="22"/>
        </w:rPr>
        <w:t>ordering clauses</w:t>
      </w:r>
    </w:p>
    <w:p w14:paraId="7BED28FC" w14:textId="6CDCECB7" w:rsidR="00C72B6C" w:rsidRPr="00C72B6C" w:rsidRDefault="00666C53" w:rsidP="00322BCF">
      <w:pPr>
        <w:pStyle w:val="ParaNum"/>
      </w:pPr>
      <w:r w:rsidRPr="001A3552">
        <w:t>ACCORDINGLY, IT IS ORDERED that, pursuant to the authority contained in section 214(e)(6) of the Communications Act of 1934, 47 U.S.C. § 214(e)(6), and pursuant to authority delegated in sections 0.91</w:t>
      </w:r>
      <w:r w:rsidR="00CE403D">
        <w:t xml:space="preserve"> and</w:t>
      </w:r>
      <w:r w:rsidRPr="001A3552">
        <w:t xml:space="preserve"> 0.291 of the Commission’s rules, 47 </w:t>
      </w:r>
      <w:r w:rsidR="005B21F5">
        <w:t>CFR</w:t>
      </w:r>
      <w:r w:rsidR="000457AF" w:rsidRPr="001A3552">
        <w:t xml:space="preserve"> §§ 0.91, 0.291,</w:t>
      </w:r>
      <w:r w:rsidR="00322BCF">
        <w:t xml:space="preserve"> and </w:t>
      </w:r>
      <w:r w:rsidR="00322BCF" w:rsidRPr="00322BCF">
        <w:rPr>
          <w:i/>
          <w:szCs w:val="22"/>
        </w:rPr>
        <w:t>Procedures for FCC Designation of Eligible Telecommunications Carriers Pursuant to Section 214(e)(6) of the Communications Act</w:t>
      </w:r>
      <w:r w:rsidR="00322BCF">
        <w:rPr>
          <w:szCs w:val="22"/>
        </w:rPr>
        <w:t>, Public Notice, 12 FCC Rcd 22947, 22947-48 (1997),</w:t>
      </w:r>
      <w:r w:rsidR="000457AF" w:rsidRPr="001A3552">
        <w:t xml:space="preserve"> </w:t>
      </w:r>
      <w:r w:rsidR="00CB7CF1">
        <w:t xml:space="preserve">Spot On Networks LLC, </w:t>
      </w:r>
      <w:r w:rsidR="00B811CF">
        <w:t xml:space="preserve">Boomerang Wireless LLC, </w:t>
      </w:r>
      <w:r w:rsidR="00587F2B">
        <w:rPr>
          <w:szCs w:val="22"/>
        </w:rPr>
        <w:t>KonaTel</w:t>
      </w:r>
      <w:r w:rsidR="007D37EC">
        <w:rPr>
          <w:szCs w:val="22"/>
        </w:rPr>
        <w:t xml:space="preserve"> Inc., and STS Media, Inc. DBA FreedomPop</w:t>
      </w:r>
      <w:r w:rsidR="000D6A6C" w:rsidRPr="001A3552">
        <w:t xml:space="preserve"> </w:t>
      </w:r>
      <w:r w:rsidR="00C92D4E">
        <w:t xml:space="preserve">are designated Lifeline Broadband Providers, </w:t>
      </w:r>
      <w:r w:rsidR="00B811CF" w:rsidRPr="00B415D4">
        <w:t xml:space="preserve">eligible only to receive Lifeline </w:t>
      </w:r>
      <w:r w:rsidR="00C92D4E">
        <w:t>b</w:t>
      </w:r>
      <w:r w:rsidR="00B811CF">
        <w:t xml:space="preserve">roadband </w:t>
      </w:r>
      <w:r w:rsidR="00C92D4E">
        <w:t>i</w:t>
      </w:r>
      <w:r w:rsidR="00B811CF">
        <w:t xml:space="preserve">nternet </w:t>
      </w:r>
      <w:r w:rsidR="00C92D4E">
        <w:t>a</w:t>
      </w:r>
      <w:r w:rsidR="00B811CF">
        <w:t xml:space="preserve">ccess </w:t>
      </w:r>
      <w:r w:rsidR="00C92D4E">
        <w:t>s</w:t>
      </w:r>
      <w:r w:rsidR="00B811CF">
        <w:t xml:space="preserve">ervice </w:t>
      </w:r>
      <w:r w:rsidR="00B811CF" w:rsidRPr="00B415D4">
        <w:t>support</w:t>
      </w:r>
      <w:r w:rsidR="00B811CF">
        <w:t xml:space="preserve"> in their</w:t>
      </w:r>
      <w:r w:rsidR="00B811CF" w:rsidRPr="00B415D4">
        <w:t xml:space="preserve"> </w:t>
      </w:r>
      <w:r w:rsidR="00CB7CF1">
        <w:t>designated</w:t>
      </w:r>
      <w:r w:rsidR="00B811CF" w:rsidRPr="00B415D4">
        <w:t xml:space="preserve"> service area</w:t>
      </w:r>
      <w:r w:rsidR="00B811CF">
        <w:t xml:space="preserve">s </w:t>
      </w:r>
      <w:r w:rsidRPr="001A3552">
        <w:t>to the extent described in this Order.</w:t>
      </w:r>
      <w:r w:rsidR="00F266A4">
        <w:t xml:space="preserve"> </w:t>
      </w:r>
    </w:p>
    <w:p w14:paraId="7FC8EBD4" w14:textId="51562C79" w:rsidR="00666C53" w:rsidRPr="001A3552" w:rsidRDefault="00666C53">
      <w:pPr>
        <w:pStyle w:val="ParaNum"/>
        <w:keepNext/>
        <w:rPr>
          <w:szCs w:val="22"/>
        </w:rPr>
      </w:pPr>
      <w:r w:rsidRPr="001A3552">
        <w:rPr>
          <w:szCs w:val="22"/>
        </w:rPr>
        <w:t xml:space="preserve">IT IS FURTHER ORDERED that pursuant to section 1.102 of the Commission’s rules, 47 </w:t>
      </w:r>
      <w:r w:rsidR="005B21F5">
        <w:rPr>
          <w:szCs w:val="22"/>
        </w:rPr>
        <w:t>CFR</w:t>
      </w:r>
      <w:r w:rsidRPr="001A3552">
        <w:rPr>
          <w:szCs w:val="22"/>
        </w:rPr>
        <w:t xml:space="preserve"> § 1.102, this Order SHALL BE EFFECTIVE upon release.</w:t>
      </w:r>
    </w:p>
    <w:p w14:paraId="5A0C0F16" w14:textId="77777777" w:rsidR="00666C53" w:rsidRDefault="00666C53">
      <w:pPr>
        <w:keepNext/>
        <w:ind w:left="4320"/>
        <w:rPr>
          <w:szCs w:val="22"/>
        </w:rPr>
      </w:pPr>
    </w:p>
    <w:p w14:paraId="592652B4" w14:textId="77777777" w:rsidR="00E254E7" w:rsidRPr="001A3552" w:rsidRDefault="00E254E7">
      <w:pPr>
        <w:keepNext/>
        <w:ind w:left="4320"/>
        <w:rPr>
          <w:szCs w:val="22"/>
        </w:rPr>
      </w:pPr>
    </w:p>
    <w:p w14:paraId="1BABAE90" w14:textId="77777777" w:rsidR="00666C53" w:rsidRPr="001A3552" w:rsidRDefault="00666C53">
      <w:pPr>
        <w:keepNext/>
        <w:ind w:left="4320"/>
        <w:rPr>
          <w:szCs w:val="22"/>
        </w:rPr>
      </w:pPr>
      <w:r w:rsidRPr="001A3552">
        <w:rPr>
          <w:szCs w:val="22"/>
        </w:rPr>
        <w:t>FEDERAL COMMUNICATIONS COMMISSION</w:t>
      </w:r>
    </w:p>
    <w:p w14:paraId="24548F8C" w14:textId="77777777" w:rsidR="00666C53" w:rsidRPr="001A3552" w:rsidRDefault="00666C53">
      <w:pPr>
        <w:keepNext/>
        <w:ind w:left="4320"/>
        <w:rPr>
          <w:szCs w:val="22"/>
        </w:rPr>
      </w:pPr>
    </w:p>
    <w:p w14:paraId="5B13C167" w14:textId="77777777" w:rsidR="00666C53" w:rsidRPr="001A3552" w:rsidRDefault="00666C53">
      <w:pPr>
        <w:keepNext/>
        <w:ind w:left="4320"/>
        <w:rPr>
          <w:szCs w:val="22"/>
        </w:rPr>
      </w:pPr>
    </w:p>
    <w:p w14:paraId="1FEF7A91" w14:textId="77777777" w:rsidR="009E131E" w:rsidRPr="001A3552" w:rsidRDefault="009E131E">
      <w:pPr>
        <w:keepNext/>
        <w:ind w:left="4320"/>
        <w:rPr>
          <w:szCs w:val="22"/>
        </w:rPr>
      </w:pPr>
    </w:p>
    <w:p w14:paraId="413DC09A" w14:textId="77777777" w:rsidR="00666C53" w:rsidRPr="001A3552" w:rsidRDefault="00666C53">
      <w:pPr>
        <w:keepNext/>
        <w:ind w:left="4320"/>
        <w:rPr>
          <w:szCs w:val="22"/>
        </w:rPr>
      </w:pPr>
    </w:p>
    <w:p w14:paraId="7912A910" w14:textId="77777777" w:rsidR="00666C53" w:rsidRPr="001A3552" w:rsidRDefault="003A5082">
      <w:pPr>
        <w:keepNext/>
        <w:ind w:left="4320"/>
        <w:rPr>
          <w:szCs w:val="22"/>
        </w:rPr>
      </w:pPr>
      <w:r w:rsidRPr="001A3552">
        <w:rPr>
          <w:szCs w:val="22"/>
        </w:rPr>
        <w:t>Matthew S. DelNero</w:t>
      </w:r>
    </w:p>
    <w:p w14:paraId="1B4E8E17" w14:textId="77777777" w:rsidR="00F17762" w:rsidRDefault="00666C53" w:rsidP="00F17762">
      <w:pPr>
        <w:ind w:left="4320"/>
        <w:rPr>
          <w:szCs w:val="22"/>
        </w:rPr>
      </w:pPr>
      <w:r w:rsidRPr="001A3552">
        <w:rPr>
          <w:szCs w:val="22"/>
        </w:rPr>
        <w:t>Chief</w:t>
      </w:r>
    </w:p>
    <w:p w14:paraId="242C71D6" w14:textId="0BBDE68B" w:rsidR="00C72B6C" w:rsidRPr="001A3552" w:rsidRDefault="00666C53" w:rsidP="00B811CF">
      <w:pPr>
        <w:ind w:left="4320"/>
        <w:rPr>
          <w:szCs w:val="22"/>
        </w:rPr>
      </w:pPr>
      <w:r w:rsidRPr="001A3552">
        <w:rPr>
          <w:szCs w:val="22"/>
        </w:rPr>
        <w:t>Wireline Competition Bureau</w:t>
      </w:r>
    </w:p>
    <w:sectPr w:rsidR="00C72B6C" w:rsidRPr="001A3552" w:rsidSect="00A211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883D3" w14:textId="77777777" w:rsidR="00055979" w:rsidRDefault="00055979">
      <w:r>
        <w:separator/>
      </w:r>
    </w:p>
  </w:endnote>
  <w:endnote w:type="continuationSeparator" w:id="0">
    <w:p w14:paraId="65E7F7E3" w14:textId="77777777" w:rsidR="00055979" w:rsidRDefault="00055979">
      <w:r>
        <w:continuationSeparator/>
      </w:r>
    </w:p>
  </w:endnote>
  <w:endnote w:type="continuationNotice" w:id="1">
    <w:p w14:paraId="7F60C20E" w14:textId="77777777" w:rsidR="00055979" w:rsidRDefault="00055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9A484" w14:textId="77777777" w:rsidR="006A737B" w:rsidRDefault="006A7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0316" w14:textId="1900A0B2" w:rsidR="00BC4CCA" w:rsidRDefault="00BC4CC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F1B0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82D0" w14:textId="77777777" w:rsidR="00BC4CCA" w:rsidRDefault="00BC4CCA">
    <w:pPr>
      <w:pStyle w:val="Footer"/>
      <w:tabs>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17E30" w14:textId="77777777" w:rsidR="00055979" w:rsidRDefault="00055979">
      <w:pPr>
        <w:spacing w:before="120"/>
        <w:rPr>
          <w:sz w:val="20"/>
        </w:rPr>
      </w:pPr>
      <w:r>
        <w:rPr>
          <w:sz w:val="20"/>
        </w:rPr>
        <w:separator/>
      </w:r>
    </w:p>
  </w:footnote>
  <w:footnote w:type="continuationSeparator" w:id="0">
    <w:p w14:paraId="6B85EB50" w14:textId="77777777" w:rsidR="00055979" w:rsidRDefault="00055979">
      <w:pPr>
        <w:rPr>
          <w:sz w:val="20"/>
        </w:rPr>
      </w:pPr>
      <w:r>
        <w:rPr>
          <w:sz w:val="20"/>
        </w:rPr>
        <w:separator/>
      </w:r>
      <w:r>
        <w:rPr>
          <w:sz w:val="20"/>
        </w:rPr>
        <w:t xml:space="preserve">  </w:t>
      </w:r>
    </w:p>
    <w:p w14:paraId="0BA1530D" w14:textId="77777777" w:rsidR="00055979" w:rsidRDefault="00055979">
      <w:pPr>
        <w:rPr>
          <w:sz w:val="20"/>
        </w:rPr>
      </w:pPr>
      <w:r>
        <w:rPr>
          <w:sz w:val="20"/>
        </w:rPr>
        <w:t>(Continued from previous page)</w:t>
      </w:r>
    </w:p>
  </w:footnote>
  <w:footnote w:type="continuationNotice" w:id="1">
    <w:p w14:paraId="478B51B6" w14:textId="77777777" w:rsidR="00055979" w:rsidRDefault="00055979">
      <w:pPr>
        <w:ind w:right="320"/>
        <w:rPr>
          <w:sz w:val="20"/>
        </w:rPr>
      </w:pPr>
      <w:r>
        <w:rPr>
          <w:sz w:val="20"/>
        </w:rPr>
        <w:t>(continued . . .)</w:t>
      </w:r>
    </w:p>
  </w:footnote>
  <w:footnote w:id="2">
    <w:p w14:paraId="57823BAB" w14:textId="5AB957A6" w:rsidR="00BC4CCA" w:rsidRPr="001E03D0" w:rsidRDefault="00BC4CCA" w:rsidP="00832B05">
      <w:pPr>
        <w:pStyle w:val="FootnoteText"/>
      </w:pPr>
      <w:r w:rsidRPr="001E03D0">
        <w:rPr>
          <w:rStyle w:val="FootnoteReference"/>
        </w:rPr>
        <w:footnoteRef/>
      </w:r>
      <w:r w:rsidRPr="001E03D0">
        <w:t xml:space="preserve"> </w:t>
      </w:r>
      <w:r w:rsidRPr="001E03D0">
        <w:rPr>
          <w:i/>
        </w:rPr>
        <w:t>See</w:t>
      </w:r>
      <w:r>
        <w:t xml:space="preserve"> </w:t>
      </w:r>
      <w:r w:rsidR="00FD1BFD" w:rsidRPr="001E03D0">
        <w:t xml:space="preserve">Petition of </w:t>
      </w:r>
      <w:r w:rsidR="00FD1BFD">
        <w:t>Spot On Networks for Designation as a Lifeline Broadband Provider Eligible Telecommunications Carrier</w:t>
      </w:r>
      <w:r w:rsidR="00FD1BFD" w:rsidRPr="001E03D0">
        <w:t xml:space="preserve">, WC </w:t>
      </w:r>
      <w:r w:rsidR="00FD1BFD">
        <w:t>Docket No. 09-197 (filed Oct. 27, 2016) (Spot On Petition</w:t>
      </w:r>
      <w:r w:rsidR="00FD1BFD" w:rsidRPr="001E03D0">
        <w:t>)</w:t>
      </w:r>
      <w:r w:rsidR="00FD1BFD">
        <w:t xml:space="preserve">; </w:t>
      </w:r>
      <w:r w:rsidRPr="001E03D0">
        <w:t xml:space="preserve">Petition of Boomerang Wireless, LLC for </w:t>
      </w:r>
      <w:r>
        <w:t>Streamlined Designation as a Lifeline Broadband Provider Eligible Telecommunications Carrier</w:t>
      </w:r>
      <w:r w:rsidRPr="001E03D0">
        <w:t xml:space="preserve">, WC </w:t>
      </w:r>
      <w:r>
        <w:t xml:space="preserve">Docket No. 09-197 (filed Oct. 5, 2016) (Boomerang </w:t>
      </w:r>
      <w:r w:rsidRPr="001E03D0">
        <w:t>Petition)</w:t>
      </w:r>
      <w:r>
        <w:t xml:space="preserve">; </w:t>
      </w:r>
      <w:r w:rsidRPr="001E03D0">
        <w:t xml:space="preserve">Petition of </w:t>
      </w:r>
      <w:r w:rsidR="00B65235">
        <w:t>KonaTel</w:t>
      </w:r>
      <w:r>
        <w:t xml:space="preserve"> Inc.</w:t>
      </w:r>
      <w:r w:rsidRPr="001E03D0">
        <w:t xml:space="preserve"> for </w:t>
      </w:r>
      <w:r>
        <w:t>Streamlined Designation as a Lifeline Broadband Provider Eligible Telecommunications Carrier</w:t>
      </w:r>
      <w:r w:rsidRPr="001E03D0">
        <w:t xml:space="preserve">, WC </w:t>
      </w:r>
      <w:r>
        <w:t>Docket No. 09-197 (file</w:t>
      </w:r>
      <w:r w:rsidR="00E415D3">
        <w:t>d Nov. 21</w:t>
      </w:r>
      <w:r>
        <w:t>, 2016) (</w:t>
      </w:r>
      <w:r w:rsidR="00E415D3">
        <w:t>Kon</w:t>
      </w:r>
      <w:r w:rsidR="008A3527">
        <w:t>aTe</w:t>
      </w:r>
      <w:r w:rsidR="00E415D3">
        <w:t xml:space="preserve">l </w:t>
      </w:r>
      <w:r w:rsidRPr="001E03D0">
        <w:t>Petition)</w:t>
      </w:r>
      <w:r w:rsidR="004215CA">
        <w:t xml:space="preserve">.  </w:t>
      </w:r>
      <w:r w:rsidR="00E22B9F">
        <w:t xml:space="preserve">At this time, </w:t>
      </w:r>
      <w:r w:rsidR="00E22B9F">
        <w:rPr>
          <w:szCs w:val="22"/>
        </w:rPr>
        <w:t>a</w:t>
      </w:r>
      <w:r w:rsidR="007C29BA">
        <w:rPr>
          <w:szCs w:val="22"/>
        </w:rPr>
        <w:t xml:space="preserve">ll </w:t>
      </w:r>
      <w:r w:rsidR="00E22B9F">
        <w:rPr>
          <w:szCs w:val="22"/>
        </w:rPr>
        <w:t xml:space="preserve">completed </w:t>
      </w:r>
      <w:r w:rsidR="004215CA">
        <w:rPr>
          <w:szCs w:val="22"/>
        </w:rPr>
        <w:t xml:space="preserve">petitions for LBP designation received since the effective date of the </w:t>
      </w:r>
      <w:r w:rsidR="004215CA">
        <w:rPr>
          <w:i/>
          <w:szCs w:val="22"/>
        </w:rPr>
        <w:t xml:space="preserve">2016 Lifeline Modernization Order </w:t>
      </w:r>
      <w:r w:rsidR="007C29BA">
        <w:rPr>
          <w:szCs w:val="22"/>
        </w:rPr>
        <w:t xml:space="preserve">and not addressed in this Order </w:t>
      </w:r>
      <w:r w:rsidR="004215CA">
        <w:rPr>
          <w:szCs w:val="22"/>
        </w:rPr>
        <w:t>remain pending</w:t>
      </w:r>
      <w:r w:rsidR="008E4643">
        <w:rPr>
          <w:szCs w:val="22"/>
        </w:rPr>
        <w:t xml:space="preserve">.  </w:t>
      </w:r>
      <w:r w:rsidR="00E22B9F">
        <w:t xml:space="preserve">The Bureau </w:t>
      </w:r>
      <w:r w:rsidR="007C29BA">
        <w:t xml:space="preserve">continues to evaluate all such completed petitions carefully, and </w:t>
      </w:r>
      <w:r w:rsidR="00E22B9F">
        <w:t xml:space="preserve">is maintaining a list online showing each LBP petition received and its processing status at </w:t>
      </w:r>
      <w:hyperlink r:id="rId1" w:history="1">
        <w:r w:rsidR="007079D0" w:rsidRPr="006E19C7">
          <w:rPr>
            <w:rStyle w:val="Hyperlink"/>
          </w:rPr>
          <w:t>https://www.fcc.gov/lifeline-broadband-provider-petitions-public-comment-periods</w:t>
        </w:r>
      </w:hyperlink>
      <w:r w:rsidR="00095962" w:rsidRPr="00095962">
        <w:rPr>
          <w:rStyle w:val="Hyperlink"/>
          <w:color w:val="auto"/>
          <w:u w:val="none"/>
        </w:rPr>
        <w:t xml:space="preserve"> (last visited Nov. 28, 2016)</w:t>
      </w:r>
      <w:r w:rsidR="007079D0">
        <w:t>.</w:t>
      </w:r>
    </w:p>
  </w:footnote>
  <w:footnote w:id="3">
    <w:p w14:paraId="16EEDE2B" w14:textId="1A0ED489" w:rsidR="000B2C9F" w:rsidRPr="00752D31" w:rsidRDefault="000B2C9F" w:rsidP="000B2C9F">
      <w:pPr>
        <w:pStyle w:val="FootnoteText"/>
      </w:pPr>
      <w:r w:rsidRPr="00752D31">
        <w:rPr>
          <w:rStyle w:val="FootnoteReference"/>
        </w:rPr>
        <w:footnoteRef/>
      </w:r>
      <w:r w:rsidRPr="00752D31">
        <w:t xml:space="preserve"> </w:t>
      </w:r>
      <w:r w:rsidRPr="00752D31">
        <w:rPr>
          <w:i/>
        </w:rPr>
        <w:t>See</w:t>
      </w:r>
      <w:r w:rsidRPr="00752D31">
        <w:t xml:space="preserve"> </w:t>
      </w:r>
      <w:r w:rsidRPr="00752D31">
        <w:rPr>
          <w:i/>
        </w:rPr>
        <w:t>Lifeline and Link Up Reform and Modernization et al.</w:t>
      </w:r>
      <w:r w:rsidRPr="00752D31">
        <w:t>, WC Docket No. 11-42 et al., Third Report and Order, Further Report and Order, and Order on Reconsideration, 31 FCC Rcd 3962, 4040-68, paras. 217-89 (2016) (</w:t>
      </w:r>
      <w:r>
        <w:rPr>
          <w:i/>
        </w:rPr>
        <w:t xml:space="preserve">2016 </w:t>
      </w:r>
      <w:r w:rsidRPr="00752D31">
        <w:rPr>
          <w:i/>
        </w:rPr>
        <w:t>Lifeline Modernization Order</w:t>
      </w:r>
      <w:r w:rsidRPr="00752D31">
        <w:t xml:space="preserve">). </w:t>
      </w:r>
      <w:r w:rsidR="00F101D6">
        <w:t xml:space="preserve"> </w:t>
      </w:r>
      <w:r w:rsidRPr="00752D31">
        <w:t>Unless noted otherwise, all citations to the Lifeline program rules contained in this</w:t>
      </w:r>
      <w:r>
        <w:t xml:space="preserve"> Order </w:t>
      </w:r>
      <w:r w:rsidRPr="00752D31">
        <w:t>will refer</w:t>
      </w:r>
      <w:r>
        <w:t xml:space="preserve"> to the rules as amended by the</w:t>
      </w:r>
      <w:r>
        <w:rPr>
          <w:i/>
        </w:rPr>
        <w:t xml:space="preserve"> 2016 </w:t>
      </w:r>
      <w:r w:rsidRPr="00752D31">
        <w:rPr>
          <w:i/>
        </w:rPr>
        <w:t>Lifeline Modernization Order</w:t>
      </w:r>
      <w:r w:rsidRPr="00752D31">
        <w:t>.</w:t>
      </w:r>
    </w:p>
  </w:footnote>
  <w:footnote w:id="4">
    <w:p w14:paraId="3613F69B" w14:textId="73304F7E" w:rsidR="00084085" w:rsidRDefault="00084085">
      <w:pPr>
        <w:pStyle w:val="FootnoteText"/>
      </w:pPr>
      <w:r>
        <w:rPr>
          <w:rStyle w:val="FootnoteReference"/>
        </w:rPr>
        <w:footnoteRef/>
      </w:r>
      <w:r>
        <w:t xml:space="preserve"> </w:t>
      </w:r>
      <w:r w:rsidRPr="00752D31">
        <w:rPr>
          <w:i/>
        </w:rPr>
        <w:t xml:space="preserve">See </w:t>
      </w:r>
      <w:r w:rsidR="00837E30">
        <w:rPr>
          <w:i/>
        </w:rPr>
        <w:t>2016 Lifeline Modernization Order</w:t>
      </w:r>
      <w:r w:rsidR="00837E30">
        <w:t>, 31 FCC Rcd</w:t>
      </w:r>
      <w:r>
        <w:rPr>
          <w:i/>
        </w:rPr>
        <w:t xml:space="preserve"> </w:t>
      </w:r>
      <w:r w:rsidRPr="00752D31">
        <w:t>at 406</w:t>
      </w:r>
      <w:r>
        <w:t>6-6</w:t>
      </w:r>
      <w:r w:rsidRPr="00752D31">
        <w:t>7, para. 28</w:t>
      </w:r>
      <w:r>
        <w:t>3-8</w:t>
      </w:r>
      <w:r w:rsidRPr="00752D31">
        <w:t>4 (</w:t>
      </w:r>
      <w:r w:rsidRPr="00127D50">
        <w:rPr>
          <w:i/>
        </w:rPr>
        <w:t>citing</w:t>
      </w:r>
      <w:r w:rsidRPr="00752D31">
        <w:t xml:space="preserve"> 47 U.S.C. § 214(e), 47 CFR §§ </w:t>
      </w:r>
      <w:r w:rsidR="00C5661A">
        <w:t xml:space="preserve">1.2002, </w:t>
      </w:r>
      <w:r w:rsidRPr="00752D31">
        <w:t>54.201, 54.202).</w:t>
      </w:r>
    </w:p>
  </w:footnote>
  <w:footnote w:id="5">
    <w:p w14:paraId="44E44844" w14:textId="57FA62D0" w:rsidR="003C67B2" w:rsidRPr="009A2FDF" w:rsidRDefault="003C67B2" w:rsidP="003C67B2">
      <w:pPr>
        <w:pStyle w:val="FootnoteText"/>
      </w:pPr>
      <w:r w:rsidRPr="00752D31">
        <w:rPr>
          <w:rStyle w:val="FootnoteReference"/>
        </w:rPr>
        <w:footnoteRef/>
      </w:r>
      <w:r w:rsidRPr="00752D31">
        <w:t xml:space="preserve"> </w:t>
      </w:r>
      <w:r w:rsidRPr="00752D31">
        <w:rPr>
          <w:i/>
        </w:rPr>
        <w:t xml:space="preserve">See </w:t>
      </w:r>
      <w:r w:rsidRPr="00752D31">
        <w:t>47 CFR § 54.202(a)(1)(i);</w:t>
      </w:r>
      <w:r w:rsidRPr="00752D31">
        <w:rPr>
          <w:i/>
        </w:rPr>
        <w:t xml:space="preserve"> </w:t>
      </w:r>
      <w:r w:rsidR="00B805EE">
        <w:rPr>
          <w:i/>
        </w:rPr>
        <w:t xml:space="preserve">2016 </w:t>
      </w:r>
      <w:r w:rsidRPr="00752D31">
        <w:rPr>
          <w:i/>
        </w:rPr>
        <w:t>Lifeline Modernization Order</w:t>
      </w:r>
      <w:r w:rsidR="00AE0F35">
        <w:t xml:space="preserve">, 31 FCC Rcd </w:t>
      </w:r>
      <w:r w:rsidR="009A2FDF">
        <w:t xml:space="preserve">at 4066, para. 282; </w:t>
      </w:r>
      <w:r w:rsidR="00C5661A">
        <w:t>Wireline Competition Bureau Provides Guidance Regarding Designation as a Lifeline Broadband Provider and Lifeline Broadband Minimum Service Standards, Public Notice, DA 16-1118, para. 10 (2016) (</w:t>
      </w:r>
      <w:r w:rsidR="009A2FDF">
        <w:rPr>
          <w:i/>
        </w:rPr>
        <w:t>LBP Public Notice</w:t>
      </w:r>
      <w:r w:rsidR="00C5661A">
        <w:t>)</w:t>
      </w:r>
      <w:r w:rsidR="009A2FDF">
        <w:t>.</w:t>
      </w:r>
    </w:p>
  </w:footnote>
  <w:footnote w:id="6">
    <w:p w14:paraId="338F50A1" w14:textId="7A42350B" w:rsidR="003C67B2" w:rsidRPr="009A1A1C" w:rsidRDefault="003C67B2" w:rsidP="003C67B2">
      <w:pPr>
        <w:pStyle w:val="FootnoteText"/>
        <w:rPr>
          <w:u w:val="single"/>
        </w:rPr>
      </w:pPr>
      <w:r w:rsidRPr="00752D31">
        <w:rPr>
          <w:rStyle w:val="FootnoteReference"/>
        </w:rPr>
        <w:footnoteRef/>
      </w:r>
      <w:r w:rsidRPr="00752D31">
        <w:t xml:space="preserve"> </w:t>
      </w:r>
      <w:r w:rsidRPr="00752D31">
        <w:rPr>
          <w:i/>
        </w:rPr>
        <w:t>See</w:t>
      </w:r>
      <w:r w:rsidRPr="00752D31">
        <w:t xml:space="preserve"> 47 CFR § 54.202(a)(2);</w:t>
      </w:r>
      <w:r w:rsidRPr="00752D31">
        <w:rPr>
          <w:i/>
        </w:rPr>
        <w:t xml:space="preserve"> </w:t>
      </w:r>
      <w:r w:rsidR="00837E30">
        <w:rPr>
          <w:i/>
        </w:rPr>
        <w:t xml:space="preserve">2016 </w:t>
      </w:r>
      <w:r w:rsidRPr="00752D31">
        <w:rPr>
          <w:i/>
        </w:rPr>
        <w:t>Lifeline Modernization Order</w:t>
      </w:r>
      <w:r w:rsidR="00AE0F35">
        <w:t>, 31 FCC Rcd</w:t>
      </w:r>
      <w:r w:rsidR="009A1A1C">
        <w:t xml:space="preserve"> </w:t>
      </w:r>
      <w:r w:rsidR="009A2FDF">
        <w:t xml:space="preserve">at 4066, para. 282; </w:t>
      </w:r>
      <w:r w:rsidR="009A2FDF">
        <w:rPr>
          <w:i/>
        </w:rPr>
        <w:t>L</w:t>
      </w:r>
      <w:r w:rsidR="00837E30">
        <w:rPr>
          <w:i/>
        </w:rPr>
        <w:t>B</w:t>
      </w:r>
      <w:r w:rsidR="009A2FDF">
        <w:rPr>
          <w:i/>
        </w:rPr>
        <w:t>P</w:t>
      </w:r>
      <w:r w:rsidR="00837E30">
        <w:rPr>
          <w:i/>
        </w:rPr>
        <w:t xml:space="preserve"> Public</w:t>
      </w:r>
      <w:r w:rsidR="009A2FDF">
        <w:rPr>
          <w:i/>
        </w:rPr>
        <w:t xml:space="preserve"> Notice</w:t>
      </w:r>
      <w:r w:rsidR="009A1A1C">
        <w:t xml:space="preserve"> at para. 10. </w:t>
      </w:r>
    </w:p>
  </w:footnote>
  <w:footnote w:id="7">
    <w:p w14:paraId="1C150875" w14:textId="2C05F1BD" w:rsidR="003C67B2" w:rsidRPr="009A1A1C" w:rsidRDefault="003C67B2" w:rsidP="003C67B2">
      <w:pPr>
        <w:pStyle w:val="FootnoteText"/>
      </w:pPr>
      <w:r w:rsidRPr="00752D31">
        <w:rPr>
          <w:rStyle w:val="FootnoteReference"/>
        </w:rPr>
        <w:footnoteRef/>
      </w:r>
      <w:r w:rsidRPr="00752D31">
        <w:t xml:space="preserve"> </w:t>
      </w:r>
      <w:r w:rsidRPr="00752D31">
        <w:rPr>
          <w:i/>
        </w:rPr>
        <w:t xml:space="preserve">See </w:t>
      </w:r>
      <w:r w:rsidRPr="00752D31">
        <w:t>47 CFR § 54.202(a)(3);</w:t>
      </w:r>
      <w:r w:rsidRPr="00752D31">
        <w:rPr>
          <w:i/>
        </w:rPr>
        <w:t xml:space="preserve"> </w:t>
      </w:r>
      <w:r w:rsidR="00B805EE">
        <w:rPr>
          <w:i/>
        </w:rPr>
        <w:t xml:space="preserve">2016 </w:t>
      </w:r>
      <w:r w:rsidRPr="00752D31">
        <w:rPr>
          <w:i/>
        </w:rPr>
        <w:t>Lifeline Modernization Order</w:t>
      </w:r>
      <w:r w:rsidR="001F2226">
        <w:t>,</w:t>
      </w:r>
      <w:r w:rsidR="009A1A1C">
        <w:t xml:space="preserve"> </w:t>
      </w:r>
      <w:r w:rsidR="00411423">
        <w:t xml:space="preserve">31 FCC Rcd </w:t>
      </w:r>
      <w:r w:rsidR="009A1A1C">
        <w:t xml:space="preserve">at 4066, para. 282; </w:t>
      </w:r>
      <w:r w:rsidR="009A1A1C">
        <w:rPr>
          <w:i/>
        </w:rPr>
        <w:t>LBP Public Notice</w:t>
      </w:r>
      <w:r w:rsidR="009A1A1C">
        <w:t xml:space="preserve"> at para. 10. </w:t>
      </w:r>
    </w:p>
  </w:footnote>
  <w:footnote w:id="8">
    <w:p w14:paraId="73703A2B" w14:textId="15F644D7" w:rsidR="003C67B2" w:rsidRPr="009A1A1C" w:rsidRDefault="003C67B2" w:rsidP="003C67B2">
      <w:pPr>
        <w:pStyle w:val="FootnoteText"/>
      </w:pPr>
      <w:r w:rsidRPr="00752D31">
        <w:rPr>
          <w:rStyle w:val="FootnoteReference"/>
        </w:rPr>
        <w:footnoteRef/>
      </w:r>
      <w:r w:rsidRPr="00752D31">
        <w:t xml:space="preserve"> </w:t>
      </w:r>
      <w:r w:rsidRPr="00752D31">
        <w:rPr>
          <w:i/>
        </w:rPr>
        <w:t>See</w:t>
      </w:r>
      <w:r w:rsidR="009A1A1C">
        <w:t xml:space="preserve"> 47 CFR § 54.202(a)(4); </w:t>
      </w:r>
      <w:r w:rsidR="009A1A1C">
        <w:rPr>
          <w:i/>
        </w:rPr>
        <w:t>LBP Public Notice</w:t>
      </w:r>
      <w:r w:rsidR="00827A3C">
        <w:t>,</w:t>
      </w:r>
      <w:r w:rsidR="009A1A1C">
        <w:t xml:space="preserve"> at para. 10. </w:t>
      </w:r>
    </w:p>
  </w:footnote>
  <w:footnote w:id="9">
    <w:p w14:paraId="178A8C0F" w14:textId="77777777" w:rsidR="003C67B2" w:rsidRPr="00752D31" w:rsidRDefault="003C67B2" w:rsidP="003C67B2">
      <w:pPr>
        <w:pStyle w:val="FootnoteText"/>
      </w:pPr>
      <w:r w:rsidRPr="00752D31">
        <w:rPr>
          <w:rStyle w:val="FootnoteReference"/>
        </w:rPr>
        <w:footnoteRef/>
      </w:r>
      <w:r w:rsidRPr="00752D31">
        <w:t xml:space="preserve"> </w:t>
      </w:r>
      <w:r w:rsidRPr="00752D31">
        <w:rPr>
          <w:i/>
        </w:rPr>
        <w:t>See</w:t>
      </w:r>
      <w:r w:rsidRPr="00752D31">
        <w:t xml:space="preserve"> 47 CFR § 54.202(a)(6).</w:t>
      </w:r>
    </w:p>
  </w:footnote>
  <w:footnote w:id="10">
    <w:p w14:paraId="4DD28622" w14:textId="6D13505D" w:rsidR="00BC4CCA" w:rsidRPr="001E03D0" w:rsidRDefault="00BC4CCA">
      <w:pPr>
        <w:pStyle w:val="FootnoteText"/>
      </w:pPr>
      <w:r w:rsidRPr="001E03D0">
        <w:rPr>
          <w:rStyle w:val="FootnoteReference"/>
        </w:rPr>
        <w:footnoteRef/>
      </w:r>
      <w:r w:rsidRPr="001E03D0">
        <w:t xml:space="preserve"> </w:t>
      </w:r>
      <w:r w:rsidRPr="001E03D0">
        <w:rPr>
          <w:i/>
        </w:rPr>
        <w:t xml:space="preserve">See </w:t>
      </w:r>
      <w:r w:rsidR="00B805EE">
        <w:rPr>
          <w:i/>
        </w:rPr>
        <w:t xml:space="preserve">2016 </w:t>
      </w:r>
      <w:r w:rsidR="00E23BF6">
        <w:rPr>
          <w:i/>
        </w:rPr>
        <w:t xml:space="preserve">Lifeline Modernization Order </w:t>
      </w:r>
      <w:r w:rsidR="00B805EE">
        <w:t xml:space="preserve">31 FCC Rcd </w:t>
      </w:r>
      <w:r w:rsidR="00E23BF6" w:rsidRPr="00752D31">
        <w:t>at 406</w:t>
      </w:r>
      <w:r w:rsidR="00E23BF6">
        <w:t>6-6</w:t>
      </w:r>
      <w:r w:rsidR="00E23BF6" w:rsidRPr="00752D31">
        <w:t>7, para. 28</w:t>
      </w:r>
      <w:r w:rsidR="00E23BF6">
        <w:t>3-8</w:t>
      </w:r>
      <w:r w:rsidR="00E23BF6" w:rsidRPr="00752D31">
        <w:t>4 (</w:t>
      </w:r>
      <w:r w:rsidR="00E23BF6" w:rsidRPr="00127D50">
        <w:rPr>
          <w:i/>
        </w:rPr>
        <w:t>citing</w:t>
      </w:r>
      <w:r w:rsidR="00E23BF6">
        <w:t xml:space="preserve"> 47 U.S.C. § 214</w:t>
      </w:r>
      <w:r w:rsidR="00E23BF6" w:rsidRPr="00752D31">
        <w:t xml:space="preserve">, 47 </w:t>
      </w:r>
      <w:r w:rsidR="00E23BF6">
        <w:t>CFR § 54.202</w:t>
      </w:r>
      <w:r w:rsidR="00E23BF6" w:rsidRPr="00752D31">
        <w:t>).</w:t>
      </w:r>
    </w:p>
  </w:footnote>
  <w:footnote w:id="11">
    <w:p w14:paraId="4640AB8A" w14:textId="1417CD94" w:rsidR="00FD1BFD" w:rsidRDefault="00FD1BFD" w:rsidP="00FD1BFD">
      <w:pPr>
        <w:pStyle w:val="FootnoteText"/>
      </w:pPr>
      <w:r>
        <w:rPr>
          <w:rStyle w:val="FootnoteReference"/>
        </w:rPr>
        <w:footnoteRef/>
      </w:r>
      <w:r>
        <w:t xml:space="preserve"> Spot On Petition at 8, para. 8. </w:t>
      </w:r>
      <w:r w:rsidR="005D36AD">
        <w:t xml:space="preserve"> </w:t>
      </w:r>
    </w:p>
  </w:footnote>
  <w:footnote w:id="12">
    <w:p w14:paraId="17D2023D" w14:textId="3072A42B" w:rsidR="004247C1" w:rsidRPr="004247C1" w:rsidRDefault="004247C1">
      <w:pPr>
        <w:pStyle w:val="FootnoteText"/>
      </w:pPr>
      <w:r>
        <w:rPr>
          <w:rStyle w:val="FootnoteReference"/>
        </w:rPr>
        <w:footnoteRef/>
      </w:r>
      <w:r>
        <w:t xml:space="preserve"> </w:t>
      </w:r>
      <w:r>
        <w:rPr>
          <w:i/>
        </w:rPr>
        <w:t xml:space="preserve">Id. </w:t>
      </w:r>
      <w:r>
        <w:t>at 6, para. 5.</w:t>
      </w:r>
    </w:p>
  </w:footnote>
  <w:footnote w:id="13">
    <w:p w14:paraId="3A01A6D3" w14:textId="77777777" w:rsidR="00FD1BFD" w:rsidRPr="006B2C21" w:rsidRDefault="00FD1BFD" w:rsidP="00FD1BFD">
      <w:pPr>
        <w:pStyle w:val="FootnoteText"/>
      </w:pPr>
      <w:r>
        <w:rPr>
          <w:rStyle w:val="FootnoteReference"/>
        </w:rPr>
        <w:footnoteRef/>
      </w:r>
      <w:r>
        <w:t xml:space="preserve"> </w:t>
      </w:r>
      <w:r>
        <w:rPr>
          <w:i/>
        </w:rPr>
        <w:t>Id.</w:t>
      </w:r>
      <w:r>
        <w:t xml:space="preserve"> at 6, para. 6.</w:t>
      </w:r>
    </w:p>
  </w:footnote>
  <w:footnote w:id="14">
    <w:p w14:paraId="3B03C826" w14:textId="678F67DD" w:rsidR="007079D0" w:rsidRDefault="007079D0" w:rsidP="007079D0">
      <w:pPr>
        <w:pStyle w:val="FootnoteText"/>
      </w:pPr>
      <w:r>
        <w:rPr>
          <w:rStyle w:val="FootnoteReference"/>
        </w:rPr>
        <w:footnoteRef/>
      </w:r>
      <w:r>
        <w:t xml:space="preserve"> </w:t>
      </w:r>
      <w:r>
        <w:rPr>
          <w:i/>
        </w:rPr>
        <w:t>Id.</w:t>
      </w:r>
      <w:r>
        <w:t xml:space="preserve"> at 7-8, para. 7.</w:t>
      </w:r>
    </w:p>
  </w:footnote>
  <w:footnote w:id="15">
    <w:p w14:paraId="6C69B063" w14:textId="77777777" w:rsidR="00FD1BFD" w:rsidRPr="004A2AA0" w:rsidRDefault="00FD1BFD" w:rsidP="00FD1BFD">
      <w:pPr>
        <w:pStyle w:val="FootnoteText"/>
      </w:pPr>
      <w:r>
        <w:rPr>
          <w:rStyle w:val="FootnoteReference"/>
        </w:rPr>
        <w:footnoteRef/>
      </w:r>
      <w:r>
        <w:t xml:space="preserve"> </w:t>
      </w:r>
      <w:r>
        <w:rPr>
          <w:i/>
        </w:rPr>
        <w:t>Id.</w:t>
      </w:r>
      <w:r>
        <w:t xml:space="preserve"> at 2.</w:t>
      </w:r>
    </w:p>
  </w:footnote>
  <w:footnote w:id="16">
    <w:p w14:paraId="22F61A09" w14:textId="437D41F1" w:rsidR="00BC4CCA" w:rsidRPr="002F4A90" w:rsidRDefault="00BC4CCA" w:rsidP="007166CD">
      <w:pPr>
        <w:pStyle w:val="Default"/>
        <w:spacing w:after="120"/>
        <w:rPr>
          <w:sz w:val="20"/>
          <w:szCs w:val="20"/>
        </w:rPr>
      </w:pPr>
      <w:r w:rsidRPr="001E03D0">
        <w:rPr>
          <w:rStyle w:val="FootnoteReference"/>
          <w:szCs w:val="20"/>
        </w:rPr>
        <w:footnoteRef/>
      </w:r>
      <w:r w:rsidRPr="001E03D0">
        <w:rPr>
          <w:sz w:val="20"/>
          <w:szCs w:val="20"/>
        </w:rPr>
        <w:t xml:space="preserve"> Boomerang Petition at </w:t>
      </w:r>
      <w:r w:rsidR="00A07AD0">
        <w:rPr>
          <w:sz w:val="20"/>
          <w:szCs w:val="20"/>
        </w:rPr>
        <w:t>6.</w:t>
      </w:r>
      <w:r w:rsidR="002F4A90">
        <w:rPr>
          <w:sz w:val="20"/>
          <w:szCs w:val="20"/>
        </w:rPr>
        <w:t xml:space="preserve">  Boomerang has defined its designated service area in the following </w:t>
      </w:r>
      <w:r w:rsidR="000D4979">
        <w:rPr>
          <w:sz w:val="20"/>
          <w:szCs w:val="20"/>
        </w:rPr>
        <w:t xml:space="preserve">49 </w:t>
      </w:r>
      <w:r w:rsidR="00837E30">
        <w:rPr>
          <w:sz w:val="20"/>
          <w:szCs w:val="20"/>
        </w:rPr>
        <w:t>states and territories</w:t>
      </w:r>
      <w:r w:rsidR="002F4A90">
        <w:rPr>
          <w:sz w:val="20"/>
          <w:szCs w:val="20"/>
        </w:rPr>
        <w:t xml:space="preserve">: </w:t>
      </w:r>
      <w:r w:rsidR="002F4A90" w:rsidRPr="002F4A90">
        <w:rPr>
          <w:sz w:val="20"/>
          <w:szCs w:val="20"/>
        </w:rPr>
        <w:t>Alabama, Arizona, Arkansas, California, Colorado, Connecticut,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 Tennessee, Texas, Utah, Vermont, Virginia, Washington, West Virginia, Wisconsin</w:t>
      </w:r>
      <w:r w:rsidR="002570B5">
        <w:rPr>
          <w:sz w:val="20"/>
          <w:szCs w:val="20"/>
        </w:rPr>
        <w:t>,</w:t>
      </w:r>
      <w:r w:rsidR="002F4A90" w:rsidRPr="002F4A90">
        <w:rPr>
          <w:sz w:val="20"/>
          <w:szCs w:val="20"/>
        </w:rPr>
        <w:t xml:space="preserve"> and Wyoming, as well as the District of Columbia, and Puerto Rico</w:t>
      </w:r>
      <w:r w:rsidR="002570B5">
        <w:rPr>
          <w:sz w:val="20"/>
          <w:szCs w:val="20"/>
        </w:rPr>
        <w:t>,</w:t>
      </w:r>
      <w:r w:rsidR="002F4A90" w:rsidRPr="002F4A90">
        <w:rPr>
          <w:sz w:val="20"/>
          <w:szCs w:val="20"/>
        </w:rPr>
        <w:t xml:space="preserve"> including the Tribal lands within Boomerang’s service territory</w:t>
      </w:r>
      <w:r w:rsidR="002F4A90">
        <w:rPr>
          <w:sz w:val="20"/>
          <w:szCs w:val="20"/>
        </w:rPr>
        <w:t>.</w:t>
      </w:r>
      <w:r w:rsidR="002F4A90" w:rsidRPr="002F4A90">
        <w:rPr>
          <w:sz w:val="20"/>
          <w:szCs w:val="20"/>
        </w:rPr>
        <w:t xml:space="preserve"> </w:t>
      </w:r>
    </w:p>
  </w:footnote>
  <w:footnote w:id="17">
    <w:p w14:paraId="565184AA" w14:textId="57E748A6" w:rsidR="00BC4CCA" w:rsidRPr="001E03D0" w:rsidRDefault="00BC4CCA" w:rsidP="007166CD">
      <w:pPr>
        <w:pStyle w:val="FootnoteText"/>
      </w:pPr>
      <w:r w:rsidRPr="001E03D0">
        <w:rPr>
          <w:rStyle w:val="FootnoteReference"/>
        </w:rPr>
        <w:footnoteRef/>
      </w:r>
      <w:r w:rsidR="00A07AD0">
        <w:t xml:space="preserve"> </w:t>
      </w:r>
      <w:r w:rsidR="00A07AD0">
        <w:rPr>
          <w:i/>
        </w:rPr>
        <w:t>Id.</w:t>
      </w:r>
      <w:r w:rsidRPr="001E03D0">
        <w:rPr>
          <w:i/>
        </w:rPr>
        <w:t xml:space="preserve"> </w:t>
      </w:r>
      <w:r w:rsidR="00A07AD0">
        <w:t>at 5</w:t>
      </w:r>
      <w:r w:rsidR="00BD10A7">
        <w:t>, 7</w:t>
      </w:r>
      <w:r w:rsidRPr="001E03D0">
        <w:t>.</w:t>
      </w:r>
    </w:p>
  </w:footnote>
  <w:footnote w:id="18">
    <w:p w14:paraId="4B67B78D" w14:textId="6C2DCEFE" w:rsidR="007079D0" w:rsidRDefault="007079D0" w:rsidP="007079D0">
      <w:pPr>
        <w:pStyle w:val="FootnoteText"/>
      </w:pPr>
      <w:r>
        <w:rPr>
          <w:rStyle w:val="FootnoteReference"/>
        </w:rPr>
        <w:footnoteRef/>
      </w:r>
      <w:r>
        <w:t xml:space="preserve"> </w:t>
      </w:r>
      <w:r>
        <w:rPr>
          <w:i/>
        </w:rPr>
        <w:t xml:space="preserve">Id. </w:t>
      </w:r>
      <w:r>
        <w:t>at 3-4, 7.</w:t>
      </w:r>
    </w:p>
  </w:footnote>
  <w:footnote w:id="19">
    <w:p w14:paraId="105B4CD8" w14:textId="40622A0D" w:rsidR="00BC4CCA" w:rsidRPr="001E03D0" w:rsidRDefault="00BC4CCA" w:rsidP="007166CD">
      <w:pPr>
        <w:pStyle w:val="FootnoteText"/>
      </w:pPr>
      <w:r w:rsidRPr="001E03D0">
        <w:rPr>
          <w:rStyle w:val="FootnoteReference"/>
        </w:rPr>
        <w:footnoteRef/>
      </w:r>
      <w:r w:rsidRPr="001E03D0">
        <w:t xml:space="preserve"> </w:t>
      </w:r>
      <w:r>
        <w:rPr>
          <w:i/>
        </w:rPr>
        <w:t>I</w:t>
      </w:r>
      <w:r w:rsidRPr="001E03D0">
        <w:rPr>
          <w:i/>
        </w:rPr>
        <w:t xml:space="preserve">d. </w:t>
      </w:r>
      <w:r w:rsidR="00A07AD0">
        <w:t>at 2-3.</w:t>
      </w:r>
    </w:p>
  </w:footnote>
  <w:footnote w:id="20">
    <w:p w14:paraId="7570E834" w14:textId="684AC5F6" w:rsidR="00A46AB8" w:rsidRPr="002F4A90" w:rsidRDefault="00A46AB8" w:rsidP="00A46AB8">
      <w:pPr>
        <w:pStyle w:val="Default"/>
        <w:spacing w:after="120"/>
        <w:rPr>
          <w:sz w:val="20"/>
          <w:szCs w:val="20"/>
        </w:rPr>
      </w:pPr>
      <w:r w:rsidRPr="001E03D0">
        <w:rPr>
          <w:rStyle w:val="FootnoteReference"/>
          <w:szCs w:val="20"/>
        </w:rPr>
        <w:footnoteRef/>
      </w:r>
      <w:r w:rsidRPr="001E03D0">
        <w:rPr>
          <w:sz w:val="20"/>
          <w:szCs w:val="20"/>
        </w:rPr>
        <w:t xml:space="preserve"> </w:t>
      </w:r>
      <w:r>
        <w:rPr>
          <w:sz w:val="20"/>
          <w:szCs w:val="20"/>
        </w:rPr>
        <w:t>FreedomPop</w:t>
      </w:r>
      <w:r w:rsidRPr="001E03D0">
        <w:rPr>
          <w:sz w:val="20"/>
          <w:szCs w:val="20"/>
        </w:rPr>
        <w:t xml:space="preserve"> Petition at </w:t>
      </w:r>
      <w:r>
        <w:rPr>
          <w:sz w:val="20"/>
          <w:szCs w:val="20"/>
        </w:rPr>
        <w:t xml:space="preserve">3.  FreedomPop has defined its designated service area in the following 48 states and territories: </w:t>
      </w:r>
      <w:r w:rsidRPr="002F4A90">
        <w:rPr>
          <w:sz w:val="20"/>
          <w:szCs w:val="20"/>
        </w:rPr>
        <w:t>Alabama, Arizona, Arkansas, California, Colorado, Connecticut, Delaware, Florida, Georgia, Hawaii, Idaho, Illinois, Indiana, Iowa, Kansas, Kentucky, Louisiana, Maine, Maryland, Massachusetts, Michigan, Minnesota, Mississippi, Missouri, , Nebraska, Nevada, New Hampshire, New Jersey, New Mexico, New York, North Carolina, North Dakota, Ohio, Oklahoma, Oregon, Pennsylvania, Rhode Island, South Carolina, South Dakota, Tennessee, Texas, Utah, Vermont, Virginia, Washington, West Virginia, Wisconsin</w:t>
      </w:r>
      <w:r>
        <w:rPr>
          <w:sz w:val="20"/>
          <w:szCs w:val="20"/>
        </w:rPr>
        <w:t>,</w:t>
      </w:r>
      <w:r w:rsidRPr="002F4A90">
        <w:rPr>
          <w:sz w:val="20"/>
          <w:szCs w:val="20"/>
        </w:rPr>
        <w:t xml:space="preserve"> and Wyoming, as w</w:t>
      </w:r>
      <w:r>
        <w:rPr>
          <w:sz w:val="20"/>
          <w:szCs w:val="20"/>
        </w:rPr>
        <w:t xml:space="preserve">ell as the District of Columbia.  Additionally, FreedomPop seeks to serve Tribal Lands in Oklahoma and Hawaii. </w:t>
      </w:r>
      <w:r>
        <w:rPr>
          <w:i/>
          <w:sz w:val="20"/>
          <w:szCs w:val="20"/>
        </w:rPr>
        <w:t>Id.</w:t>
      </w:r>
    </w:p>
  </w:footnote>
  <w:footnote w:id="21">
    <w:p w14:paraId="0789168B" w14:textId="589BF71A" w:rsidR="00A46AB8" w:rsidRPr="001E03D0" w:rsidRDefault="00A46AB8" w:rsidP="00A46AB8">
      <w:pPr>
        <w:pStyle w:val="FootnoteText"/>
      </w:pPr>
      <w:r w:rsidRPr="001E03D0">
        <w:rPr>
          <w:rStyle w:val="FootnoteReference"/>
        </w:rPr>
        <w:footnoteRef/>
      </w:r>
      <w:r>
        <w:t xml:space="preserve"> </w:t>
      </w:r>
      <w:r>
        <w:rPr>
          <w:i/>
        </w:rPr>
        <w:t>Id.</w:t>
      </w:r>
    </w:p>
  </w:footnote>
  <w:footnote w:id="22">
    <w:p w14:paraId="074A640E" w14:textId="578849DC" w:rsidR="007079D0" w:rsidRDefault="007079D0" w:rsidP="007079D0">
      <w:pPr>
        <w:pStyle w:val="FootnoteText"/>
      </w:pPr>
      <w:r>
        <w:rPr>
          <w:rStyle w:val="FootnoteReference"/>
        </w:rPr>
        <w:footnoteRef/>
      </w:r>
      <w:r>
        <w:t xml:space="preserve"> </w:t>
      </w:r>
      <w:r>
        <w:rPr>
          <w:i/>
        </w:rPr>
        <w:t>Id.</w:t>
      </w:r>
      <w:r>
        <w:t xml:space="preserve"> at 10.</w:t>
      </w:r>
    </w:p>
  </w:footnote>
  <w:footnote w:id="23">
    <w:p w14:paraId="4BED24E8" w14:textId="77777777" w:rsidR="007079D0" w:rsidRPr="005860A9" w:rsidRDefault="007079D0" w:rsidP="007079D0">
      <w:pPr>
        <w:pStyle w:val="FootnoteText"/>
      </w:pPr>
      <w:r>
        <w:rPr>
          <w:rStyle w:val="FootnoteReference"/>
        </w:rPr>
        <w:footnoteRef/>
      </w:r>
      <w:r>
        <w:t xml:space="preserve"> </w:t>
      </w:r>
      <w:r>
        <w:rPr>
          <w:i/>
        </w:rPr>
        <w:t>Id.</w:t>
      </w:r>
    </w:p>
  </w:footnote>
  <w:footnote w:id="24">
    <w:p w14:paraId="31328B85" w14:textId="77777777" w:rsidR="00A46AB8" w:rsidRPr="001E03D0" w:rsidRDefault="00A46AB8" w:rsidP="00A46AB8">
      <w:pPr>
        <w:pStyle w:val="FootnoteText"/>
      </w:pPr>
      <w:r w:rsidRPr="001E03D0">
        <w:rPr>
          <w:rStyle w:val="FootnoteReference"/>
        </w:rPr>
        <w:footnoteRef/>
      </w:r>
      <w:r w:rsidRPr="001E03D0">
        <w:t xml:space="preserve"> </w:t>
      </w:r>
      <w:r>
        <w:rPr>
          <w:i/>
        </w:rPr>
        <w:t>I</w:t>
      </w:r>
      <w:r w:rsidRPr="001E03D0">
        <w:rPr>
          <w:i/>
        </w:rPr>
        <w:t xml:space="preserve">d. </w:t>
      </w:r>
      <w:r>
        <w:t>at 2-3.</w:t>
      </w:r>
    </w:p>
  </w:footnote>
  <w:footnote w:id="25">
    <w:p w14:paraId="0E160E47" w14:textId="35213350" w:rsidR="00A6351E" w:rsidRPr="002F4A90" w:rsidRDefault="00A6351E" w:rsidP="00A6351E">
      <w:pPr>
        <w:pStyle w:val="Default"/>
        <w:spacing w:after="120"/>
        <w:rPr>
          <w:sz w:val="20"/>
          <w:szCs w:val="20"/>
        </w:rPr>
      </w:pPr>
      <w:r w:rsidRPr="001E03D0">
        <w:rPr>
          <w:rStyle w:val="FootnoteReference"/>
          <w:szCs w:val="20"/>
        </w:rPr>
        <w:footnoteRef/>
      </w:r>
      <w:r w:rsidRPr="001E03D0">
        <w:rPr>
          <w:sz w:val="20"/>
          <w:szCs w:val="20"/>
        </w:rPr>
        <w:t xml:space="preserve"> </w:t>
      </w:r>
      <w:r w:rsidR="00B65235">
        <w:rPr>
          <w:sz w:val="20"/>
          <w:szCs w:val="20"/>
        </w:rPr>
        <w:t>KonaTel</w:t>
      </w:r>
      <w:r w:rsidRPr="001E03D0">
        <w:rPr>
          <w:sz w:val="20"/>
          <w:szCs w:val="20"/>
        </w:rPr>
        <w:t xml:space="preserve"> Petition at </w:t>
      </w:r>
      <w:r>
        <w:rPr>
          <w:sz w:val="20"/>
          <w:szCs w:val="20"/>
        </w:rPr>
        <w:t xml:space="preserve">2.  </w:t>
      </w:r>
      <w:r w:rsidR="00B65235">
        <w:rPr>
          <w:sz w:val="20"/>
          <w:szCs w:val="20"/>
        </w:rPr>
        <w:t>KonaTel</w:t>
      </w:r>
      <w:r>
        <w:rPr>
          <w:sz w:val="20"/>
          <w:szCs w:val="20"/>
        </w:rPr>
        <w:t xml:space="preserve"> has defined its designated service area in the following 15 states: Arizona, California, Florida, Georgia, Illinois, Maryland, Massachusetts, Michigan, New York, North Carolina, Ohio, Oklahoma, Pennsylvania, South Carolina, and Texas including the Tribal lands within </w:t>
      </w:r>
      <w:r w:rsidR="00B65235">
        <w:rPr>
          <w:sz w:val="20"/>
          <w:szCs w:val="20"/>
        </w:rPr>
        <w:t>KonaTel</w:t>
      </w:r>
      <w:r>
        <w:rPr>
          <w:sz w:val="20"/>
          <w:szCs w:val="20"/>
        </w:rPr>
        <w:t xml:space="preserve">’s service territory. </w:t>
      </w:r>
      <w:r>
        <w:rPr>
          <w:i/>
          <w:sz w:val="20"/>
          <w:szCs w:val="20"/>
        </w:rPr>
        <w:t>Id.</w:t>
      </w:r>
    </w:p>
  </w:footnote>
  <w:footnote w:id="26">
    <w:p w14:paraId="7F2E77FB" w14:textId="5A938B1B" w:rsidR="00A6351E" w:rsidRPr="00A6351E" w:rsidRDefault="00A6351E" w:rsidP="00A6351E">
      <w:pPr>
        <w:pStyle w:val="FootnoteText"/>
      </w:pPr>
      <w:r w:rsidRPr="001E03D0">
        <w:rPr>
          <w:rStyle w:val="FootnoteReference"/>
        </w:rPr>
        <w:footnoteRef/>
      </w:r>
      <w:r>
        <w:t xml:space="preserve"> </w:t>
      </w:r>
      <w:r>
        <w:rPr>
          <w:i/>
        </w:rPr>
        <w:t xml:space="preserve">Id. </w:t>
      </w:r>
      <w:r>
        <w:t>at 2-3.</w:t>
      </w:r>
    </w:p>
  </w:footnote>
  <w:footnote w:id="27">
    <w:p w14:paraId="75112C54" w14:textId="690C43D4" w:rsidR="007079D0" w:rsidRDefault="007079D0" w:rsidP="007079D0">
      <w:pPr>
        <w:pStyle w:val="FootnoteText"/>
      </w:pPr>
      <w:r>
        <w:rPr>
          <w:rStyle w:val="FootnoteReference"/>
        </w:rPr>
        <w:footnoteRef/>
      </w:r>
      <w:r>
        <w:t xml:space="preserve"> </w:t>
      </w:r>
      <w:r>
        <w:rPr>
          <w:i/>
        </w:rPr>
        <w:t>Id.</w:t>
      </w:r>
      <w:r>
        <w:t xml:space="preserve"> at 6.</w:t>
      </w:r>
    </w:p>
  </w:footnote>
  <w:footnote w:id="28">
    <w:p w14:paraId="2EDE9C03" w14:textId="77777777" w:rsidR="007079D0" w:rsidRPr="003C3F6A" w:rsidRDefault="007079D0" w:rsidP="007079D0">
      <w:pPr>
        <w:pStyle w:val="FootnoteText"/>
        <w:rPr>
          <w:i/>
        </w:rPr>
      </w:pPr>
      <w:r>
        <w:rPr>
          <w:rStyle w:val="FootnoteReference"/>
        </w:rPr>
        <w:footnoteRef/>
      </w:r>
      <w:r>
        <w:t xml:space="preserve"> </w:t>
      </w:r>
      <w:r>
        <w:rPr>
          <w:i/>
        </w:rPr>
        <w:t>Id.</w:t>
      </w:r>
    </w:p>
  </w:footnote>
  <w:footnote w:id="29">
    <w:p w14:paraId="34BDCF3F" w14:textId="652A50AA" w:rsidR="00A6351E" w:rsidRPr="001E03D0" w:rsidRDefault="00A6351E" w:rsidP="00A6351E">
      <w:pPr>
        <w:pStyle w:val="FootnoteText"/>
      </w:pPr>
      <w:r w:rsidRPr="001E03D0">
        <w:rPr>
          <w:rStyle w:val="FootnoteReference"/>
        </w:rPr>
        <w:footnoteRef/>
      </w:r>
      <w:r w:rsidRPr="001E03D0">
        <w:t xml:space="preserve"> </w:t>
      </w:r>
      <w:r>
        <w:rPr>
          <w:i/>
        </w:rPr>
        <w:t>I</w:t>
      </w:r>
      <w:r w:rsidRPr="001E03D0">
        <w:rPr>
          <w:i/>
        </w:rPr>
        <w:t xml:space="preserve">d. </w:t>
      </w:r>
      <w:r>
        <w:t>at 4.</w:t>
      </w:r>
    </w:p>
  </w:footnote>
  <w:footnote w:id="30">
    <w:p w14:paraId="17094368" w14:textId="4B75D71D" w:rsidR="00911304" w:rsidRDefault="00911304">
      <w:pPr>
        <w:pStyle w:val="FootnoteText"/>
      </w:pPr>
      <w:r>
        <w:rPr>
          <w:rStyle w:val="FootnoteReference"/>
        </w:rPr>
        <w:footnoteRef/>
      </w:r>
      <w:r>
        <w:t xml:space="preserve"> 47 U.S.C. § 214.</w:t>
      </w:r>
    </w:p>
  </w:footnote>
  <w:footnote w:id="31">
    <w:p w14:paraId="7720FFAA" w14:textId="7D693143" w:rsidR="004C4F13" w:rsidRPr="00340DCF" w:rsidRDefault="004C4F13" w:rsidP="004C4F13">
      <w:pPr>
        <w:pStyle w:val="FootnoteText"/>
      </w:pPr>
      <w:r>
        <w:rPr>
          <w:rStyle w:val="FootnoteReference"/>
        </w:rPr>
        <w:footnoteRef/>
      </w:r>
      <w:r>
        <w:t xml:space="preserve"> </w:t>
      </w:r>
      <w:r w:rsidR="0050658B">
        <w:rPr>
          <w:i/>
        </w:rPr>
        <w:t xml:space="preserve">2016 </w:t>
      </w:r>
      <w:r>
        <w:rPr>
          <w:i/>
        </w:rPr>
        <w:t>Lifeline Modernization Order</w:t>
      </w:r>
      <w:r>
        <w:t xml:space="preserve">, </w:t>
      </w:r>
      <w:r w:rsidR="0050658B">
        <w:t xml:space="preserve">31 FCC Rcd at </w:t>
      </w:r>
      <w:r w:rsidRPr="00752D31">
        <w:t>406</w:t>
      </w:r>
      <w:r>
        <w:t>6-6</w:t>
      </w:r>
      <w:r w:rsidRPr="00752D31">
        <w:t>7, para. 28</w:t>
      </w:r>
      <w:r>
        <w:t>3</w:t>
      </w:r>
      <w:r w:rsidR="0050658B">
        <w:t xml:space="preserve"> &amp;</w:t>
      </w:r>
      <w:r>
        <w:t xml:space="preserve"> </w:t>
      </w:r>
      <w:r w:rsidR="0050658B">
        <w:t>n.</w:t>
      </w:r>
      <w:r>
        <w:t>739.</w:t>
      </w:r>
    </w:p>
  </w:footnote>
  <w:footnote w:id="32">
    <w:p w14:paraId="2BF50098" w14:textId="6B39170B" w:rsidR="004C4F13" w:rsidRPr="004C4F13" w:rsidRDefault="004C4F13">
      <w:pPr>
        <w:pStyle w:val="FootnoteText"/>
      </w:pPr>
      <w:r>
        <w:rPr>
          <w:rStyle w:val="FootnoteReference"/>
        </w:rPr>
        <w:footnoteRef/>
      </w:r>
      <w:r>
        <w:t xml:space="preserve"> </w:t>
      </w:r>
      <w:r>
        <w:rPr>
          <w:i/>
        </w:rPr>
        <w:t>Id.</w:t>
      </w:r>
    </w:p>
  </w:footnote>
  <w:footnote w:id="33">
    <w:p w14:paraId="3E50A8FB" w14:textId="76A5E006" w:rsidR="004C4F13" w:rsidRDefault="004C4F13" w:rsidP="004C4F13">
      <w:pPr>
        <w:pStyle w:val="FootnoteText"/>
      </w:pPr>
      <w:r>
        <w:rPr>
          <w:rStyle w:val="FootnoteReference"/>
        </w:rPr>
        <w:footnoteRef/>
      </w:r>
      <w:r>
        <w:t xml:space="preserve"> Boomerang Petition at 5,</w:t>
      </w:r>
      <w:r w:rsidR="00D515F7">
        <w:t xml:space="preserve"> </w:t>
      </w:r>
      <w:r>
        <w:t>7.</w:t>
      </w:r>
    </w:p>
  </w:footnote>
  <w:footnote w:id="34">
    <w:p w14:paraId="376F6F97" w14:textId="14BA6C9F" w:rsidR="004C4F13" w:rsidRDefault="004C4F13" w:rsidP="004C4F13">
      <w:pPr>
        <w:pStyle w:val="FootnoteText"/>
      </w:pPr>
      <w:r>
        <w:rPr>
          <w:rStyle w:val="FootnoteReference"/>
        </w:rPr>
        <w:footnoteRef/>
      </w:r>
      <w:r>
        <w:t xml:space="preserve"> </w:t>
      </w:r>
      <w:r w:rsidR="00A6351E">
        <w:t>FreedomPop Petition at 5-6</w:t>
      </w:r>
      <w:r>
        <w:t>.</w:t>
      </w:r>
    </w:p>
  </w:footnote>
  <w:footnote w:id="35">
    <w:p w14:paraId="4918B57E" w14:textId="2BFE1F71" w:rsidR="004C4F13" w:rsidRDefault="004C4F13" w:rsidP="004C4F13">
      <w:pPr>
        <w:pStyle w:val="FootnoteText"/>
      </w:pPr>
      <w:r>
        <w:rPr>
          <w:rStyle w:val="FootnoteReference"/>
        </w:rPr>
        <w:footnoteRef/>
      </w:r>
      <w:r>
        <w:t xml:space="preserve"> </w:t>
      </w:r>
      <w:r w:rsidR="00B65235">
        <w:t>KonaTel</w:t>
      </w:r>
      <w:r w:rsidR="00A6351E">
        <w:t xml:space="preserve"> </w:t>
      </w:r>
      <w:r>
        <w:t xml:space="preserve">Petition at </w:t>
      </w:r>
      <w:r w:rsidR="00A6351E">
        <w:t>4-5</w:t>
      </w:r>
      <w:r>
        <w:t>.</w:t>
      </w:r>
    </w:p>
  </w:footnote>
  <w:footnote w:id="36">
    <w:p w14:paraId="10B7DC9C" w14:textId="2A236870" w:rsidR="004C4F13" w:rsidRDefault="004C4F13">
      <w:pPr>
        <w:pStyle w:val="FootnoteText"/>
      </w:pPr>
      <w:r>
        <w:rPr>
          <w:rStyle w:val="FootnoteReference"/>
        </w:rPr>
        <w:footnoteRef/>
      </w:r>
      <w:r>
        <w:t xml:space="preserve"> Spot On Petition at 6, para. 6.</w:t>
      </w:r>
    </w:p>
  </w:footnote>
  <w:footnote w:id="37">
    <w:p w14:paraId="602CFA64" w14:textId="0D9629D7" w:rsidR="00D515F7" w:rsidRPr="001E03D0" w:rsidRDefault="00D515F7" w:rsidP="00D515F7">
      <w:pPr>
        <w:pStyle w:val="FootnoteText"/>
      </w:pPr>
      <w:r w:rsidRPr="001E03D0">
        <w:rPr>
          <w:rStyle w:val="FootnoteReference"/>
        </w:rPr>
        <w:footnoteRef/>
      </w:r>
      <w:r w:rsidRPr="001E03D0">
        <w:t xml:space="preserve"> </w:t>
      </w:r>
      <w:r w:rsidRPr="00752D31">
        <w:t>47 CFR §</w:t>
      </w:r>
      <w:r>
        <w:t>§</w:t>
      </w:r>
      <w:r w:rsidRPr="00752D31">
        <w:t xml:space="preserve"> 54.202(a)(1)(i)</w:t>
      </w:r>
      <w:r>
        <w:t>, 54.408(c)</w:t>
      </w:r>
      <w:r w:rsidRPr="00752D31">
        <w:t>;</w:t>
      </w:r>
      <w:r w:rsidRPr="00752D31">
        <w:rPr>
          <w:i/>
        </w:rPr>
        <w:t xml:space="preserve"> </w:t>
      </w:r>
      <w:r w:rsidR="001C422C">
        <w:rPr>
          <w:i/>
        </w:rPr>
        <w:t xml:space="preserve">2016 </w:t>
      </w:r>
      <w:r w:rsidRPr="00752D31">
        <w:rPr>
          <w:i/>
        </w:rPr>
        <w:t>Lifeline Modernization Order</w:t>
      </w:r>
      <w:r w:rsidR="00A27894">
        <w:t>,</w:t>
      </w:r>
      <w:r w:rsidR="001C422C">
        <w:t xml:space="preserve"> 31 FCC Rcd</w:t>
      </w:r>
      <w:r>
        <w:t xml:space="preserve"> at 4066, para. 282; </w:t>
      </w:r>
      <w:r>
        <w:rPr>
          <w:i/>
        </w:rPr>
        <w:t>LBP Public Notice</w:t>
      </w:r>
      <w:r>
        <w:t>, at para. 10.</w:t>
      </w:r>
    </w:p>
  </w:footnote>
  <w:footnote w:id="38">
    <w:p w14:paraId="5D6C3544" w14:textId="28DABE59" w:rsidR="00D515F7" w:rsidRDefault="00D515F7">
      <w:pPr>
        <w:pStyle w:val="FootnoteText"/>
      </w:pPr>
      <w:r>
        <w:rPr>
          <w:rStyle w:val="FootnoteReference"/>
        </w:rPr>
        <w:footnoteRef/>
      </w:r>
      <w:r>
        <w:t xml:space="preserve"> </w:t>
      </w:r>
      <w:r w:rsidR="00DB65C1">
        <w:t xml:space="preserve">Boomerang Petition at 6-8; FreedomPop Petition at 6-8; </w:t>
      </w:r>
      <w:r w:rsidR="00B65235">
        <w:t>KonaTel</w:t>
      </w:r>
      <w:r w:rsidR="00DB65C1">
        <w:t xml:space="preserve"> Petition at 5-7</w:t>
      </w:r>
      <w:r w:rsidR="006A1F7D">
        <w:t xml:space="preserve">; Spot On </w:t>
      </w:r>
      <w:r w:rsidR="00DF0C95">
        <w:t xml:space="preserve">Petition </w:t>
      </w:r>
      <w:r w:rsidR="006A1F7D">
        <w:t>at 2-3</w:t>
      </w:r>
      <w:r w:rsidR="00DF0C95">
        <w:t>, para. 2</w:t>
      </w:r>
      <w:r w:rsidR="00DB65C1">
        <w:t>.</w:t>
      </w:r>
    </w:p>
  </w:footnote>
  <w:footnote w:id="39">
    <w:p w14:paraId="2BCC7CE2" w14:textId="436D96B5" w:rsidR="00BC4CCA" w:rsidRPr="001E03D0" w:rsidRDefault="00BC4CCA">
      <w:pPr>
        <w:pStyle w:val="FootnoteText"/>
      </w:pPr>
      <w:r w:rsidRPr="001E03D0">
        <w:rPr>
          <w:rStyle w:val="FootnoteReference"/>
        </w:rPr>
        <w:footnoteRef/>
      </w:r>
      <w:r w:rsidRPr="001E03D0">
        <w:t xml:space="preserve"> </w:t>
      </w:r>
      <w:r w:rsidR="00DF0C95" w:rsidRPr="00752D31">
        <w:t>47 CFR § 54.202(a)(2);</w:t>
      </w:r>
      <w:r w:rsidR="00DF0C95" w:rsidRPr="00752D31">
        <w:rPr>
          <w:i/>
        </w:rPr>
        <w:t xml:space="preserve"> </w:t>
      </w:r>
      <w:r w:rsidR="001C422C">
        <w:rPr>
          <w:i/>
        </w:rPr>
        <w:t xml:space="preserve">2016 </w:t>
      </w:r>
      <w:r w:rsidR="00DF0C95" w:rsidRPr="00752D31">
        <w:rPr>
          <w:i/>
        </w:rPr>
        <w:t>Lifeline Modernization Order</w:t>
      </w:r>
      <w:r w:rsidR="00A27894">
        <w:t>,</w:t>
      </w:r>
      <w:r w:rsidR="00DF0C95">
        <w:t xml:space="preserve"> </w:t>
      </w:r>
      <w:r w:rsidR="001C422C">
        <w:t xml:space="preserve">31 FCC Rcd </w:t>
      </w:r>
      <w:r w:rsidR="00DF0C95">
        <w:t xml:space="preserve">at 4066, para. 282; </w:t>
      </w:r>
      <w:r w:rsidR="00DF0C95">
        <w:rPr>
          <w:i/>
        </w:rPr>
        <w:t>LBP Public Notice</w:t>
      </w:r>
      <w:r w:rsidR="00A27894">
        <w:t>,</w:t>
      </w:r>
      <w:r w:rsidR="00DF0C95">
        <w:t xml:space="preserve"> at para. 10.</w:t>
      </w:r>
    </w:p>
  </w:footnote>
  <w:footnote w:id="40">
    <w:p w14:paraId="5EDFB854" w14:textId="2701B298" w:rsidR="00BC4CCA" w:rsidRPr="001E03D0" w:rsidRDefault="00BC4CCA">
      <w:pPr>
        <w:pStyle w:val="FootnoteText"/>
      </w:pPr>
      <w:r w:rsidRPr="001E03D0">
        <w:rPr>
          <w:rStyle w:val="FootnoteReference"/>
        </w:rPr>
        <w:footnoteRef/>
      </w:r>
      <w:r w:rsidRPr="001E03D0">
        <w:t xml:space="preserve"> </w:t>
      </w:r>
      <w:r w:rsidR="00DF0C95">
        <w:t xml:space="preserve">Boomerang Petition </w:t>
      </w:r>
      <w:r w:rsidR="00C91BC1">
        <w:t xml:space="preserve">at 9; </w:t>
      </w:r>
      <w:r w:rsidR="00DB65C1">
        <w:t xml:space="preserve">FreedomPop Petition at 8-9; </w:t>
      </w:r>
      <w:r w:rsidR="00B65235">
        <w:t>KonaTel</w:t>
      </w:r>
      <w:r w:rsidR="00DB65C1">
        <w:t xml:space="preserve"> Petition at 7-8;</w:t>
      </w:r>
      <w:r w:rsidR="00DF0C95">
        <w:t xml:space="preserve"> Spot On Petition at 3-4, para. 3</w:t>
      </w:r>
      <w:r w:rsidR="00DB65C1">
        <w:t>.</w:t>
      </w:r>
    </w:p>
  </w:footnote>
  <w:footnote w:id="41">
    <w:p w14:paraId="47AF5145" w14:textId="25581DEE" w:rsidR="00BC4CCA" w:rsidRPr="001E03D0" w:rsidRDefault="00BC4CCA">
      <w:pPr>
        <w:pStyle w:val="FootnoteText"/>
      </w:pPr>
      <w:r w:rsidRPr="001E03D0">
        <w:rPr>
          <w:rStyle w:val="FootnoteReference"/>
        </w:rPr>
        <w:footnoteRef/>
      </w:r>
      <w:r w:rsidRPr="001E03D0">
        <w:t xml:space="preserve"> </w:t>
      </w:r>
      <w:r w:rsidR="00546F19" w:rsidRPr="00752D31">
        <w:t>47 CFR § 54.202(a)(3);</w:t>
      </w:r>
      <w:r w:rsidR="00546F19" w:rsidRPr="00752D31">
        <w:rPr>
          <w:i/>
        </w:rPr>
        <w:t xml:space="preserve"> </w:t>
      </w:r>
      <w:r w:rsidR="001C422C">
        <w:rPr>
          <w:i/>
        </w:rPr>
        <w:t xml:space="preserve">2016 </w:t>
      </w:r>
      <w:r w:rsidR="00546F19" w:rsidRPr="00752D31">
        <w:rPr>
          <w:i/>
        </w:rPr>
        <w:t>Lifeline Modernization Order</w:t>
      </w:r>
      <w:r w:rsidR="001E5ECB">
        <w:t>,</w:t>
      </w:r>
      <w:r w:rsidR="00546F19">
        <w:t xml:space="preserve"> </w:t>
      </w:r>
      <w:r w:rsidR="001C422C">
        <w:t xml:space="preserve">31 FCC Rcd </w:t>
      </w:r>
      <w:r w:rsidR="00546F19">
        <w:t xml:space="preserve">at 4066, para. 282; </w:t>
      </w:r>
      <w:r w:rsidR="00546F19">
        <w:rPr>
          <w:i/>
        </w:rPr>
        <w:t>LBP Public Notice</w:t>
      </w:r>
      <w:r w:rsidR="00546F19">
        <w:t xml:space="preserve"> at para. 10.</w:t>
      </w:r>
    </w:p>
  </w:footnote>
  <w:footnote w:id="42">
    <w:p w14:paraId="2BCDAD58" w14:textId="76CD7CDE" w:rsidR="00BC4CCA" w:rsidRPr="001E03D0" w:rsidRDefault="00BC4CCA">
      <w:pPr>
        <w:pStyle w:val="FootnoteText"/>
      </w:pPr>
      <w:r w:rsidRPr="001E03D0">
        <w:rPr>
          <w:rStyle w:val="FootnoteReference"/>
        </w:rPr>
        <w:footnoteRef/>
      </w:r>
      <w:r w:rsidRPr="001E03D0">
        <w:t xml:space="preserve"> </w:t>
      </w:r>
      <w:r w:rsidR="007079D0">
        <w:rPr>
          <w:i/>
        </w:rPr>
        <w:t xml:space="preserve">2016 </w:t>
      </w:r>
      <w:r w:rsidR="007079D0" w:rsidRPr="00752D31">
        <w:rPr>
          <w:i/>
        </w:rPr>
        <w:t>Lifeline Modernization Order</w:t>
      </w:r>
      <w:r w:rsidR="007079D0">
        <w:t xml:space="preserve">, 31 FCC Rcd at 4066, para. 282, n.732; </w:t>
      </w:r>
      <w:r w:rsidR="00DF0C95">
        <w:t xml:space="preserve">Boomerang Petition at 9-10; </w:t>
      </w:r>
      <w:r w:rsidR="00DB65C1">
        <w:t xml:space="preserve">FreedomPop Petition at 9; </w:t>
      </w:r>
      <w:r w:rsidR="00B65235">
        <w:t>KonaTel</w:t>
      </w:r>
      <w:r w:rsidR="00DB65C1">
        <w:t xml:space="preserve"> Petition at 8;</w:t>
      </w:r>
      <w:r w:rsidR="00DF0C95">
        <w:t xml:space="preserve"> Spot On Petition at 4, </w:t>
      </w:r>
      <w:r w:rsidR="007D37EC">
        <w:t>para. 4</w:t>
      </w:r>
      <w:r w:rsidRPr="001E03D0">
        <w:t xml:space="preserve">; CTIA, Consumer Code for Wireless Service, </w:t>
      </w:r>
      <w:hyperlink r:id="rId2" w:history="1">
        <w:r w:rsidR="00DF0C95" w:rsidRPr="00FC18FE">
          <w:rPr>
            <w:rStyle w:val="Hyperlink"/>
          </w:rPr>
          <w:t>http://www.ctia.org/policy-initiatives/voluntary-guidelines/consumer-code-for-wireless-service</w:t>
        </w:r>
      </w:hyperlink>
      <w:hyperlink r:id="rId3" w:history="1">
        <w:r w:rsidR="00DF0C95" w:rsidRPr="00FC18FE">
          <w:rPr>
            <w:rStyle w:val="Hyperlink"/>
          </w:rPr>
          <w:t>http://www.ctia.org/policy-initiatives/voluntary-guidelines/consumer-code-for-wireless-service</w:t>
        </w:r>
      </w:hyperlink>
      <w:r w:rsidR="00DF0C95">
        <w:t xml:space="preserve"> </w:t>
      </w:r>
      <w:r w:rsidRPr="001E03D0">
        <w:t xml:space="preserve">(last visited </w:t>
      </w:r>
      <w:r w:rsidR="00DF0C95">
        <w:t>Nov. 1</w:t>
      </w:r>
      <w:r>
        <w:t>, 2016</w:t>
      </w:r>
      <w:r w:rsidRPr="001E03D0">
        <w:t>).  We note that this commitment includes adherence to any future versions of the CTIA Consumer Code for Wireless Service.</w:t>
      </w:r>
    </w:p>
  </w:footnote>
  <w:footnote w:id="43">
    <w:p w14:paraId="0C7FC451" w14:textId="39459026" w:rsidR="00BC4CCA" w:rsidRPr="001E03D0" w:rsidRDefault="00BC4CCA">
      <w:pPr>
        <w:pStyle w:val="FootnoteText"/>
      </w:pPr>
      <w:r w:rsidRPr="001E03D0">
        <w:rPr>
          <w:rStyle w:val="FootnoteReference"/>
        </w:rPr>
        <w:footnoteRef/>
      </w:r>
      <w:r w:rsidRPr="001E03D0">
        <w:t xml:space="preserve"> </w:t>
      </w:r>
      <w:r w:rsidR="00546F19">
        <w:t xml:space="preserve"> 47 CFR § 54.202(a)(4); </w:t>
      </w:r>
      <w:r w:rsidR="00546F19">
        <w:rPr>
          <w:i/>
        </w:rPr>
        <w:t>LBP Public Notice</w:t>
      </w:r>
      <w:r w:rsidR="00546F19">
        <w:t xml:space="preserve"> at para. 10.</w:t>
      </w:r>
    </w:p>
  </w:footnote>
  <w:footnote w:id="44">
    <w:p w14:paraId="1C9B0582" w14:textId="1E4FC9B1" w:rsidR="00BC4CCA" w:rsidRPr="001E03D0" w:rsidRDefault="00BC4CCA">
      <w:pPr>
        <w:pStyle w:val="FootnoteText"/>
      </w:pPr>
      <w:r w:rsidRPr="001E03D0">
        <w:rPr>
          <w:rStyle w:val="FootnoteReference"/>
        </w:rPr>
        <w:footnoteRef/>
      </w:r>
      <w:r w:rsidR="00546F19">
        <w:t xml:space="preserve"> Boomerang Petition at 10</w:t>
      </w:r>
      <w:r w:rsidRPr="001E03D0">
        <w:t>.</w:t>
      </w:r>
    </w:p>
  </w:footnote>
  <w:footnote w:id="45">
    <w:p w14:paraId="3A9C54B3" w14:textId="6DADF4E9" w:rsidR="0088375C" w:rsidRPr="00DC3C16" w:rsidRDefault="0088375C" w:rsidP="0088375C">
      <w:pPr>
        <w:pStyle w:val="FootnoteText"/>
      </w:pPr>
      <w:r>
        <w:rPr>
          <w:rStyle w:val="FootnoteReference"/>
        </w:rPr>
        <w:footnoteRef/>
      </w:r>
      <w:r>
        <w:t xml:space="preserve"> </w:t>
      </w:r>
      <w:r>
        <w:rPr>
          <w:i/>
        </w:rPr>
        <w:t>Id.</w:t>
      </w:r>
      <w:r>
        <w:t xml:space="preserve">; </w:t>
      </w:r>
      <w:r>
        <w:rPr>
          <w:i/>
        </w:rPr>
        <w:t>See LBP Public Notice</w:t>
      </w:r>
      <w:r>
        <w:t>, at para. 10 (“…the petitioner’s arrangements to offer BIAS over another entity’s network.”)</w:t>
      </w:r>
      <w:r w:rsidR="00231021">
        <w:t>.</w:t>
      </w:r>
    </w:p>
  </w:footnote>
  <w:footnote w:id="46">
    <w:p w14:paraId="022F1AE8" w14:textId="52814D71" w:rsidR="00BC4CCA" w:rsidRPr="001E03D0" w:rsidRDefault="00BC4CCA">
      <w:pPr>
        <w:pStyle w:val="FootnoteText"/>
      </w:pPr>
      <w:r w:rsidRPr="001E03D0">
        <w:rPr>
          <w:rStyle w:val="FootnoteReference"/>
        </w:rPr>
        <w:footnoteRef/>
      </w:r>
      <w:r w:rsidRPr="001E03D0">
        <w:t xml:space="preserve"> </w:t>
      </w:r>
      <w:r w:rsidR="00DB65C1">
        <w:t>Boomerang Petition at 10</w:t>
      </w:r>
      <w:r w:rsidR="00DB65C1" w:rsidRPr="001E03D0">
        <w:t>.</w:t>
      </w:r>
    </w:p>
  </w:footnote>
  <w:footnote w:id="47">
    <w:p w14:paraId="26B4BDCC" w14:textId="2D247A71" w:rsidR="00546F19" w:rsidRPr="001E03D0" w:rsidRDefault="00546F19" w:rsidP="00546F19">
      <w:pPr>
        <w:pStyle w:val="FootnoteText"/>
      </w:pPr>
      <w:r w:rsidRPr="001E03D0">
        <w:rPr>
          <w:rStyle w:val="FootnoteReference"/>
        </w:rPr>
        <w:footnoteRef/>
      </w:r>
      <w:r>
        <w:t xml:space="preserve"> </w:t>
      </w:r>
      <w:r w:rsidR="00DB65C1">
        <w:t>FreedomPop</w:t>
      </w:r>
      <w:r>
        <w:t xml:space="preserve"> Petition at </w:t>
      </w:r>
      <w:r w:rsidR="00DB65C1">
        <w:t>9-10</w:t>
      </w:r>
      <w:r w:rsidRPr="001E03D0">
        <w:t>.</w:t>
      </w:r>
    </w:p>
  </w:footnote>
  <w:footnote w:id="48">
    <w:p w14:paraId="2E004735" w14:textId="214355CE" w:rsidR="0088375C" w:rsidRPr="00DC3C16" w:rsidRDefault="0088375C" w:rsidP="0088375C">
      <w:pPr>
        <w:pStyle w:val="FootnoteText"/>
      </w:pPr>
      <w:r>
        <w:rPr>
          <w:rStyle w:val="FootnoteReference"/>
        </w:rPr>
        <w:footnoteRef/>
      </w:r>
      <w:r>
        <w:t xml:space="preserve"> </w:t>
      </w:r>
      <w:r>
        <w:rPr>
          <w:i/>
        </w:rPr>
        <w:t>Id.</w:t>
      </w:r>
      <w:r>
        <w:t xml:space="preserve">; </w:t>
      </w:r>
      <w:r>
        <w:rPr>
          <w:i/>
        </w:rPr>
        <w:t>See LBP Public Notice</w:t>
      </w:r>
      <w:r>
        <w:t>, at para. 10</w:t>
      </w:r>
      <w:r w:rsidR="00231021">
        <w:t>.</w:t>
      </w:r>
    </w:p>
  </w:footnote>
  <w:footnote w:id="49">
    <w:p w14:paraId="7EE201B0" w14:textId="49E7E765" w:rsidR="00546F19" w:rsidRPr="001E03D0" w:rsidRDefault="00546F19" w:rsidP="00546F19">
      <w:pPr>
        <w:pStyle w:val="FootnoteText"/>
      </w:pPr>
      <w:r w:rsidRPr="001E03D0">
        <w:rPr>
          <w:rStyle w:val="FootnoteReference"/>
        </w:rPr>
        <w:footnoteRef/>
      </w:r>
      <w:r w:rsidRPr="001E03D0">
        <w:t xml:space="preserve"> </w:t>
      </w:r>
      <w:r w:rsidR="00DB65C1">
        <w:t>FreedomPop Petition at 10</w:t>
      </w:r>
      <w:r w:rsidR="00DB65C1" w:rsidRPr="001E03D0">
        <w:t>.</w:t>
      </w:r>
    </w:p>
  </w:footnote>
  <w:footnote w:id="50">
    <w:p w14:paraId="4A4A8B77" w14:textId="29994748" w:rsidR="0044061D" w:rsidRPr="001E03D0" w:rsidRDefault="0044061D" w:rsidP="0044061D">
      <w:pPr>
        <w:pStyle w:val="FootnoteText"/>
      </w:pPr>
      <w:r w:rsidRPr="001E03D0">
        <w:rPr>
          <w:rStyle w:val="FootnoteReference"/>
        </w:rPr>
        <w:footnoteRef/>
      </w:r>
      <w:r>
        <w:t xml:space="preserve"> </w:t>
      </w:r>
      <w:r w:rsidR="00B65235">
        <w:t>KonaTel</w:t>
      </w:r>
      <w:r w:rsidR="001E6DCF">
        <w:t xml:space="preserve"> Petition at 9</w:t>
      </w:r>
      <w:r w:rsidRPr="001E03D0">
        <w:t>.</w:t>
      </w:r>
    </w:p>
  </w:footnote>
  <w:footnote w:id="51">
    <w:p w14:paraId="28D5230F" w14:textId="77777777" w:rsidR="0044061D" w:rsidRPr="001E03D0" w:rsidRDefault="0044061D" w:rsidP="0044061D">
      <w:pPr>
        <w:pStyle w:val="FootnoteText"/>
      </w:pPr>
      <w:r w:rsidRPr="001E03D0">
        <w:rPr>
          <w:rStyle w:val="FootnoteReference"/>
        </w:rPr>
        <w:footnoteRef/>
      </w:r>
      <w:r w:rsidRPr="001E03D0">
        <w:t xml:space="preserve"> </w:t>
      </w:r>
      <w:r>
        <w:rPr>
          <w:i/>
        </w:rPr>
        <w:t>I</w:t>
      </w:r>
      <w:r w:rsidRPr="001E03D0">
        <w:rPr>
          <w:i/>
        </w:rPr>
        <w:t>d</w:t>
      </w:r>
      <w:r w:rsidRPr="001E03D0">
        <w:t>.</w:t>
      </w:r>
    </w:p>
  </w:footnote>
  <w:footnote w:id="52">
    <w:p w14:paraId="6A9AD9B1" w14:textId="3BADAB51" w:rsidR="00DC3C16" w:rsidRPr="00DC3C16" w:rsidRDefault="00DC3C16">
      <w:pPr>
        <w:pStyle w:val="FootnoteText"/>
      </w:pPr>
      <w:r>
        <w:rPr>
          <w:rStyle w:val="FootnoteReference"/>
        </w:rPr>
        <w:footnoteRef/>
      </w:r>
      <w:r>
        <w:t xml:space="preserve"> </w:t>
      </w:r>
      <w:r>
        <w:rPr>
          <w:i/>
        </w:rPr>
        <w:t>Id</w:t>
      </w:r>
      <w:r w:rsidR="0088375C">
        <w:rPr>
          <w:i/>
        </w:rPr>
        <w:t>.</w:t>
      </w:r>
      <w:r w:rsidR="0088375C">
        <w:t xml:space="preserve">; </w:t>
      </w:r>
      <w:r w:rsidR="0088375C">
        <w:rPr>
          <w:i/>
        </w:rPr>
        <w:t>See LBP Public Notice</w:t>
      </w:r>
      <w:r w:rsidR="0088375C">
        <w:t>, at para. 10</w:t>
      </w:r>
      <w:r w:rsidR="00231021">
        <w:t>.</w:t>
      </w:r>
    </w:p>
  </w:footnote>
  <w:footnote w:id="53">
    <w:p w14:paraId="1A176819" w14:textId="3638A22A" w:rsidR="00606DE7" w:rsidRDefault="00606DE7">
      <w:pPr>
        <w:pStyle w:val="FootnoteText"/>
      </w:pPr>
      <w:r>
        <w:rPr>
          <w:rStyle w:val="FootnoteReference"/>
        </w:rPr>
        <w:footnoteRef/>
      </w:r>
      <w:r>
        <w:t xml:space="preserve"> Spot On Petition at 5, para. 5.</w:t>
      </w:r>
    </w:p>
  </w:footnote>
  <w:footnote w:id="54">
    <w:p w14:paraId="6F264837" w14:textId="30B0EABE" w:rsidR="00606DE7" w:rsidRPr="00606DE7" w:rsidRDefault="00606DE7">
      <w:pPr>
        <w:pStyle w:val="FootnoteText"/>
      </w:pPr>
      <w:r>
        <w:rPr>
          <w:rStyle w:val="FootnoteReference"/>
        </w:rPr>
        <w:footnoteRef/>
      </w:r>
      <w:r>
        <w:t xml:space="preserve"> </w:t>
      </w:r>
      <w:r>
        <w:rPr>
          <w:i/>
        </w:rPr>
        <w:t>Id.</w:t>
      </w:r>
      <w:r>
        <w:t xml:space="preserve"> </w:t>
      </w:r>
    </w:p>
  </w:footnote>
  <w:footnote w:id="55">
    <w:p w14:paraId="09E612E8" w14:textId="6A811F77" w:rsidR="00606DE7" w:rsidRPr="00D412B4" w:rsidRDefault="00606DE7">
      <w:pPr>
        <w:pStyle w:val="FootnoteText"/>
      </w:pPr>
      <w:r>
        <w:rPr>
          <w:rStyle w:val="FootnoteReference"/>
        </w:rPr>
        <w:footnoteRef/>
      </w:r>
      <w:r>
        <w:t xml:space="preserve"> </w:t>
      </w:r>
      <w:r w:rsidR="00D412B4">
        <w:rPr>
          <w:i/>
        </w:rPr>
        <w:t>Id.</w:t>
      </w:r>
      <w:r w:rsidR="00D412B4">
        <w:t xml:space="preserve"> at 5-6, paras. 5-6.</w:t>
      </w:r>
    </w:p>
  </w:footnote>
  <w:footnote w:id="56">
    <w:p w14:paraId="1E673F3E" w14:textId="05DAC2DD" w:rsidR="0071237E" w:rsidRPr="0071237E" w:rsidRDefault="0071237E">
      <w:pPr>
        <w:pStyle w:val="FootnoteText"/>
      </w:pPr>
      <w:r>
        <w:rPr>
          <w:rStyle w:val="FootnoteReference"/>
        </w:rPr>
        <w:footnoteRef/>
      </w:r>
      <w:r>
        <w:t xml:space="preserve"> </w:t>
      </w:r>
      <w:r>
        <w:rPr>
          <w:i/>
        </w:rPr>
        <w:t>Id.</w:t>
      </w:r>
      <w:r>
        <w:t xml:space="preserve"> at Exhibit A.</w:t>
      </w:r>
    </w:p>
  </w:footnote>
  <w:footnote w:id="57">
    <w:p w14:paraId="72F50E41" w14:textId="0824D2A1" w:rsidR="005E7BE0" w:rsidRPr="00752D31" w:rsidRDefault="005E7BE0" w:rsidP="005E7BE0">
      <w:pPr>
        <w:pStyle w:val="FootnoteText"/>
      </w:pPr>
      <w:r w:rsidRPr="00752D31">
        <w:rPr>
          <w:rStyle w:val="FootnoteReference"/>
        </w:rPr>
        <w:footnoteRef/>
      </w:r>
      <w:r w:rsidRPr="00752D31">
        <w:t xml:space="preserve"> 47 CFR § 54.202(a)(6).</w:t>
      </w:r>
    </w:p>
  </w:footnote>
  <w:footnote w:id="58">
    <w:p w14:paraId="35D54339" w14:textId="00DC7A18" w:rsidR="00DD6BB2" w:rsidRPr="00DD6BB2" w:rsidRDefault="00DD6BB2">
      <w:pPr>
        <w:pStyle w:val="FootnoteText"/>
      </w:pPr>
      <w:r>
        <w:rPr>
          <w:rStyle w:val="FootnoteReference"/>
        </w:rPr>
        <w:footnoteRef/>
      </w:r>
      <w:r>
        <w:t xml:space="preserve"> </w:t>
      </w:r>
      <w:r>
        <w:rPr>
          <w:i/>
        </w:rPr>
        <w:t>See supra</w:t>
      </w:r>
      <w:r>
        <w:t xml:space="preserve"> Section </w:t>
      </w:r>
      <w:r>
        <w:fldChar w:fldCharType="begin"/>
      </w:r>
      <w:r>
        <w:instrText xml:space="preserve"> REF _Ref467842639 \w \h </w:instrText>
      </w:r>
      <w:r>
        <w:fldChar w:fldCharType="separate"/>
      </w:r>
      <w:r>
        <w:t>II.B</w:t>
      </w:r>
      <w:r>
        <w:fldChar w:fldCharType="end"/>
      </w:r>
      <w:r>
        <w:t xml:space="preserve">. Petitions, paras. </w:t>
      </w:r>
      <w:r>
        <w:fldChar w:fldCharType="begin"/>
      </w:r>
      <w:r>
        <w:instrText xml:space="preserve"> REF _Ref467842692 \r \h </w:instrText>
      </w:r>
      <w:r>
        <w:fldChar w:fldCharType="separate"/>
      </w:r>
      <w:r>
        <w:t>4</w:t>
      </w:r>
      <w:r>
        <w:fldChar w:fldCharType="end"/>
      </w:r>
      <w:r>
        <w:t>-</w:t>
      </w:r>
      <w:r>
        <w:fldChar w:fldCharType="begin"/>
      </w:r>
      <w:r>
        <w:instrText xml:space="preserve"> REF _Ref467842707 \r \h </w:instrText>
      </w:r>
      <w:r>
        <w:fldChar w:fldCharType="separate"/>
      </w:r>
      <w:r>
        <w:t>7</w:t>
      </w:r>
      <w:r>
        <w:fldChar w:fldCharType="end"/>
      </w:r>
      <w:r>
        <w:t>.</w:t>
      </w:r>
    </w:p>
  </w:footnote>
  <w:footnote w:id="59">
    <w:p w14:paraId="2D22AA53" w14:textId="452DCB69" w:rsidR="005E7BE0" w:rsidRDefault="005E7BE0">
      <w:pPr>
        <w:pStyle w:val="FootnoteText"/>
      </w:pPr>
      <w:r>
        <w:rPr>
          <w:rStyle w:val="FootnoteReference"/>
        </w:rPr>
        <w:footnoteRef/>
      </w:r>
      <w:r>
        <w:t xml:space="preserve"> Boomerang Petition at 10-11</w:t>
      </w:r>
      <w:r w:rsidR="00C91BC1">
        <w:t xml:space="preserve">; </w:t>
      </w:r>
      <w:r w:rsidR="005860A9">
        <w:t>FreedomPop Petition at 10</w:t>
      </w:r>
      <w:r w:rsidR="003117E3">
        <w:t xml:space="preserve">; </w:t>
      </w:r>
      <w:r w:rsidR="00B65235">
        <w:t>KonaTel</w:t>
      </w:r>
      <w:r w:rsidR="005860A9">
        <w:t xml:space="preserve"> Petition at 5-7</w:t>
      </w:r>
      <w:r>
        <w:t>;</w:t>
      </w:r>
      <w:r w:rsidR="00E01A04">
        <w:t xml:space="preserve"> Spot On Petition at 7-8, para. 7</w:t>
      </w:r>
      <w:r w:rsidR="005860A9">
        <w:t>.</w:t>
      </w:r>
    </w:p>
  </w:footnote>
  <w:footnote w:id="60">
    <w:p w14:paraId="15A9D43E" w14:textId="3308BE7D" w:rsidR="005E7BE0" w:rsidRPr="005E7BE0" w:rsidRDefault="005E7BE0">
      <w:pPr>
        <w:pStyle w:val="FootnoteText"/>
      </w:pPr>
      <w:r>
        <w:rPr>
          <w:rStyle w:val="FootnoteReference"/>
        </w:rPr>
        <w:footnoteRef/>
      </w:r>
      <w:r>
        <w:t xml:space="preserve"> </w:t>
      </w:r>
      <w:r w:rsidR="00FD1BFD">
        <w:rPr>
          <w:i/>
        </w:rPr>
        <w:t>See i</w:t>
      </w:r>
      <w:r>
        <w:rPr>
          <w:i/>
        </w:rPr>
        <w:t>d.</w:t>
      </w:r>
    </w:p>
  </w:footnote>
  <w:footnote w:id="61">
    <w:p w14:paraId="4CAC2B6B" w14:textId="345D07F4" w:rsidR="005E7BE0" w:rsidRPr="00FD1BFD" w:rsidRDefault="005E7BE0">
      <w:pPr>
        <w:pStyle w:val="FootnoteText"/>
      </w:pPr>
      <w:r>
        <w:rPr>
          <w:rStyle w:val="FootnoteReference"/>
        </w:rPr>
        <w:footnoteRef/>
      </w:r>
      <w:r>
        <w:t xml:space="preserve"> </w:t>
      </w:r>
      <w:r w:rsidR="00FD1BFD">
        <w:rPr>
          <w:i/>
        </w:rPr>
        <w:t>See i</w:t>
      </w:r>
      <w:r>
        <w:rPr>
          <w:i/>
        </w:rPr>
        <w:t>d</w:t>
      </w:r>
      <w:r w:rsidR="00FD1BFD">
        <w:rPr>
          <w:i/>
        </w:rPr>
        <w:t xml:space="preserve">.  See also </w:t>
      </w:r>
      <w:r w:rsidR="00FD1BFD">
        <w:t>47 CFR § 54.40</w:t>
      </w:r>
      <w:r w:rsidR="002B1175">
        <w:t>8</w:t>
      </w:r>
      <w:r w:rsidR="00FD1BFD">
        <w:t xml:space="preserve">. </w:t>
      </w:r>
    </w:p>
  </w:footnote>
  <w:footnote w:id="62">
    <w:p w14:paraId="7E826205" w14:textId="7C926A90" w:rsidR="00165D77" w:rsidRPr="00911304" w:rsidRDefault="00165D77">
      <w:pPr>
        <w:pStyle w:val="FootnoteText"/>
      </w:pPr>
      <w:r>
        <w:rPr>
          <w:rStyle w:val="FootnoteReference"/>
        </w:rPr>
        <w:footnoteRef/>
      </w:r>
      <w:r>
        <w:t xml:space="preserve"> We note that </w:t>
      </w:r>
      <w:r w:rsidR="00911304">
        <w:t xml:space="preserve">the Petitioners </w:t>
      </w:r>
      <w:r w:rsidR="00911304" w:rsidRPr="00752D31">
        <w:rPr>
          <w:szCs w:val="22"/>
        </w:rPr>
        <w:t>must continue to comply with any future additions to or amendments of the Lifeline program rules unless a provider has relinquished its relevant designation(s) pursuant to section 214(e)(4) of the Act.  For example, LBPs must continue to offer plans that include qualifying BIAS throughout their designated service areas even as the minimum service standards for qualifying BIAS are updated annually.</w:t>
      </w:r>
      <w:r w:rsidR="00911304">
        <w:rPr>
          <w:szCs w:val="22"/>
        </w:rPr>
        <w:t xml:space="preserve">  54 CFR § 54.408(c); </w:t>
      </w:r>
      <w:r w:rsidR="00911304">
        <w:rPr>
          <w:i/>
          <w:szCs w:val="22"/>
        </w:rPr>
        <w:t>LBP Public Notice</w:t>
      </w:r>
      <w:r w:rsidR="00911304">
        <w:rPr>
          <w:szCs w:val="22"/>
        </w:rPr>
        <w:t>, at para. 10.</w:t>
      </w:r>
    </w:p>
  </w:footnote>
  <w:footnote w:id="63">
    <w:p w14:paraId="1AC2E22B" w14:textId="63D2EB0A" w:rsidR="00D515F7" w:rsidRPr="00E01A04" w:rsidRDefault="00D515F7" w:rsidP="00D515F7">
      <w:pPr>
        <w:pStyle w:val="FootnoteText"/>
      </w:pPr>
      <w:r w:rsidRPr="001E03D0">
        <w:rPr>
          <w:rStyle w:val="FootnoteReference"/>
        </w:rPr>
        <w:footnoteRef/>
      </w:r>
      <w:r w:rsidRPr="001E03D0">
        <w:t xml:space="preserve"> 47 U.S.C. § 214(e)(1)(B);</w:t>
      </w:r>
      <w:r w:rsidR="00E01A04">
        <w:t xml:space="preserve"> 47 CFR §§ 54.201(d), 54.405(b); </w:t>
      </w:r>
      <w:r w:rsidR="001C422C">
        <w:rPr>
          <w:i/>
        </w:rPr>
        <w:t xml:space="preserve">2016 </w:t>
      </w:r>
      <w:r w:rsidR="00E01A04">
        <w:rPr>
          <w:i/>
        </w:rPr>
        <w:t>Lifeline Modernization Order</w:t>
      </w:r>
      <w:r w:rsidR="00E01A04">
        <w:t xml:space="preserve">, </w:t>
      </w:r>
      <w:r w:rsidR="001C422C">
        <w:t xml:space="preserve">31 FCC Rcd at </w:t>
      </w:r>
      <w:r w:rsidR="00E01A04">
        <w:t>4093-94, paras. 362-65.</w:t>
      </w:r>
    </w:p>
  </w:footnote>
  <w:footnote w:id="64">
    <w:p w14:paraId="416B5041" w14:textId="29FC5DFD" w:rsidR="00D515F7" w:rsidRPr="001E03D0" w:rsidRDefault="00D515F7" w:rsidP="00D515F7">
      <w:pPr>
        <w:pStyle w:val="FootnoteText"/>
      </w:pPr>
      <w:r w:rsidRPr="001E03D0">
        <w:rPr>
          <w:rStyle w:val="FootnoteReference"/>
        </w:rPr>
        <w:footnoteRef/>
      </w:r>
      <w:r w:rsidRPr="001E03D0">
        <w:t xml:space="preserve"> 47 </w:t>
      </w:r>
      <w:r>
        <w:t>CFR</w:t>
      </w:r>
      <w:r w:rsidRPr="001E03D0">
        <w:t xml:space="preserve"> § 54.405.</w:t>
      </w:r>
    </w:p>
  </w:footnote>
  <w:footnote w:id="65">
    <w:p w14:paraId="4CF2B623" w14:textId="46F65FAF" w:rsidR="00D515F7" w:rsidRPr="001E03D0" w:rsidRDefault="00D515F7" w:rsidP="00D515F7">
      <w:pPr>
        <w:pStyle w:val="FootnoteText"/>
      </w:pPr>
      <w:r w:rsidRPr="001E03D0">
        <w:rPr>
          <w:rStyle w:val="FootnoteReference"/>
        </w:rPr>
        <w:footnoteRef/>
      </w:r>
      <w:r w:rsidRPr="001E03D0">
        <w:t xml:space="preserve"> </w:t>
      </w:r>
      <w:r>
        <w:rPr>
          <w:i/>
        </w:rPr>
        <w:t xml:space="preserve"> </w:t>
      </w:r>
      <w:r w:rsidR="00E01A04">
        <w:t xml:space="preserve">Boomerang Petition at 11-12; </w:t>
      </w:r>
      <w:r w:rsidR="00334DFD">
        <w:t xml:space="preserve">FreedomPop Petition at 10-11; </w:t>
      </w:r>
      <w:r w:rsidR="00B65235">
        <w:t>KonaTel</w:t>
      </w:r>
      <w:r w:rsidR="00334DFD">
        <w:t xml:space="preserve"> Petition at 10-11;</w:t>
      </w:r>
      <w:r w:rsidR="00E01A04">
        <w:t xml:space="preserve"> Spot On Petition at 2-4</w:t>
      </w:r>
      <w:r w:rsidR="00334DFD">
        <w:t>.</w:t>
      </w:r>
    </w:p>
  </w:footnote>
  <w:footnote w:id="66">
    <w:p w14:paraId="16424578" w14:textId="77777777" w:rsidR="00D515F7" w:rsidRPr="001E03D0" w:rsidRDefault="00D515F7" w:rsidP="00D515F7">
      <w:pPr>
        <w:pStyle w:val="FootnoteText"/>
      </w:pPr>
      <w:r w:rsidRPr="001E03D0">
        <w:rPr>
          <w:rStyle w:val="FootnoteReference"/>
        </w:rPr>
        <w:footnoteRef/>
      </w:r>
      <w:r w:rsidRPr="001E03D0">
        <w:t xml:space="preserve"> </w:t>
      </w:r>
      <w:r>
        <w:rPr>
          <w:i/>
        </w:rPr>
        <w:t>I</w:t>
      </w:r>
      <w:r w:rsidRPr="001E03D0">
        <w:rPr>
          <w:i/>
        </w:rPr>
        <w:t>d.</w:t>
      </w:r>
    </w:p>
  </w:footnote>
  <w:footnote w:id="67">
    <w:p w14:paraId="6B3656CD" w14:textId="008CCC85" w:rsidR="00BC4CCA" w:rsidRPr="001E03D0" w:rsidRDefault="00BC4CCA" w:rsidP="00403EA0">
      <w:pPr>
        <w:pStyle w:val="FootnoteText"/>
      </w:pPr>
      <w:r w:rsidRPr="001E03D0">
        <w:rPr>
          <w:rStyle w:val="FootnoteReference"/>
        </w:rPr>
        <w:footnoteRef/>
      </w:r>
      <w:r w:rsidRPr="001E03D0">
        <w:t xml:space="preserve"> </w:t>
      </w:r>
      <w:r w:rsidR="00881DAF">
        <w:rPr>
          <w:i/>
        </w:rPr>
        <w:t xml:space="preserve">2016 </w:t>
      </w:r>
      <w:r w:rsidR="000D7B86">
        <w:rPr>
          <w:i/>
        </w:rPr>
        <w:t xml:space="preserve">Lifeline Modernization </w:t>
      </w:r>
      <w:r w:rsidR="000D7B86" w:rsidRPr="000D7B86">
        <w:rPr>
          <w:i/>
        </w:rPr>
        <w:t>Order</w:t>
      </w:r>
      <w:r w:rsidR="000D7B86">
        <w:t xml:space="preserve">, </w:t>
      </w:r>
      <w:r w:rsidR="00881DAF">
        <w:t xml:space="preserve">31 FCC Rcd </w:t>
      </w:r>
      <w:r w:rsidR="000D7B86">
        <w:t xml:space="preserve">at </w:t>
      </w:r>
      <w:r w:rsidR="000D7B86" w:rsidRPr="00752D31">
        <w:t>406</w:t>
      </w:r>
      <w:r w:rsidR="000D7B86">
        <w:t>6-6</w:t>
      </w:r>
      <w:r w:rsidR="000D7B86" w:rsidRPr="00752D31">
        <w:t>7, para. 28</w:t>
      </w:r>
      <w:r w:rsidR="000D7B86">
        <w:t>3-8</w:t>
      </w:r>
      <w:r w:rsidR="000D7B86" w:rsidRPr="00752D31">
        <w:t>4</w:t>
      </w:r>
      <w:r w:rsidR="000D7B86">
        <w:t>;</w:t>
      </w:r>
      <w:r w:rsidR="000D7B86" w:rsidRPr="00752D31">
        <w:t xml:space="preserve"> </w:t>
      </w:r>
      <w:r w:rsidR="00037A39" w:rsidRPr="000D7B86">
        <w:rPr>
          <w:i/>
        </w:rPr>
        <w:t>Procedures</w:t>
      </w:r>
      <w:r w:rsidR="00037A39" w:rsidRPr="00A22EBB">
        <w:rPr>
          <w:i/>
        </w:rPr>
        <w:t xml:space="preserve"> for FCC Designation of Eligible Telecommunications Carriers Pursuant to Section 214(e)(6) of the Communications Act</w:t>
      </w:r>
      <w:r w:rsidR="00037A39">
        <w:t xml:space="preserve">, 12 FCC Rcd 22947, </w:t>
      </w:r>
      <w:r w:rsidRPr="001E03D0">
        <w:t>22949, para. 5 (</w:t>
      </w:r>
      <w:r w:rsidRPr="00231021">
        <w:t>citing</w:t>
      </w:r>
      <w:r w:rsidRPr="001E03D0">
        <w:rPr>
          <w:i/>
        </w:rPr>
        <w:t xml:space="preserve"> </w:t>
      </w:r>
      <w:r w:rsidRPr="001E03D0">
        <w:t xml:space="preserve">47 </w:t>
      </w:r>
      <w:r>
        <w:t>CFR</w:t>
      </w:r>
      <w:r w:rsidRPr="001E03D0">
        <w:t xml:space="preserve"> § 1.2002(a) and 21 U.S.C. § 862).</w:t>
      </w:r>
      <w:r w:rsidR="00037A39">
        <w:t xml:space="preserve"> </w:t>
      </w:r>
    </w:p>
  </w:footnote>
  <w:footnote w:id="68">
    <w:p w14:paraId="1EACF69A" w14:textId="43C51A62" w:rsidR="00BC4CCA" w:rsidRPr="001E03D0" w:rsidRDefault="00BC4CCA" w:rsidP="00403EA0">
      <w:pPr>
        <w:pStyle w:val="FootnoteText"/>
      </w:pPr>
      <w:r w:rsidRPr="001E03D0">
        <w:rPr>
          <w:rStyle w:val="FootnoteReference"/>
        </w:rPr>
        <w:footnoteRef/>
      </w:r>
      <w:r w:rsidRPr="001E03D0">
        <w:t xml:space="preserve"> </w:t>
      </w:r>
      <w:r w:rsidR="000D7B86">
        <w:t xml:space="preserve">Boomerang Petition at </w:t>
      </w:r>
      <w:r w:rsidR="00500FDF">
        <w:t>15-17</w:t>
      </w:r>
      <w:r w:rsidR="000D7B86">
        <w:t xml:space="preserve">; </w:t>
      </w:r>
      <w:r w:rsidR="00334DFD">
        <w:t xml:space="preserve">FreedomPop Petition at 18; </w:t>
      </w:r>
      <w:r w:rsidR="00B65235">
        <w:t>KonaTel</w:t>
      </w:r>
      <w:r w:rsidR="00334DFD">
        <w:t xml:space="preserve"> Petition at 17;</w:t>
      </w:r>
      <w:r w:rsidR="00500FDF">
        <w:t xml:space="preserve"> Spot On Petition at 2</w:t>
      </w:r>
      <w:r w:rsidR="00334DFD">
        <w:t>.</w:t>
      </w:r>
    </w:p>
  </w:footnote>
  <w:footnote w:id="69">
    <w:p w14:paraId="6C7D3CCC" w14:textId="027B1849" w:rsidR="00BC4CCA" w:rsidRPr="001E03D0" w:rsidRDefault="00BC4CCA">
      <w:pPr>
        <w:pStyle w:val="FootnoteText"/>
      </w:pPr>
      <w:r w:rsidRPr="001E03D0">
        <w:rPr>
          <w:rStyle w:val="FootnoteReference"/>
        </w:rPr>
        <w:footnoteRef/>
      </w:r>
      <w:r w:rsidRPr="001E03D0">
        <w:t xml:space="preserve"> 47 U.S.C. § 214(e)(6); 47 </w:t>
      </w:r>
      <w:r>
        <w:t>CFR</w:t>
      </w:r>
      <w:r w:rsidRPr="001E03D0">
        <w:t xml:space="preserve"> § 54.202(b).</w:t>
      </w:r>
    </w:p>
  </w:footnote>
  <w:footnote w:id="70">
    <w:p w14:paraId="1B92498F" w14:textId="2BB560B9" w:rsidR="00BC4CCA" w:rsidRPr="001E03D0" w:rsidRDefault="00BC4CCA">
      <w:pPr>
        <w:pStyle w:val="FootnoteText"/>
      </w:pPr>
      <w:r w:rsidRPr="001E03D0">
        <w:rPr>
          <w:rStyle w:val="FootnoteReference"/>
        </w:rPr>
        <w:footnoteRef/>
      </w:r>
      <w:r>
        <w:t xml:space="preserve"> </w:t>
      </w:r>
      <w:r w:rsidR="00500FDF">
        <w:t>Boomerang Petition at</w:t>
      </w:r>
      <w:r w:rsidR="00C91BC1">
        <w:t xml:space="preserve"> 19; </w:t>
      </w:r>
      <w:r w:rsidR="00334DFD">
        <w:t xml:space="preserve">FreedomPop Petition at </w:t>
      </w:r>
      <w:r w:rsidR="005558D7">
        <w:t>15-18</w:t>
      </w:r>
      <w:r w:rsidR="00334DFD">
        <w:t xml:space="preserve">; </w:t>
      </w:r>
      <w:r w:rsidR="00B65235">
        <w:t>KonaTel</w:t>
      </w:r>
      <w:r w:rsidR="00334DFD">
        <w:t xml:space="preserve"> Petition at 14-17</w:t>
      </w:r>
      <w:r w:rsidR="00500FDF">
        <w:t>; Spot On Petition at 8</w:t>
      </w:r>
      <w:r w:rsidR="005558D7">
        <w:t>.</w:t>
      </w:r>
    </w:p>
  </w:footnote>
  <w:footnote w:id="71">
    <w:p w14:paraId="1F765779" w14:textId="6299A015" w:rsidR="00BC4CCA" w:rsidRPr="00E540D4" w:rsidRDefault="00BC4CCA">
      <w:pPr>
        <w:pStyle w:val="FootnoteText"/>
      </w:pPr>
      <w:r>
        <w:rPr>
          <w:rStyle w:val="FootnoteReference"/>
        </w:rPr>
        <w:footnoteRef/>
      </w:r>
      <w:r>
        <w:t xml:space="preserve"> 47 CFR § 54.202(c).</w:t>
      </w:r>
    </w:p>
  </w:footnote>
  <w:footnote w:id="72">
    <w:p w14:paraId="2B51009A" w14:textId="55348412" w:rsidR="00BC4CCA" w:rsidRDefault="00BC4CCA">
      <w:pPr>
        <w:pStyle w:val="FootnoteText"/>
      </w:pPr>
      <w:r>
        <w:rPr>
          <w:rStyle w:val="FootnoteReference"/>
        </w:rPr>
        <w:footnoteRef/>
      </w:r>
      <w:r>
        <w:t xml:space="preserve"> </w:t>
      </w:r>
      <w:r w:rsidR="005558D7">
        <w:t xml:space="preserve">Boomerang Petition at 10-11; FreedomPop Petition at 10; </w:t>
      </w:r>
      <w:r w:rsidR="00B65235">
        <w:t>KonaTel</w:t>
      </w:r>
      <w:r w:rsidR="005558D7">
        <w:t xml:space="preserve"> Petition at 5-7; Spot On Petition at 7-8, para. 7.</w:t>
      </w:r>
    </w:p>
  </w:footnote>
  <w:footnote w:id="73">
    <w:p w14:paraId="2EBBF002" w14:textId="502E5390" w:rsidR="00031746" w:rsidRPr="00031746" w:rsidRDefault="00031746">
      <w:pPr>
        <w:pStyle w:val="FootnoteText"/>
      </w:pPr>
      <w:r>
        <w:rPr>
          <w:rStyle w:val="FootnoteReference"/>
        </w:rPr>
        <w:footnoteRef/>
      </w:r>
      <w:r>
        <w:t xml:space="preserve"> </w:t>
      </w:r>
      <w:r w:rsidR="001C422C">
        <w:rPr>
          <w:i/>
        </w:rPr>
        <w:t>See s</w:t>
      </w:r>
      <w:r>
        <w:rPr>
          <w:i/>
        </w:rPr>
        <w:t>upra</w:t>
      </w:r>
      <w:r>
        <w:t xml:space="preserve"> Section II.A.4 (listing the requested s</w:t>
      </w:r>
      <w:r w:rsidR="001C422C">
        <w:t>tates and territories</w:t>
      </w:r>
      <w:r>
        <w:t xml:space="preserve">). </w:t>
      </w:r>
    </w:p>
  </w:footnote>
  <w:footnote w:id="74">
    <w:p w14:paraId="0A96622C" w14:textId="64E5AA2B" w:rsidR="00031746" w:rsidRDefault="00031746">
      <w:pPr>
        <w:pStyle w:val="FootnoteText"/>
      </w:pPr>
      <w:r>
        <w:rPr>
          <w:rStyle w:val="FootnoteReference"/>
        </w:rPr>
        <w:footnoteRef/>
      </w:r>
      <w:r>
        <w:t xml:space="preserve"> </w:t>
      </w:r>
      <w:r w:rsidR="002E3E60">
        <w:t>Boomerang Pet</w:t>
      </w:r>
      <w:r w:rsidR="005558D7">
        <w:t>ition at 6, Exhibit; FreedomPop</w:t>
      </w:r>
      <w:r w:rsidR="002E3E60">
        <w:t xml:space="preserve"> Petition at 2</w:t>
      </w:r>
      <w:r w:rsidR="005558D7">
        <w:t>-3</w:t>
      </w:r>
      <w:r w:rsidR="002E3E60">
        <w:t xml:space="preserve">, Exhibit; </w:t>
      </w:r>
      <w:r w:rsidR="00B65235">
        <w:t>KonaTel</w:t>
      </w:r>
      <w:r w:rsidR="005558D7">
        <w:t xml:space="preserve"> Petition at 2</w:t>
      </w:r>
      <w:r w:rsidR="002E3E60">
        <w:t>, Exhibit; Spot On Petition at 8, para. 8</w:t>
      </w:r>
      <w:r w:rsidR="005558D7">
        <w:t>.</w:t>
      </w:r>
    </w:p>
  </w:footnote>
  <w:footnote w:id="75">
    <w:p w14:paraId="26E6D5B7" w14:textId="77777777" w:rsidR="00BC4CCA" w:rsidRPr="001E03D0" w:rsidRDefault="00BC4CCA">
      <w:pPr>
        <w:pStyle w:val="FootnoteText"/>
        <w:rPr>
          <w:i/>
        </w:rPr>
      </w:pPr>
      <w:r w:rsidRPr="001E03D0">
        <w:rPr>
          <w:rStyle w:val="FootnoteReference"/>
        </w:rPr>
        <w:footnoteRef/>
      </w:r>
      <w:r w:rsidRPr="001E03D0">
        <w:t xml:space="preserve"> 47 U.S.C. § 254(e).  </w:t>
      </w:r>
    </w:p>
  </w:footnote>
  <w:footnote w:id="76">
    <w:p w14:paraId="00A19EC8" w14:textId="4C0226E3" w:rsidR="00BC4CCA" w:rsidRPr="001E03D0" w:rsidRDefault="00BC4CCA">
      <w:pPr>
        <w:pStyle w:val="FootnoteText"/>
      </w:pPr>
      <w:r w:rsidRPr="001E03D0">
        <w:rPr>
          <w:rStyle w:val="FootnoteReference"/>
        </w:rPr>
        <w:footnoteRef/>
      </w:r>
      <w:r w:rsidRPr="001E03D0">
        <w:t xml:space="preserve"> </w:t>
      </w:r>
      <w:r w:rsidR="002F62D9" w:rsidRPr="001E03D0">
        <w:rPr>
          <w:i/>
        </w:rPr>
        <w:t xml:space="preserve">See generally </w:t>
      </w:r>
      <w:r w:rsidR="001C422C">
        <w:rPr>
          <w:i/>
        </w:rPr>
        <w:t xml:space="preserve">2016 </w:t>
      </w:r>
      <w:r w:rsidR="002F62D9" w:rsidRPr="00B20C27">
        <w:rPr>
          <w:rStyle w:val="cosearchterm"/>
          <w:i/>
          <w:iCs/>
        </w:rPr>
        <w:t>Lifeline</w:t>
      </w:r>
      <w:r w:rsidR="002F62D9" w:rsidRPr="00B20C27">
        <w:rPr>
          <w:rStyle w:val="Emphasis"/>
        </w:rPr>
        <w:t xml:space="preserve"> Modernization</w:t>
      </w:r>
      <w:r w:rsidR="002F62D9" w:rsidRPr="00B20C27">
        <w:t xml:space="preserve"> </w:t>
      </w:r>
      <w:r w:rsidR="002F62D9" w:rsidRPr="00457981">
        <w:rPr>
          <w:i/>
        </w:rPr>
        <w:t>Order</w:t>
      </w:r>
      <w:r w:rsidR="002F62D9">
        <w:t xml:space="preserve">, 31 FCC Rcd 3962 (adding BIAS as a supported service to the Lifeline program); </w:t>
      </w:r>
      <w:r w:rsidRPr="001E03D0">
        <w:rPr>
          <w:i/>
        </w:rPr>
        <w:t>TracFone Forbearance Order</w:t>
      </w:r>
      <w:r w:rsidR="002F62D9">
        <w:t>, 20 FCC Rcd at 15105, para. 26 (imposing a similar requirement on Lifeline-only ETCs).</w:t>
      </w:r>
    </w:p>
  </w:footnote>
  <w:footnote w:id="77">
    <w:p w14:paraId="53551534" w14:textId="4B4B873C" w:rsidR="00BC4CCA" w:rsidRPr="001E03D0" w:rsidRDefault="00BC4CCA">
      <w:pPr>
        <w:pStyle w:val="FootnoteText"/>
      </w:pPr>
      <w:r w:rsidRPr="001E03D0">
        <w:rPr>
          <w:rStyle w:val="FootnoteReference"/>
        </w:rPr>
        <w:footnoteRef/>
      </w:r>
      <w:r w:rsidRPr="001E03D0">
        <w:t xml:space="preserve"> 47 U.S.C. §§ 220, 403</w:t>
      </w:r>
      <w:r w:rsidR="003D6AD7">
        <w:t xml:space="preserve">; 47 CFR </w:t>
      </w:r>
      <w:r w:rsidR="003D6AD7" w:rsidRPr="001E03D0">
        <w:t>§</w:t>
      </w:r>
      <w:r w:rsidR="003D6AD7">
        <w:t xml:space="preserve"> 54.707</w:t>
      </w:r>
      <w:r w:rsidRPr="001E03D0">
        <w:t>.</w:t>
      </w:r>
    </w:p>
  </w:footnote>
  <w:footnote w:id="78">
    <w:p w14:paraId="021B4EBA" w14:textId="470CD014" w:rsidR="00BC4CCA" w:rsidRPr="001E03D0" w:rsidRDefault="00BC4CCA">
      <w:pPr>
        <w:pStyle w:val="FootnoteText"/>
      </w:pPr>
      <w:r w:rsidRPr="001E03D0">
        <w:rPr>
          <w:rStyle w:val="FootnoteReference"/>
        </w:rPr>
        <w:footnoteRef/>
      </w:r>
      <w:r w:rsidRPr="001E03D0">
        <w:rPr>
          <w:i/>
        </w:rPr>
        <w:t xml:space="preserve"> See</w:t>
      </w:r>
      <w:r w:rsidRPr="001E03D0">
        <w:t xml:space="preserve"> </w:t>
      </w:r>
      <w:r w:rsidR="003D35A6">
        <w:rPr>
          <w:i/>
        </w:rPr>
        <w:t>Federal-State Joint Board on Universal Service, Petitions for Reconsideration of Virginia Cellular, LLC and Highland Cellular, Inc. Designations as Eligible Telecommunications Carriers in the Commonwealth of Virginia</w:t>
      </w:r>
      <w:r w:rsidR="003D35A6">
        <w:t xml:space="preserve">, Order on Reconsideration, 19 FCC Rcd 15383, 15385, para. 6 (2012) (citing </w:t>
      </w:r>
      <w:r w:rsidRPr="001E03D0">
        <w:rPr>
          <w:i/>
        </w:rPr>
        <w:t>Federal-State Joint Board on Universal Service; Western Wireless Corp. Petition for Preemption of an Order of the South Dakota Public Utilities Commission</w:t>
      </w:r>
      <w:r w:rsidRPr="001E03D0">
        <w:t>, Declaratory Ruling, 15 FCC Rcd 15168, 15174, para. 15 (2000); 47 U.S.C. § 254(e)</w:t>
      </w:r>
      <w:r w:rsidR="003D35A6">
        <w:t>)</w:t>
      </w:r>
      <w:r w:rsidRPr="001E03D0">
        <w:t>.</w:t>
      </w:r>
    </w:p>
  </w:footnote>
  <w:footnote w:id="79">
    <w:p w14:paraId="2675F379" w14:textId="77777777" w:rsidR="00DD3DC5" w:rsidRPr="001E03D0" w:rsidRDefault="00DD3DC5" w:rsidP="00DD3DC5">
      <w:pPr>
        <w:pStyle w:val="FootnoteText"/>
      </w:pPr>
      <w:r w:rsidRPr="001E03D0">
        <w:rPr>
          <w:rStyle w:val="FootnoteReference"/>
        </w:rPr>
        <w:footnoteRef/>
      </w:r>
      <w:r w:rsidRPr="001E03D0">
        <w:rPr>
          <w:i/>
        </w:rPr>
        <w:t xml:space="preserve"> See</w:t>
      </w:r>
      <w:r w:rsidRPr="001E03D0">
        <w:t xml:space="preserve"> 47 U.S.C. § 503(b).</w:t>
      </w:r>
    </w:p>
  </w:footnote>
  <w:footnote w:id="80">
    <w:p w14:paraId="28927E3C" w14:textId="240FF968" w:rsidR="00DD3DC5" w:rsidRDefault="00DD3DC5">
      <w:pPr>
        <w:pStyle w:val="FootnoteText"/>
      </w:pPr>
      <w:r>
        <w:rPr>
          <w:rStyle w:val="FootnoteReference"/>
        </w:rPr>
        <w:footnoteRef/>
      </w:r>
      <w:r>
        <w:t xml:space="preserve"> </w:t>
      </w:r>
      <w:r w:rsidR="003854AA">
        <w:rPr>
          <w:i/>
        </w:rPr>
        <w:t>See, e.g.</w:t>
      </w:r>
      <w:r w:rsidR="003854AA">
        <w:t xml:space="preserve">, </w:t>
      </w:r>
      <w:r w:rsidR="007079D0" w:rsidRPr="00D7680C">
        <w:rPr>
          <w:i/>
        </w:rPr>
        <w:t xml:space="preserve">Total Call Mobile, Inc., </w:t>
      </w:r>
      <w:r w:rsidR="00F96DC4">
        <w:t>Order Directing Temporary Hold of Payments</w:t>
      </w:r>
      <w:r w:rsidR="007079D0" w:rsidRPr="00D7680C">
        <w:t xml:space="preserve">, 31 FCC Rcd </w:t>
      </w:r>
      <w:r w:rsidR="00F96DC4">
        <w:t>7052</w:t>
      </w:r>
      <w:r w:rsidR="007079D0" w:rsidRPr="00D7680C">
        <w:t xml:space="preserve"> (</w:t>
      </w:r>
      <w:r w:rsidR="00F96DC4">
        <w:t xml:space="preserve">WCB </w:t>
      </w:r>
      <w:r w:rsidR="007079D0" w:rsidRPr="00D7680C">
        <w:t>2016)</w:t>
      </w:r>
      <w:r w:rsidR="007079D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9CFF4" w14:textId="77777777" w:rsidR="006A737B" w:rsidRDefault="006A7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40A8B" w14:textId="13BA6E44" w:rsidR="00BC4CCA" w:rsidRDefault="00BC4CCA">
    <w:pPr>
      <w:pBdr>
        <w:bottom w:val="single" w:sz="12" w:space="1" w:color="auto"/>
      </w:pBdr>
      <w:tabs>
        <w:tab w:val="center" w:pos="5040"/>
        <w:tab w:val="right" w:pos="9360"/>
      </w:tabs>
      <w:rPr>
        <w:b/>
      </w:rPr>
    </w:pPr>
    <w:r>
      <w:rPr>
        <w:b/>
      </w:rPr>
      <w:tab/>
      <w:t>Federal Communications Commission</w:t>
    </w:r>
    <w:r>
      <w:rPr>
        <w:b/>
      </w:rPr>
      <w:tab/>
      <w:t xml:space="preserve">DA </w:t>
    </w:r>
    <w:r w:rsidR="000F3C80">
      <w:rPr>
        <w:b/>
      </w:rPr>
      <w:t>16-</w:t>
    </w:r>
    <w:r w:rsidR="008A3A95">
      <w:rPr>
        <w:b/>
      </w:rPr>
      <w:t>1325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5543" w14:textId="6CE4227C" w:rsidR="00BC4CCA" w:rsidRDefault="00BC4CCA">
    <w:pPr>
      <w:pBdr>
        <w:bottom w:val="single" w:sz="12" w:space="1" w:color="auto"/>
      </w:pBdr>
      <w:tabs>
        <w:tab w:val="center" w:pos="5040"/>
        <w:tab w:val="right" w:pos="9360"/>
      </w:tabs>
      <w:rPr>
        <w:b/>
      </w:rPr>
    </w:pPr>
    <w:r>
      <w:rPr>
        <w:b/>
      </w:rPr>
      <w:tab/>
      <w:t>Federal Communications Commission</w:t>
    </w:r>
    <w:r>
      <w:rPr>
        <w:b/>
      </w:rPr>
      <w:tab/>
      <w:t xml:space="preserve">DA </w:t>
    </w:r>
    <w:r w:rsidR="000F3C80">
      <w:rPr>
        <w:b/>
      </w:rPr>
      <w:t>16-</w:t>
    </w:r>
    <w:r w:rsidR="008A3A95">
      <w:rPr>
        <w:b/>
      </w:rPr>
      <w:t>1325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FF3D13"/>
    <w:multiLevelType w:val="hybridMultilevel"/>
    <w:tmpl w:val="D7F09814"/>
    <w:lvl w:ilvl="0" w:tplc="6F404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0284F"/>
    <w:multiLevelType w:val="multilevel"/>
    <w:tmpl w:val="31BEC28C"/>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Symbol" w:hAnsi="Symbol" w:hint="default"/>
        <w:color w:val="000000"/>
      </w:rPr>
    </w:lvl>
    <w:lvl w:ilvl="2">
      <w:start w:val="1"/>
      <w:numFmt w:val="bullet"/>
      <w:pStyle w:val="ListBullet3"/>
      <w:lvlText w:val=""/>
      <w:lvlJc w:val="left"/>
      <w:pPr>
        <w:tabs>
          <w:tab w:val="num" w:pos="2160"/>
        </w:tabs>
        <w:ind w:left="2160" w:hanging="720"/>
      </w:pPr>
      <w:rPr>
        <w:rFonts w:ascii="Symbol" w:hAnsi="Symbol" w:hint="default"/>
        <w:color w:val="000000"/>
      </w:rPr>
    </w:lvl>
    <w:lvl w:ilvl="3">
      <w:start w:val="1"/>
      <w:numFmt w:val="bullet"/>
      <w:pStyle w:val="ListBullet4"/>
      <w:lvlText w:val=""/>
      <w:lvlJc w:val="left"/>
      <w:pPr>
        <w:tabs>
          <w:tab w:val="num" w:pos="2880"/>
        </w:tabs>
        <w:ind w:left="2880" w:hanging="720"/>
      </w:pPr>
      <w:rPr>
        <w:rFonts w:ascii="Symbol" w:hAnsi="Symbol" w:hint="default"/>
        <w:color w:val="000000"/>
      </w:rPr>
    </w:lvl>
    <w:lvl w:ilvl="4">
      <w:start w:val="1"/>
      <w:numFmt w:val="bullet"/>
      <w:pStyle w:val="ListBullet5"/>
      <w:lvlText w:val=""/>
      <w:lvlJc w:val="left"/>
      <w:pPr>
        <w:tabs>
          <w:tab w:val="num" w:pos="3600"/>
        </w:tabs>
        <w:ind w:left="3600" w:hanging="720"/>
      </w:pPr>
      <w:rPr>
        <w:rFonts w:ascii="Symbol" w:hAnsi="Symbol" w:hint="default"/>
        <w:color w:val="000000"/>
      </w:rPr>
    </w:lvl>
    <w:lvl w:ilvl="5">
      <w:start w:val="1"/>
      <w:numFmt w:val="bullet"/>
      <w:lvlText w:val=""/>
      <w:lvlJc w:val="left"/>
      <w:pPr>
        <w:tabs>
          <w:tab w:val="num" w:pos="4320"/>
        </w:tabs>
        <w:ind w:left="4320" w:hanging="720"/>
      </w:pPr>
      <w:rPr>
        <w:rFonts w:ascii="Symbol" w:hAnsi="Symbol" w:hint="default"/>
        <w:color w:val="000000"/>
      </w:rPr>
    </w:lvl>
    <w:lvl w:ilvl="6">
      <w:start w:val="1"/>
      <w:numFmt w:val="bullet"/>
      <w:lvlText w:val=""/>
      <w:lvlJc w:val="left"/>
      <w:pPr>
        <w:tabs>
          <w:tab w:val="num" w:pos="5040"/>
        </w:tabs>
        <w:ind w:left="5040" w:hanging="720"/>
      </w:pPr>
      <w:rPr>
        <w:rFonts w:ascii="Symbol" w:hAnsi="Symbol" w:hint="default"/>
        <w:color w:val="000000"/>
      </w:rPr>
    </w:lvl>
    <w:lvl w:ilvl="7">
      <w:start w:val="1"/>
      <w:numFmt w:val="bullet"/>
      <w:lvlText w:val=""/>
      <w:lvlJc w:val="left"/>
      <w:pPr>
        <w:tabs>
          <w:tab w:val="num" w:pos="5760"/>
        </w:tabs>
        <w:ind w:left="5760" w:hanging="720"/>
      </w:pPr>
      <w:rPr>
        <w:rFonts w:ascii="Symbol" w:hAnsi="Symbol" w:hint="default"/>
        <w:color w:val="000000"/>
      </w:rPr>
    </w:lvl>
    <w:lvl w:ilvl="8">
      <w:start w:val="1"/>
      <w:numFmt w:val="bullet"/>
      <w:lvlText w:val=""/>
      <w:lvlJc w:val="left"/>
      <w:pPr>
        <w:tabs>
          <w:tab w:val="num" w:pos="6480"/>
        </w:tabs>
        <w:ind w:left="6480" w:hanging="720"/>
      </w:pPr>
      <w:rPr>
        <w:rFonts w:ascii="Symbol" w:hAnsi="Symbol" w:hint="default"/>
        <w:color w:val="000000"/>
      </w:rPr>
    </w:lvl>
  </w:abstractNum>
  <w:abstractNum w:abstractNumId="3">
    <w:nsid w:val="1EB0798A"/>
    <w:multiLevelType w:val="hybridMultilevel"/>
    <w:tmpl w:val="A3E63B08"/>
    <w:lvl w:ilvl="0" w:tplc="2C0A0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B1F08EC"/>
    <w:multiLevelType w:val="multilevel"/>
    <w:tmpl w:val="4E220410"/>
    <w:lvl w:ilvl="0">
      <w:start w:val="1"/>
      <w:numFmt w:val="decimal"/>
      <w:pStyle w:val="ListNumber"/>
      <w:lvlText w:val="%1."/>
      <w:lvlJc w:val="left"/>
      <w:pPr>
        <w:tabs>
          <w:tab w:val="num" w:pos="720"/>
        </w:tabs>
        <w:ind w:left="720" w:hanging="720"/>
      </w:pPr>
      <w:rPr>
        <w:rFonts w:hint="default"/>
      </w:rPr>
    </w:lvl>
    <w:lvl w:ilvl="1">
      <w:start w:val="1"/>
      <w:numFmt w:val="decimal"/>
      <w:lvlRestart w:val="0"/>
      <w:pStyle w:val="ListNumber2"/>
      <w:lvlText w:val="%2."/>
      <w:lvlJc w:val="left"/>
      <w:pPr>
        <w:tabs>
          <w:tab w:val="num" w:pos="1440"/>
        </w:tabs>
        <w:ind w:left="1440" w:hanging="720"/>
      </w:pPr>
      <w:rPr>
        <w:rFonts w:hint="default"/>
      </w:rPr>
    </w:lvl>
    <w:lvl w:ilvl="2">
      <w:start w:val="1"/>
      <w:numFmt w:val="decimal"/>
      <w:lvlRestart w:val="0"/>
      <w:pStyle w:val="ListNumber3"/>
      <w:lvlText w:val="%3."/>
      <w:lvlJc w:val="left"/>
      <w:pPr>
        <w:tabs>
          <w:tab w:val="num" w:pos="2160"/>
        </w:tabs>
        <w:ind w:left="2160" w:hanging="720"/>
      </w:pPr>
      <w:rPr>
        <w:rFonts w:hint="default"/>
      </w:rPr>
    </w:lvl>
    <w:lvl w:ilvl="3">
      <w:start w:val="1"/>
      <w:numFmt w:val="decimal"/>
      <w:lvlRestart w:val="0"/>
      <w:pStyle w:val="ListNumber4"/>
      <w:lvlText w:val="%4."/>
      <w:lvlJc w:val="left"/>
      <w:pPr>
        <w:tabs>
          <w:tab w:val="num" w:pos="2880"/>
        </w:tabs>
        <w:ind w:left="2880" w:hanging="720"/>
      </w:pPr>
      <w:rPr>
        <w:rFonts w:hint="default"/>
      </w:rPr>
    </w:lvl>
    <w:lvl w:ilvl="4">
      <w:start w:val="1"/>
      <w:numFmt w:val="decimal"/>
      <w:lvlRestart w:val="0"/>
      <w:pStyle w:val="ListNumber5"/>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9">
    <w:nsid w:val="2B4A69FB"/>
    <w:multiLevelType w:val="hybridMultilevel"/>
    <w:tmpl w:val="190EB30E"/>
    <w:lvl w:ilvl="0" w:tplc="E1C4B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D352F9"/>
    <w:multiLevelType w:val="hybridMultilevel"/>
    <w:tmpl w:val="2B3ABA3C"/>
    <w:lvl w:ilvl="0" w:tplc="0DD2A7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A22AAC"/>
    <w:multiLevelType w:val="multilevel"/>
    <w:tmpl w:val="12F23A4C"/>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13">
    <w:nsid w:val="3D0F1B3D"/>
    <w:multiLevelType w:val="singleLevel"/>
    <w:tmpl w:val="E2A0D08E"/>
    <w:lvl w:ilvl="0">
      <w:start w:val="1"/>
      <w:numFmt w:val="decimal"/>
      <w:lvlText w:val="%1."/>
      <w:lvlJc w:val="left"/>
      <w:pPr>
        <w:tabs>
          <w:tab w:val="num" w:pos="360"/>
        </w:tabs>
        <w:ind w:left="-72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14">
    <w:nsid w:val="3D6878D7"/>
    <w:multiLevelType w:val="multilevel"/>
    <w:tmpl w:val="0FB4D36A"/>
    <w:lvl w:ilvl="0">
      <w:start w:val="1"/>
      <w:numFmt w:val="upperRoman"/>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E4E095F"/>
    <w:multiLevelType w:val="multilevel"/>
    <w:tmpl w:val="81CC10D0"/>
    <w:lvl w:ilvl="0">
      <w:start w:val="1"/>
      <w:numFmt w:val="none"/>
      <w:pStyle w:val="Definition1"/>
      <w:suff w:val="nothing"/>
      <w:lvlText w:val="%1"/>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160"/>
        </w:tabs>
        <w:ind w:left="2160" w:hanging="720"/>
      </w:pPr>
      <w:rPr>
        <w:rFonts w:hint="default"/>
      </w:rPr>
    </w:lvl>
    <w:lvl w:ilvl="4">
      <w:start w:val="1"/>
      <w:numFmt w:val="decimal"/>
      <w:pStyle w:val="Definition5"/>
      <w:lvlText w:val="(%5)"/>
      <w:lvlJc w:val="left"/>
      <w:pPr>
        <w:tabs>
          <w:tab w:val="num" w:pos="2880"/>
        </w:tabs>
        <w:ind w:left="2880" w:hanging="720"/>
      </w:pPr>
      <w:rPr>
        <w:rFonts w:hint="default"/>
      </w:rPr>
    </w:lvl>
    <w:lvl w:ilvl="5">
      <w:start w:val="27"/>
      <w:numFmt w:val="lowerLetter"/>
      <w:pStyle w:val="Definition6"/>
      <w:lvlText w:val="(%6)"/>
      <w:lvlJc w:val="left"/>
      <w:pPr>
        <w:tabs>
          <w:tab w:val="num" w:pos="3600"/>
        </w:tabs>
        <w:ind w:left="3600" w:hanging="720"/>
      </w:pPr>
      <w:rPr>
        <w:rFonts w:hint="default"/>
      </w:rPr>
    </w:lvl>
    <w:lvl w:ilvl="6">
      <w:start w:val="1"/>
      <w:numFmt w:val="upperRoman"/>
      <w:pStyle w:val="Definition7"/>
      <w:lvlText w:val="(%7)"/>
      <w:lvlJc w:val="left"/>
      <w:pPr>
        <w:tabs>
          <w:tab w:val="num" w:pos="4320"/>
        </w:tabs>
        <w:ind w:left="4320" w:hanging="720"/>
      </w:pPr>
      <w:rPr>
        <w:rFonts w:hint="default"/>
      </w:rPr>
    </w:lvl>
    <w:lvl w:ilvl="7">
      <w:start w:val="1"/>
      <w:numFmt w:val="lowerLetter"/>
      <w:pStyle w:val="Definition8"/>
      <w:lvlText w:val="(%8)"/>
      <w:lvlJc w:val="left"/>
      <w:pPr>
        <w:tabs>
          <w:tab w:val="num" w:pos="5040"/>
        </w:tabs>
        <w:ind w:left="5040" w:hanging="720"/>
      </w:pPr>
      <w:rPr>
        <w:rFonts w:hint="default"/>
      </w:rPr>
    </w:lvl>
    <w:lvl w:ilvl="8">
      <w:start w:val="1"/>
      <w:numFmt w:val="lowerRoman"/>
      <w:pStyle w:val="Definition9"/>
      <w:lvlText w:val="(%9)"/>
      <w:lvlJc w:val="left"/>
      <w:pPr>
        <w:tabs>
          <w:tab w:val="num" w:pos="5760"/>
        </w:tabs>
        <w:ind w:left="5760" w:hanging="720"/>
      </w:pPr>
      <w:rPr>
        <w:rFonts w:hint="default"/>
      </w:rPr>
    </w:lvl>
  </w:abstractNum>
  <w:abstractNum w:abstractNumId="16">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8214D"/>
    <w:multiLevelType w:val="hybridMultilevel"/>
    <w:tmpl w:val="1AC078B0"/>
    <w:lvl w:ilvl="0" w:tplc="0282B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8F87D9E"/>
    <w:multiLevelType w:val="multilevel"/>
    <w:tmpl w:val="13087CF0"/>
    <w:lvl w:ilvl="0">
      <w:start w:val="1"/>
      <w:numFmt w:val="none"/>
      <w:pStyle w:val="ScheduleTitle"/>
      <w:suff w:val="nothing"/>
      <w:lvlText w:val=""/>
      <w:lvlJc w:val="left"/>
      <w:pPr>
        <w:ind w:left="0" w:firstLine="0"/>
      </w:pPr>
      <w:rPr>
        <w:rFonts w:ascii="Times New Roman" w:hAnsi="Times New Roman" w:hint="default"/>
        <w:b/>
        <w:i w:val="0"/>
        <w:sz w:val="22"/>
      </w:rPr>
    </w:lvl>
    <w:lvl w:ilvl="1">
      <w:start w:val="1"/>
      <w:numFmt w:val="upperRoman"/>
      <w:pStyle w:val="Schedule1"/>
      <w:lvlText w:val="%2."/>
      <w:lvlJc w:val="left"/>
      <w:pPr>
        <w:tabs>
          <w:tab w:val="num" w:pos="720"/>
        </w:tabs>
        <w:ind w:left="720" w:hanging="720"/>
      </w:pPr>
      <w:rPr>
        <w:rFonts w:ascii="Times New Roman" w:hAnsi="Times New Roman" w:hint="default"/>
        <w:b/>
        <w:i w:val="0"/>
        <w:sz w:val="22"/>
      </w:rPr>
    </w:lvl>
    <w:lvl w:ilvl="2">
      <w:start w:val="1"/>
      <w:numFmt w:val="upperLetter"/>
      <w:pStyle w:val="Schedule2"/>
      <w:lvlText w:val="%3."/>
      <w:lvlJc w:val="left"/>
      <w:pPr>
        <w:tabs>
          <w:tab w:val="num" w:pos="1440"/>
        </w:tabs>
        <w:ind w:left="1440" w:hanging="720"/>
      </w:pPr>
      <w:rPr>
        <w:rFonts w:ascii="Times New Roman" w:hAnsi="Times New Roman" w:hint="default"/>
        <w:b/>
        <w:i w:val="0"/>
        <w:sz w:val="22"/>
      </w:rPr>
    </w:lvl>
    <w:lvl w:ilvl="3">
      <w:start w:val="1"/>
      <w:numFmt w:val="decimal"/>
      <w:pStyle w:val="Schedule3"/>
      <w:lvlText w:val="%4."/>
      <w:lvlJc w:val="left"/>
      <w:pPr>
        <w:tabs>
          <w:tab w:val="num" w:pos="2160"/>
        </w:tabs>
        <w:ind w:left="2160" w:hanging="720"/>
      </w:pPr>
      <w:rPr>
        <w:rFonts w:ascii="Times New Roman" w:hAnsi="Times New Roman" w:hint="default"/>
        <w:b/>
        <w:i w:val="0"/>
        <w:sz w:val="22"/>
      </w:rPr>
    </w:lvl>
    <w:lvl w:ilvl="4">
      <w:start w:val="1"/>
      <w:numFmt w:val="lowerLetter"/>
      <w:pStyle w:val="Schedule4"/>
      <w:lvlText w:val="%5."/>
      <w:lvlJc w:val="left"/>
      <w:pPr>
        <w:tabs>
          <w:tab w:val="num" w:pos="2880"/>
        </w:tabs>
        <w:ind w:left="2880" w:hanging="720"/>
      </w:pPr>
      <w:rPr>
        <w:rFonts w:ascii="Times New Roman" w:hAnsi="Times New Roman" w:hint="default"/>
        <w:b w:val="0"/>
        <w:i w:val="0"/>
        <w:sz w:val="22"/>
      </w:rPr>
    </w:lvl>
    <w:lvl w:ilvl="5">
      <w:start w:val="1"/>
      <w:numFmt w:val="decimal"/>
      <w:pStyle w:val="Schedule5"/>
      <w:lvlText w:val="(%6)"/>
      <w:lvlJc w:val="left"/>
      <w:pPr>
        <w:tabs>
          <w:tab w:val="num" w:pos="3600"/>
        </w:tabs>
        <w:ind w:left="3600" w:hanging="720"/>
      </w:pPr>
      <w:rPr>
        <w:rFonts w:ascii="Times New Roman" w:hAnsi="Times New Roman" w:hint="default"/>
        <w:b w:val="0"/>
        <w:i w:val="0"/>
        <w:sz w:val="22"/>
      </w:rPr>
    </w:lvl>
    <w:lvl w:ilvl="6">
      <w:start w:val="1"/>
      <w:numFmt w:val="lowerLetter"/>
      <w:pStyle w:val="Schedule6"/>
      <w:lvlText w:val="(%7)"/>
      <w:lvlJc w:val="left"/>
      <w:pPr>
        <w:tabs>
          <w:tab w:val="num" w:pos="4320"/>
        </w:tabs>
        <w:ind w:left="4320" w:hanging="720"/>
      </w:pPr>
      <w:rPr>
        <w:rFonts w:ascii="Times New Roman" w:hAnsi="Times New Roman" w:hint="default"/>
        <w:b w:val="0"/>
        <w:i w:val="0"/>
        <w:sz w:val="22"/>
      </w:rPr>
    </w:lvl>
    <w:lvl w:ilvl="7">
      <w:start w:val="1"/>
      <w:numFmt w:val="lowerRoman"/>
      <w:pStyle w:val="Schedule7"/>
      <w:lvlText w:val="(%8)"/>
      <w:lvlJc w:val="left"/>
      <w:pPr>
        <w:tabs>
          <w:tab w:val="num" w:pos="5040"/>
        </w:tabs>
        <w:ind w:left="5040" w:hanging="720"/>
      </w:pPr>
      <w:rPr>
        <w:rFonts w:ascii="Times New Roman" w:hAnsi="Times New Roman" w:hint="default"/>
        <w:b w:val="0"/>
        <w:i w:val="0"/>
        <w:sz w:val="22"/>
      </w:rPr>
    </w:lvl>
    <w:lvl w:ilvl="8">
      <w:start w:val="1"/>
      <w:numFmt w:val="upperLetter"/>
      <w:pStyle w:val="Schedule8"/>
      <w:lvlText w:val="%9)"/>
      <w:lvlJc w:val="left"/>
      <w:pPr>
        <w:tabs>
          <w:tab w:val="num" w:pos="5760"/>
        </w:tabs>
        <w:ind w:left="5760" w:hanging="720"/>
      </w:pPr>
      <w:rPr>
        <w:rFonts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DC11DA8"/>
    <w:multiLevelType w:val="hybridMultilevel"/>
    <w:tmpl w:val="D1C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5"/>
  </w:num>
  <w:num w:numId="4">
    <w:abstractNumId w:val="2"/>
  </w:num>
  <w:num w:numId="5">
    <w:abstractNumId w:val="21"/>
  </w:num>
  <w:num w:numId="6">
    <w:abstractNumId w:val="12"/>
  </w:num>
  <w:num w:numId="7">
    <w:abstractNumId w:val="8"/>
  </w:num>
  <w:num w:numId="8">
    <w:abstractNumId w:val="22"/>
  </w:num>
  <w:num w:numId="9">
    <w:abstractNumId w:val="6"/>
  </w:num>
  <w:num w:numId="10">
    <w:abstractNumId w:val="4"/>
  </w:num>
  <w:num w:numId="11">
    <w:abstractNumId w:val="18"/>
  </w:num>
  <w:num w:numId="12">
    <w:abstractNumId w:val="5"/>
  </w:num>
  <w:num w:numId="13">
    <w:abstractNumId w:val="0"/>
  </w:num>
  <w:num w:numId="14">
    <w:abstractNumId w:val="16"/>
  </w:num>
  <w:num w:numId="15">
    <w:abstractNumId w:val="19"/>
  </w:num>
  <w:num w:numId="16">
    <w:abstractNumId w:val="14"/>
  </w:num>
  <w:num w:numId="17">
    <w:abstractNumId w:val="11"/>
  </w:num>
  <w:num w:numId="18">
    <w:abstractNumId w:val="9"/>
  </w:num>
  <w:num w:numId="19">
    <w:abstractNumId w:val="7"/>
  </w:num>
  <w:num w:numId="20">
    <w:abstractNumId w:val="13"/>
  </w:num>
  <w:num w:numId="21">
    <w:abstractNumId w:val="10"/>
  </w:num>
  <w:num w:numId="22">
    <w:abstractNumId w:val="17"/>
  </w:num>
  <w:num w:numId="23">
    <w:abstractNumId w:val="24"/>
  </w:num>
  <w:num w:numId="24">
    <w:abstractNumId w:val="1"/>
  </w:num>
  <w:num w:numId="25">
    <w:abstractNumId w:val="3"/>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35E"/>
    <w:rsid w:val="000014D1"/>
    <w:rsid w:val="000028F5"/>
    <w:rsid w:val="00002D50"/>
    <w:rsid w:val="00002E8A"/>
    <w:rsid w:val="000032D9"/>
    <w:rsid w:val="00004347"/>
    <w:rsid w:val="00005775"/>
    <w:rsid w:val="00011150"/>
    <w:rsid w:val="000115FF"/>
    <w:rsid w:val="000129EF"/>
    <w:rsid w:val="000134CD"/>
    <w:rsid w:val="00014057"/>
    <w:rsid w:val="000208E3"/>
    <w:rsid w:val="00022338"/>
    <w:rsid w:val="00026EED"/>
    <w:rsid w:val="00030713"/>
    <w:rsid w:val="00031746"/>
    <w:rsid w:val="000318C2"/>
    <w:rsid w:val="00037A39"/>
    <w:rsid w:val="00043A67"/>
    <w:rsid w:val="000443C9"/>
    <w:rsid w:val="000448E8"/>
    <w:rsid w:val="000450C0"/>
    <w:rsid w:val="000457AF"/>
    <w:rsid w:val="0005117B"/>
    <w:rsid w:val="00055979"/>
    <w:rsid w:val="00056F00"/>
    <w:rsid w:val="00057E18"/>
    <w:rsid w:val="00061FF4"/>
    <w:rsid w:val="000639B6"/>
    <w:rsid w:val="00064F3B"/>
    <w:rsid w:val="0007516B"/>
    <w:rsid w:val="000767AC"/>
    <w:rsid w:val="0007766E"/>
    <w:rsid w:val="00082036"/>
    <w:rsid w:val="00084085"/>
    <w:rsid w:val="00085F0D"/>
    <w:rsid w:val="00086998"/>
    <w:rsid w:val="0009209D"/>
    <w:rsid w:val="000921AD"/>
    <w:rsid w:val="0009253E"/>
    <w:rsid w:val="00092F81"/>
    <w:rsid w:val="00095962"/>
    <w:rsid w:val="000A017D"/>
    <w:rsid w:val="000A2B59"/>
    <w:rsid w:val="000A3D1D"/>
    <w:rsid w:val="000B17B8"/>
    <w:rsid w:val="000B1CD9"/>
    <w:rsid w:val="000B2C9F"/>
    <w:rsid w:val="000B5150"/>
    <w:rsid w:val="000C1E00"/>
    <w:rsid w:val="000C4BE0"/>
    <w:rsid w:val="000D0FC1"/>
    <w:rsid w:val="000D2CEB"/>
    <w:rsid w:val="000D4979"/>
    <w:rsid w:val="000D6A6C"/>
    <w:rsid w:val="000D7B86"/>
    <w:rsid w:val="000E0532"/>
    <w:rsid w:val="000E0641"/>
    <w:rsid w:val="000E5971"/>
    <w:rsid w:val="000F295F"/>
    <w:rsid w:val="000F2C6B"/>
    <w:rsid w:val="000F2FF7"/>
    <w:rsid w:val="000F3C80"/>
    <w:rsid w:val="00103A3B"/>
    <w:rsid w:val="00113B27"/>
    <w:rsid w:val="001152F3"/>
    <w:rsid w:val="001179A1"/>
    <w:rsid w:val="00120432"/>
    <w:rsid w:val="00122C50"/>
    <w:rsid w:val="00122DE9"/>
    <w:rsid w:val="00123E60"/>
    <w:rsid w:val="00126ACB"/>
    <w:rsid w:val="00127D50"/>
    <w:rsid w:val="0013362E"/>
    <w:rsid w:val="00136766"/>
    <w:rsid w:val="00142C87"/>
    <w:rsid w:val="00145300"/>
    <w:rsid w:val="001517F0"/>
    <w:rsid w:val="001526B7"/>
    <w:rsid w:val="00154C83"/>
    <w:rsid w:val="0015748E"/>
    <w:rsid w:val="00165D77"/>
    <w:rsid w:val="001726B2"/>
    <w:rsid w:val="00172AE0"/>
    <w:rsid w:val="00172D4E"/>
    <w:rsid w:val="00173E07"/>
    <w:rsid w:val="00174A35"/>
    <w:rsid w:val="00175EA1"/>
    <w:rsid w:val="001769B0"/>
    <w:rsid w:val="00187A2C"/>
    <w:rsid w:val="00187C04"/>
    <w:rsid w:val="001A1059"/>
    <w:rsid w:val="001A3552"/>
    <w:rsid w:val="001A4B55"/>
    <w:rsid w:val="001C260D"/>
    <w:rsid w:val="001C422C"/>
    <w:rsid w:val="001D2B85"/>
    <w:rsid w:val="001D3175"/>
    <w:rsid w:val="001D3F58"/>
    <w:rsid w:val="001E03D0"/>
    <w:rsid w:val="001E3463"/>
    <w:rsid w:val="001E5ECB"/>
    <w:rsid w:val="001E6DCF"/>
    <w:rsid w:val="001F0649"/>
    <w:rsid w:val="001F155A"/>
    <w:rsid w:val="001F2226"/>
    <w:rsid w:val="001F2BFE"/>
    <w:rsid w:val="001F433F"/>
    <w:rsid w:val="002025DA"/>
    <w:rsid w:val="00203242"/>
    <w:rsid w:val="00204D64"/>
    <w:rsid w:val="0021231D"/>
    <w:rsid w:val="0021738D"/>
    <w:rsid w:val="00220F41"/>
    <w:rsid w:val="00221942"/>
    <w:rsid w:val="00224A0D"/>
    <w:rsid w:val="00230E97"/>
    <w:rsid w:val="00231021"/>
    <w:rsid w:val="00233D10"/>
    <w:rsid w:val="00233D71"/>
    <w:rsid w:val="00235FB2"/>
    <w:rsid w:val="0023607B"/>
    <w:rsid w:val="002365E5"/>
    <w:rsid w:val="002370F0"/>
    <w:rsid w:val="002470A8"/>
    <w:rsid w:val="00251D57"/>
    <w:rsid w:val="00252C5C"/>
    <w:rsid w:val="00252CF7"/>
    <w:rsid w:val="00253DDD"/>
    <w:rsid w:val="00256171"/>
    <w:rsid w:val="002570B5"/>
    <w:rsid w:val="00262BB9"/>
    <w:rsid w:val="002643DD"/>
    <w:rsid w:val="00280254"/>
    <w:rsid w:val="002836F9"/>
    <w:rsid w:val="00287761"/>
    <w:rsid w:val="002A3C51"/>
    <w:rsid w:val="002B1175"/>
    <w:rsid w:val="002B1380"/>
    <w:rsid w:val="002B58D1"/>
    <w:rsid w:val="002B7404"/>
    <w:rsid w:val="002C049D"/>
    <w:rsid w:val="002C0F48"/>
    <w:rsid w:val="002C25BA"/>
    <w:rsid w:val="002D4319"/>
    <w:rsid w:val="002E3E60"/>
    <w:rsid w:val="002E5320"/>
    <w:rsid w:val="002E69B2"/>
    <w:rsid w:val="002F1B02"/>
    <w:rsid w:val="002F4A90"/>
    <w:rsid w:val="002F507E"/>
    <w:rsid w:val="002F62D9"/>
    <w:rsid w:val="002F69C5"/>
    <w:rsid w:val="00307E9F"/>
    <w:rsid w:val="003117E3"/>
    <w:rsid w:val="0031449C"/>
    <w:rsid w:val="00314760"/>
    <w:rsid w:val="00320473"/>
    <w:rsid w:val="00320FE8"/>
    <w:rsid w:val="00322BCF"/>
    <w:rsid w:val="00324429"/>
    <w:rsid w:val="00331898"/>
    <w:rsid w:val="00334DFD"/>
    <w:rsid w:val="00340DCF"/>
    <w:rsid w:val="003427D7"/>
    <w:rsid w:val="003433DE"/>
    <w:rsid w:val="0034468E"/>
    <w:rsid w:val="003461C8"/>
    <w:rsid w:val="0035177F"/>
    <w:rsid w:val="0035192D"/>
    <w:rsid w:val="003529E4"/>
    <w:rsid w:val="00354DE2"/>
    <w:rsid w:val="003569B0"/>
    <w:rsid w:val="00356D43"/>
    <w:rsid w:val="0035760A"/>
    <w:rsid w:val="00362172"/>
    <w:rsid w:val="0036287A"/>
    <w:rsid w:val="003652AD"/>
    <w:rsid w:val="0037239E"/>
    <w:rsid w:val="00373480"/>
    <w:rsid w:val="00377057"/>
    <w:rsid w:val="00382151"/>
    <w:rsid w:val="00383266"/>
    <w:rsid w:val="003854AA"/>
    <w:rsid w:val="003870E7"/>
    <w:rsid w:val="00390AF0"/>
    <w:rsid w:val="00393B26"/>
    <w:rsid w:val="00395748"/>
    <w:rsid w:val="003A0D8E"/>
    <w:rsid w:val="003A5082"/>
    <w:rsid w:val="003A5228"/>
    <w:rsid w:val="003C2F39"/>
    <w:rsid w:val="003C3F6A"/>
    <w:rsid w:val="003C67B2"/>
    <w:rsid w:val="003C7293"/>
    <w:rsid w:val="003C751F"/>
    <w:rsid w:val="003D35A6"/>
    <w:rsid w:val="003D3967"/>
    <w:rsid w:val="003D4FA4"/>
    <w:rsid w:val="003D6AD7"/>
    <w:rsid w:val="003D6E68"/>
    <w:rsid w:val="003D7904"/>
    <w:rsid w:val="003E0D7F"/>
    <w:rsid w:val="003E121D"/>
    <w:rsid w:val="003E253B"/>
    <w:rsid w:val="003E4F57"/>
    <w:rsid w:val="003E63D0"/>
    <w:rsid w:val="003F0846"/>
    <w:rsid w:val="003F2737"/>
    <w:rsid w:val="003F32FC"/>
    <w:rsid w:val="003F4466"/>
    <w:rsid w:val="003F79C1"/>
    <w:rsid w:val="004011A1"/>
    <w:rsid w:val="00403EA0"/>
    <w:rsid w:val="00404436"/>
    <w:rsid w:val="00404BC8"/>
    <w:rsid w:val="00407686"/>
    <w:rsid w:val="004105BD"/>
    <w:rsid w:val="00411423"/>
    <w:rsid w:val="00412A73"/>
    <w:rsid w:val="0041496A"/>
    <w:rsid w:val="004152C0"/>
    <w:rsid w:val="00416F50"/>
    <w:rsid w:val="004215CA"/>
    <w:rsid w:val="00421AAB"/>
    <w:rsid w:val="00421BB5"/>
    <w:rsid w:val="004247C1"/>
    <w:rsid w:val="0043053F"/>
    <w:rsid w:val="00437E9B"/>
    <w:rsid w:val="0044061D"/>
    <w:rsid w:val="004407E1"/>
    <w:rsid w:val="004414EC"/>
    <w:rsid w:val="00446A96"/>
    <w:rsid w:val="0045273F"/>
    <w:rsid w:val="00456478"/>
    <w:rsid w:val="00456953"/>
    <w:rsid w:val="00457981"/>
    <w:rsid w:val="004669AB"/>
    <w:rsid w:val="004708AE"/>
    <w:rsid w:val="004714DB"/>
    <w:rsid w:val="00472B28"/>
    <w:rsid w:val="004754FB"/>
    <w:rsid w:val="00476ECB"/>
    <w:rsid w:val="004847A7"/>
    <w:rsid w:val="00496936"/>
    <w:rsid w:val="004A2AA0"/>
    <w:rsid w:val="004A4FA0"/>
    <w:rsid w:val="004B0541"/>
    <w:rsid w:val="004B0F26"/>
    <w:rsid w:val="004B334B"/>
    <w:rsid w:val="004B344F"/>
    <w:rsid w:val="004B4321"/>
    <w:rsid w:val="004B44F9"/>
    <w:rsid w:val="004C0831"/>
    <w:rsid w:val="004C2914"/>
    <w:rsid w:val="004C349F"/>
    <w:rsid w:val="004C4CE0"/>
    <w:rsid w:val="004C4F13"/>
    <w:rsid w:val="004C610A"/>
    <w:rsid w:val="004D13E4"/>
    <w:rsid w:val="004D607E"/>
    <w:rsid w:val="004E72C4"/>
    <w:rsid w:val="004F1108"/>
    <w:rsid w:val="004F5AA7"/>
    <w:rsid w:val="004F77D7"/>
    <w:rsid w:val="00500FDF"/>
    <w:rsid w:val="00501ECB"/>
    <w:rsid w:val="005023AE"/>
    <w:rsid w:val="0050447F"/>
    <w:rsid w:val="0050658B"/>
    <w:rsid w:val="00510FBB"/>
    <w:rsid w:val="00513C3F"/>
    <w:rsid w:val="005163DD"/>
    <w:rsid w:val="00520316"/>
    <w:rsid w:val="005208A3"/>
    <w:rsid w:val="00522285"/>
    <w:rsid w:val="00522E37"/>
    <w:rsid w:val="0052676B"/>
    <w:rsid w:val="005322CB"/>
    <w:rsid w:val="0054346C"/>
    <w:rsid w:val="0054617D"/>
    <w:rsid w:val="00546CD4"/>
    <w:rsid w:val="00546F19"/>
    <w:rsid w:val="005477E8"/>
    <w:rsid w:val="00551175"/>
    <w:rsid w:val="005516FC"/>
    <w:rsid w:val="00553ABA"/>
    <w:rsid w:val="00553F6E"/>
    <w:rsid w:val="00554F80"/>
    <w:rsid w:val="005558D7"/>
    <w:rsid w:val="00562118"/>
    <w:rsid w:val="005631A4"/>
    <w:rsid w:val="005736A4"/>
    <w:rsid w:val="00574365"/>
    <w:rsid w:val="005749DB"/>
    <w:rsid w:val="00575203"/>
    <w:rsid w:val="005764C3"/>
    <w:rsid w:val="005821C1"/>
    <w:rsid w:val="005829F2"/>
    <w:rsid w:val="005860A9"/>
    <w:rsid w:val="00587F2B"/>
    <w:rsid w:val="005903DB"/>
    <w:rsid w:val="00592717"/>
    <w:rsid w:val="005A207D"/>
    <w:rsid w:val="005A36EC"/>
    <w:rsid w:val="005A70F7"/>
    <w:rsid w:val="005B0DDC"/>
    <w:rsid w:val="005B1EF0"/>
    <w:rsid w:val="005B21F5"/>
    <w:rsid w:val="005B2280"/>
    <w:rsid w:val="005B40D6"/>
    <w:rsid w:val="005B461B"/>
    <w:rsid w:val="005C2D78"/>
    <w:rsid w:val="005C52D7"/>
    <w:rsid w:val="005C75FE"/>
    <w:rsid w:val="005C7E18"/>
    <w:rsid w:val="005D0F0B"/>
    <w:rsid w:val="005D0F39"/>
    <w:rsid w:val="005D36AD"/>
    <w:rsid w:val="005D686A"/>
    <w:rsid w:val="005E14E4"/>
    <w:rsid w:val="005E6EA2"/>
    <w:rsid w:val="005E7BE0"/>
    <w:rsid w:val="005F40E3"/>
    <w:rsid w:val="005F6A55"/>
    <w:rsid w:val="005F783B"/>
    <w:rsid w:val="00600185"/>
    <w:rsid w:val="00605926"/>
    <w:rsid w:val="00605C5D"/>
    <w:rsid w:val="00606B36"/>
    <w:rsid w:val="00606DE7"/>
    <w:rsid w:val="00610224"/>
    <w:rsid w:val="00613F71"/>
    <w:rsid w:val="00624A76"/>
    <w:rsid w:val="00626C42"/>
    <w:rsid w:val="00632EDE"/>
    <w:rsid w:val="00640757"/>
    <w:rsid w:val="00641CE8"/>
    <w:rsid w:val="0064300F"/>
    <w:rsid w:val="0064440B"/>
    <w:rsid w:val="00646F76"/>
    <w:rsid w:val="00657E40"/>
    <w:rsid w:val="00660AF0"/>
    <w:rsid w:val="0066194A"/>
    <w:rsid w:val="00662212"/>
    <w:rsid w:val="006634C9"/>
    <w:rsid w:val="006666A6"/>
    <w:rsid w:val="00666C53"/>
    <w:rsid w:val="006711A4"/>
    <w:rsid w:val="006745FA"/>
    <w:rsid w:val="00676B76"/>
    <w:rsid w:val="00683950"/>
    <w:rsid w:val="00683E43"/>
    <w:rsid w:val="00690A01"/>
    <w:rsid w:val="00692F30"/>
    <w:rsid w:val="006955F3"/>
    <w:rsid w:val="0069583D"/>
    <w:rsid w:val="006A149A"/>
    <w:rsid w:val="006A1F7D"/>
    <w:rsid w:val="006A5AE4"/>
    <w:rsid w:val="006A643A"/>
    <w:rsid w:val="006A69E9"/>
    <w:rsid w:val="006A737B"/>
    <w:rsid w:val="006A783C"/>
    <w:rsid w:val="006B1E31"/>
    <w:rsid w:val="006B2B85"/>
    <w:rsid w:val="006B2C21"/>
    <w:rsid w:val="006B36B0"/>
    <w:rsid w:val="006B5DE3"/>
    <w:rsid w:val="006C68EB"/>
    <w:rsid w:val="006C7AEC"/>
    <w:rsid w:val="006D13DB"/>
    <w:rsid w:val="006D209E"/>
    <w:rsid w:val="006D43CD"/>
    <w:rsid w:val="006D7E74"/>
    <w:rsid w:val="006E125C"/>
    <w:rsid w:val="006E3C41"/>
    <w:rsid w:val="006E4AB5"/>
    <w:rsid w:val="006E4D53"/>
    <w:rsid w:val="006E6A4F"/>
    <w:rsid w:val="006F59FF"/>
    <w:rsid w:val="006F6A1A"/>
    <w:rsid w:val="00703C28"/>
    <w:rsid w:val="007062EE"/>
    <w:rsid w:val="007079D0"/>
    <w:rsid w:val="00710049"/>
    <w:rsid w:val="0071237E"/>
    <w:rsid w:val="007166CD"/>
    <w:rsid w:val="007178A7"/>
    <w:rsid w:val="007219A7"/>
    <w:rsid w:val="007233BB"/>
    <w:rsid w:val="007262E0"/>
    <w:rsid w:val="00733317"/>
    <w:rsid w:val="007333AC"/>
    <w:rsid w:val="007365E4"/>
    <w:rsid w:val="00740570"/>
    <w:rsid w:val="00741F8C"/>
    <w:rsid w:val="00743264"/>
    <w:rsid w:val="007451DA"/>
    <w:rsid w:val="007534D4"/>
    <w:rsid w:val="0075371B"/>
    <w:rsid w:val="00753915"/>
    <w:rsid w:val="00753F1D"/>
    <w:rsid w:val="007619B5"/>
    <w:rsid w:val="00762A40"/>
    <w:rsid w:val="00765FC1"/>
    <w:rsid w:val="00777131"/>
    <w:rsid w:val="0078014A"/>
    <w:rsid w:val="007812A9"/>
    <w:rsid w:val="0078528C"/>
    <w:rsid w:val="00790B35"/>
    <w:rsid w:val="00791FCC"/>
    <w:rsid w:val="007A2489"/>
    <w:rsid w:val="007A3C45"/>
    <w:rsid w:val="007A5ADD"/>
    <w:rsid w:val="007B20C2"/>
    <w:rsid w:val="007B2C12"/>
    <w:rsid w:val="007B69A9"/>
    <w:rsid w:val="007C0D7D"/>
    <w:rsid w:val="007C2302"/>
    <w:rsid w:val="007C29BA"/>
    <w:rsid w:val="007C49B8"/>
    <w:rsid w:val="007D0334"/>
    <w:rsid w:val="007D3778"/>
    <w:rsid w:val="007D37EC"/>
    <w:rsid w:val="007D6D40"/>
    <w:rsid w:val="007D730D"/>
    <w:rsid w:val="007D7445"/>
    <w:rsid w:val="007D791B"/>
    <w:rsid w:val="007E175A"/>
    <w:rsid w:val="007E498E"/>
    <w:rsid w:val="007E73A7"/>
    <w:rsid w:val="007F0364"/>
    <w:rsid w:val="007F0554"/>
    <w:rsid w:val="007F16C4"/>
    <w:rsid w:val="007F37B0"/>
    <w:rsid w:val="008021DE"/>
    <w:rsid w:val="00803E5D"/>
    <w:rsid w:val="00803FB6"/>
    <w:rsid w:val="008043D8"/>
    <w:rsid w:val="0080535E"/>
    <w:rsid w:val="008054E8"/>
    <w:rsid w:val="008066CD"/>
    <w:rsid w:val="0081009B"/>
    <w:rsid w:val="00812940"/>
    <w:rsid w:val="0081358D"/>
    <w:rsid w:val="00813699"/>
    <w:rsid w:val="008147F5"/>
    <w:rsid w:val="00815B2C"/>
    <w:rsid w:val="00821128"/>
    <w:rsid w:val="00821782"/>
    <w:rsid w:val="00823B45"/>
    <w:rsid w:val="00824021"/>
    <w:rsid w:val="00827A3C"/>
    <w:rsid w:val="0083010F"/>
    <w:rsid w:val="00832B05"/>
    <w:rsid w:val="00837AA2"/>
    <w:rsid w:val="00837E30"/>
    <w:rsid w:val="008407A4"/>
    <w:rsid w:val="008422A9"/>
    <w:rsid w:val="00843D13"/>
    <w:rsid w:val="00844E53"/>
    <w:rsid w:val="00846B3B"/>
    <w:rsid w:val="0085241D"/>
    <w:rsid w:val="00854E94"/>
    <w:rsid w:val="008641AF"/>
    <w:rsid w:val="0087191D"/>
    <w:rsid w:val="008763D7"/>
    <w:rsid w:val="0087744B"/>
    <w:rsid w:val="008813E6"/>
    <w:rsid w:val="00881DAF"/>
    <w:rsid w:val="0088375C"/>
    <w:rsid w:val="008907C7"/>
    <w:rsid w:val="00895910"/>
    <w:rsid w:val="00896D03"/>
    <w:rsid w:val="008A3527"/>
    <w:rsid w:val="008A3A95"/>
    <w:rsid w:val="008A645B"/>
    <w:rsid w:val="008A6550"/>
    <w:rsid w:val="008A6ED3"/>
    <w:rsid w:val="008B070B"/>
    <w:rsid w:val="008C3108"/>
    <w:rsid w:val="008D05E1"/>
    <w:rsid w:val="008D6507"/>
    <w:rsid w:val="008E4643"/>
    <w:rsid w:val="008E57FB"/>
    <w:rsid w:val="008E6AD2"/>
    <w:rsid w:val="008E6F8F"/>
    <w:rsid w:val="008E7ABE"/>
    <w:rsid w:val="008F42B3"/>
    <w:rsid w:val="008F42E5"/>
    <w:rsid w:val="008F44BD"/>
    <w:rsid w:val="008F6E83"/>
    <w:rsid w:val="008F733D"/>
    <w:rsid w:val="00901F51"/>
    <w:rsid w:val="009026F2"/>
    <w:rsid w:val="00905DA4"/>
    <w:rsid w:val="00907A10"/>
    <w:rsid w:val="00911304"/>
    <w:rsid w:val="00911341"/>
    <w:rsid w:val="00911888"/>
    <w:rsid w:val="00914C16"/>
    <w:rsid w:val="009168B7"/>
    <w:rsid w:val="00916E8C"/>
    <w:rsid w:val="00920909"/>
    <w:rsid w:val="009209DB"/>
    <w:rsid w:val="00921F1D"/>
    <w:rsid w:val="00923FCB"/>
    <w:rsid w:val="00930EB3"/>
    <w:rsid w:val="009332BC"/>
    <w:rsid w:val="00933C21"/>
    <w:rsid w:val="0093408D"/>
    <w:rsid w:val="009346D3"/>
    <w:rsid w:val="00941910"/>
    <w:rsid w:val="0094692B"/>
    <w:rsid w:val="0095109F"/>
    <w:rsid w:val="00951923"/>
    <w:rsid w:val="009535B9"/>
    <w:rsid w:val="0095397C"/>
    <w:rsid w:val="00953C34"/>
    <w:rsid w:val="009577AB"/>
    <w:rsid w:val="009604D8"/>
    <w:rsid w:val="0097033E"/>
    <w:rsid w:val="0097535C"/>
    <w:rsid w:val="0097676C"/>
    <w:rsid w:val="0098301E"/>
    <w:rsid w:val="00985744"/>
    <w:rsid w:val="00985FD6"/>
    <w:rsid w:val="0098769A"/>
    <w:rsid w:val="009900EB"/>
    <w:rsid w:val="00991D7E"/>
    <w:rsid w:val="009949ED"/>
    <w:rsid w:val="009A03E9"/>
    <w:rsid w:val="009A14DE"/>
    <w:rsid w:val="009A1A1C"/>
    <w:rsid w:val="009A1EF8"/>
    <w:rsid w:val="009A2FDF"/>
    <w:rsid w:val="009A55EF"/>
    <w:rsid w:val="009B1B58"/>
    <w:rsid w:val="009C3421"/>
    <w:rsid w:val="009C4E81"/>
    <w:rsid w:val="009C5DEC"/>
    <w:rsid w:val="009C5E7F"/>
    <w:rsid w:val="009D41F1"/>
    <w:rsid w:val="009E131E"/>
    <w:rsid w:val="009F1416"/>
    <w:rsid w:val="009F325E"/>
    <w:rsid w:val="009F3E31"/>
    <w:rsid w:val="009F651A"/>
    <w:rsid w:val="009F70ED"/>
    <w:rsid w:val="00A009AA"/>
    <w:rsid w:val="00A02AB5"/>
    <w:rsid w:val="00A0571C"/>
    <w:rsid w:val="00A07AD0"/>
    <w:rsid w:val="00A11FDB"/>
    <w:rsid w:val="00A13611"/>
    <w:rsid w:val="00A14198"/>
    <w:rsid w:val="00A15416"/>
    <w:rsid w:val="00A21187"/>
    <w:rsid w:val="00A217E5"/>
    <w:rsid w:val="00A2562B"/>
    <w:rsid w:val="00A25DE2"/>
    <w:rsid w:val="00A263EE"/>
    <w:rsid w:val="00A26867"/>
    <w:rsid w:val="00A27894"/>
    <w:rsid w:val="00A31E67"/>
    <w:rsid w:val="00A3241F"/>
    <w:rsid w:val="00A330DF"/>
    <w:rsid w:val="00A34593"/>
    <w:rsid w:val="00A37008"/>
    <w:rsid w:val="00A40000"/>
    <w:rsid w:val="00A40B6E"/>
    <w:rsid w:val="00A41229"/>
    <w:rsid w:val="00A41801"/>
    <w:rsid w:val="00A41DE7"/>
    <w:rsid w:val="00A440B0"/>
    <w:rsid w:val="00A462AF"/>
    <w:rsid w:val="00A46AB8"/>
    <w:rsid w:val="00A46EF8"/>
    <w:rsid w:val="00A47E12"/>
    <w:rsid w:val="00A506A7"/>
    <w:rsid w:val="00A61B5E"/>
    <w:rsid w:val="00A633BB"/>
    <w:rsid w:val="00A634AD"/>
    <w:rsid w:val="00A6351E"/>
    <w:rsid w:val="00A636B1"/>
    <w:rsid w:val="00A65059"/>
    <w:rsid w:val="00A73D9D"/>
    <w:rsid w:val="00A8007C"/>
    <w:rsid w:val="00A8256E"/>
    <w:rsid w:val="00A827E6"/>
    <w:rsid w:val="00A83BE1"/>
    <w:rsid w:val="00A928B6"/>
    <w:rsid w:val="00A92D11"/>
    <w:rsid w:val="00A9403F"/>
    <w:rsid w:val="00A95848"/>
    <w:rsid w:val="00AA13AF"/>
    <w:rsid w:val="00AA19DB"/>
    <w:rsid w:val="00AA52C9"/>
    <w:rsid w:val="00AB2C1A"/>
    <w:rsid w:val="00AB44DD"/>
    <w:rsid w:val="00AB5896"/>
    <w:rsid w:val="00AB5B9D"/>
    <w:rsid w:val="00AC25E3"/>
    <w:rsid w:val="00AC5D35"/>
    <w:rsid w:val="00AC791D"/>
    <w:rsid w:val="00AD0173"/>
    <w:rsid w:val="00AD09D4"/>
    <w:rsid w:val="00AD1E08"/>
    <w:rsid w:val="00AD6A8B"/>
    <w:rsid w:val="00AE0069"/>
    <w:rsid w:val="00AE0F35"/>
    <w:rsid w:val="00AE2CA8"/>
    <w:rsid w:val="00AE78E7"/>
    <w:rsid w:val="00AE7FF2"/>
    <w:rsid w:val="00AF00C9"/>
    <w:rsid w:val="00AF0F30"/>
    <w:rsid w:val="00AF2AD3"/>
    <w:rsid w:val="00AF36F9"/>
    <w:rsid w:val="00AF3FA1"/>
    <w:rsid w:val="00AF7554"/>
    <w:rsid w:val="00B00C36"/>
    <w:rsid w:val="00B05BA7"/>
    <w:rsid w:val="00B1099E"/>
    <w:rsid w:val="00B17EAC"/>
    <w:rsid w:val="00B212A4"/>
    <w:rsid w:val="00B25D8C"/>
    <w:rsid w:val="00B27D95"/>
    <w:rsid w:val="00B3493D"/>
    <w:rsid w:val="00B35A97"/>
    <w:rsid w:val="00B415D4"/>
    <w:rsid w:val="00B519E8"/>
    <w:rsid w:val="00B53640"/>
    <w:rsid w:val="00B54C4F"/>
    <w:rsid w:val="00B613F4"/>
    <w:rsid w:val="00B615C0"/>
    <w:rsid w:val="00B62088"/>
    <w:rsid w:val="00B65235"/>
    <w:rsid w:val="00B65C3E"/>
    <w:rsid w:val="00B66ABD"/>
    <w:rsid w:val="00B672C9"/>
    <w:rsid w:val="00B74FF3"/>
    <w:rsid w:val="00B805EE"/>
    <w:rsid w:val="00B80D87"/>
    <w:rsid w:val="00B811CF"/>
    <w:rsid w:val="00B857AE"/>
    <w:rsid w:val="00B87E53"/>
    <w:rsid w:val="00B905ED"/>
    <w:rsid w:val="00B91F18"/>
    <w:rsid w:val="00B92D56"/>
    <w:rsid w:val="00B93231"/>
    <w:rsid w:val="00B95DCB"/>
    <w:rsid w:val="00BA008C"/>
    <w:rsid w:val="00BA1052"/>
    <w:rsid w:val="00BA4570"/>
    <w:rsid w:val="00BA489D"/>
    <w:rsid w:val="00BA4EBB"/>
    <w:rsid w:val="00BA723C"/>
    <w:rsid w:val="00BB065B"/>
    <w:rsid w:val="00BB410B"/>
    <w:rsid w:val="00BB733F"/>
    <w:rsid w:val="00BC027D"/>
    <w:rsid w:val="00BC1385"/>
    <w:rsid w:val="00BC4CCA"/>
    <w:rsid w:val="00BC5323"/>
    <w:rsid w:val="00BD01BA"/>
    <w:rsid w:val="00BD10A7"/>
    <w:rsid w:val="00BD13BE"/>
    <w:rsid w:val="00BD175B"/>
    <w:rsid w:val="00BD7C41"/>
    <w:rsid w:val="00BE29C8"/>
    <w:rsid w:val="00BE398F"/>
    <w:rsid w:val="00BE7CA9"/>
    <w:rsid w:val="00BF04ED"/>
    <w:rsid w:val="00BF3201"/>
    <w:rsid w:val="00C0017F"/>
    <w:rsid w:val="00C01AB0"/>
    <w:rsid w:val="00C0624C"/>
    <w:rsid w:val="00C11617"/>
    <w:rsid w:val="00C12F46"/>
    <w:rsid w:val="00C14BFB"/>
    <w:rsid w:val="00C21997"/>
    <w:rsid w:val="00C21CCE"/>
    <w:rsid w:val="00C23530"/>
    <w:rsid w:val="00C26597"/>
    <w:rsid w:val="00C300F6"/>
    <w:rsid w:val="00C356E2"/>
    <w:rsid w:val="00C41882"/>
    <w:rsid w:val="00C418A4"/>
    <w:rsid w:val="00C5550D"/>
    <w:rsid w:val="00C5661A"/>
    <w:rsid w:val="00C57C0B"/>
    <w:rsid w:val="00C60AD7"/>
    <w:rsid w:val="00C6134A"/>
    <w:rsid w:val="00C6388A"/>
    <w:rsid w:val="00C64F5B"/>
    <w:rsid w:val="00C71C07"/>
    <w:rsid w:val="00C72B6C"/>
    <w:rsid w:val="00C845BC"/>
    <w:rsid w:val="00C91BC1"/>
    <w:rsid w:val="00C92D4E"/>
    <w:rsid w:val="00C944B3"/>
    <w:rsid w:val="00C945E3"/>
    <w:rsid w:val="00CA3309"/>
    <w:rsid w:val="00CB00FA"/>
    <w:rsid w:val="00CB1181"/>
    <w:rsid w:val="00CB1DAD"/>
    <w:rsid w:val="00CB549C"/>
    <w:rsid w:val="00CB7CF1"/>
    <w:rsid w:val="00CC0AC8"/>
    <w:rsid w:val="00CC7D65"/>
    <w:rsid w:val="00CD43F2"/>
    <w:rsid w:val="00CD540D"/>
    <w:rsid w:val="00CD7C65"/>
    <w:rsid w:val="00CE0395"/>
    <w:rsid w:val="00CE403D"/>
    <w:rsid w:val="00CE426F"/>
    <w:rsid w:val="00CE4FFB"/>
    <w:rsid w:val="00CF3418"/>
    <w:rsid w:val="00CF7D93"/>
    <w:rsid w:val="00D0024F"/>
    <w:rsid w:val="00D05B1B"/>
    <w:rsid w:val="00D077F4"/>
    <w:rsid w:val="00D10944"/>
    <w:rsid w:val="00D133CB"/>
    <w:rsid w:val="00D179CC"/>
    <w:rsid w:val="00D228F7"/>
    <w:rsid w:val="00D23164"/>
    <w:rsid w:val="00D2409C"/>
    <w:rsid w:val="00D27ACF"/>
    <w:rsid w:val="00D312E4"/>
    <w:rsid w:val="00D31EE2"/>
    <w:rsid w:val="00D340E8"/>
    <w:rsid w:val="00D351DF"/>
    <w:rsid w:val="00D36AE0"/>
    <w:rsid w:val="00D3787F"/>
    <w:rsid w:val="00D41154"/>
    <w:rsid w:val="00D412B4"/>
    <w:rsid w:val="00D427DD"/>
    <w:rsid w:val="00D4515A"/>
    <w:rsid w:val="00D468A7"/>
    <w:rsid w:val="00D515F7"/>
    <w:rsid w:val="00D525FE"/>
    <w:rsid w:val="00D52740"/>
    <w:rsid w:val="00D5565B"/>
    <w:rsid w:val="00D57532"/>
    <w:rsid w:val="00D57BEC"/>
    <w:rsid w:val="00D6109D"/>
    <w:rsid w:val="00D62B0C"/>
    <w:rsid w:val="00D63E81"/>
    <w:rsid w:val="00D75C95"/>
    <w:rsid w:val="00D7680C"/>
    <w:rsid w:val="00D8179A"/>
    <w:rsid w:val="00D8693A"/>
    <w:rsid w:val="00D87168"/>
    <w:rsid w:val="00D87646"/>
    <w:rsid w:val="00D9101D"/>
    <w:rsid w:val="00D92EE7"/>
    <w:rsid w:val="00D93123"/>
    <w:rsid w:val="00D96E8A"/>
    <w:rsid w:val="00D974D8"/>
    <w:rsid w:val="00D97896"/>
    <w:rsid w:val="00DA1ECB"/>
    <w:rsid w:val="00DA2075"/>
    <w:rsid w:val="00DA7C4B"/>
    <w:rsid w:val="00DB4B24"/>
    <w:rsid w:val="00DB65C1"/>
    <w:rsid w:val="00DC3747"/>
    <w:rsid w:val="00DC3C16"/>
    <w:rsid w:val="00DC77FA"/>
    <w:rsid w:val="00DD2566"/>
    <w:rsid w:val="00DD3DC5"/>
    <w:rsid w:val="00DD6BB2"/>
    <w:rsid w:val="00DE05A0"/>
    <w:rsid w:val="00DE6DBD"/>
    <w:rsid w:val="00DF0C95"/>
    <w:rsid w:val="00DF1146"/>
    <w:rsid w:val="00DF3880"/>
    <w:rsid w:val="00DF7EC6"/>
    <w:rsid w:val="00E01A04"/>
    <w:rsid w:val="00E10637"/>
    <w:rsid w:val="00E12B8A"/>
    <w:rsid w:val="00E13FF8"/>
    <w:rsid w:val="00E21D15"/>
    <w:rsid w:val="00E2288C"/>
    <w:rsid w:val="00E22B9F"/>
    <w:rsid w:val="00E23BF6"/>
    <w:rsid w:val="00E254E7"/>
    <w:rsid w:val="00E26E7E"/>
    <w:rsid w:val="00E30FD0"/>
    <w:rsid w:val="00E33153"/>
    <w:rsid w:val="00E341A0"/>
    <w:rsid w:val="00E3615F"/>
    <w:rsid w:val="00E415D3"/>
    <w:rsid w:val="00E428F5"/>
    <w:rsid w:val="00E447E2"/>
    <w:rsid w:val="00E47FA2"/>
    <w:rsid w:val="00E540D4"/>
    <w:rsid w:val="00E542AD"/>
    <w:rsid w:val="00E54BEE"/>
    <w:rsid w:val="00E6373B"/>
    <w:rsid w:val="00E67501"/>
    <w:rsid w:val="00E7431A"/>
    <w:rsid w:val="00E82131"/>
    <w:rsid w:val="00E83813"/>
    <w:rsid w:val="00E87AC3"/>
    <w:rsid w:val="00E87C92"/>
    <w:rsid w:val="00E90778"/>
    <w:rsid w:val="00E90F1B"/>
    <w:rsid w:val="00E92CF9"/>
    <w:rsid w:val="00E97075"/>
    <w:rsid w:val="00EA06FE"/>
    <w:rsid w:val="00EA111D"/>
    <w:rsid w:val="00EA186D"/>
    <w:rsid w:val="00EA58A2"/>
    <w:rsid w:val="00EA6056"/>
    <w:rsid w:val="00EB311F"/>
    <w:rsid w:val="00EB5731"/>
    <w:rsid w:val="00EB58FB"/>
    <w:rsid w:val="00EC0D53"/>
    <w:rsid w:val="00EC34CE"/>
    <w:rsid w:val="00EC374C"/>
    <w:rsid w:val="00EC4711"/>
    <w:rsid w:val="00EC6FEB"/>
    <w:rsid w:val="00ED24D8"/>
    <w:rsid w:val="00ED2EE2"/>
    <w:rsid w:val="00ED3C69"/>
    <w:rsid w:val="00ED4036"/>
    <w:rsid w:val="00ED6C9A"/>
    <w:rsid w:val="00ED747D"/>
    <w:rsid w:val="00ED7EB8"/>
    <w:rsid w:val="00EE6347"/>
    <w:rsid w:val="00EF24FD"/>
    <w:rsid w:val="00F00C9B"/>
    <w:rsid w:val="00F024BF"/>
    <w:rsid w:val="00F0625A"/>
    <w:rsid w:val="00F07498"/>
    <w:rsid w:val="00F101D6"/>
    <w:rsid w:val="00F1030E"/>
    <w:rsid w:val="00F17762"/>
    <w:rsid w:val="00F225E3"/>
    <w:rsid w:val="00F2297C"/>
    <w:rsid w:val="00F256A0"/>
    <w:rsid w:val="00F2598C"/>
    <w:rsid w:val="00F266A4"/>
    <w:rsid w:val="00F268D7"/>
    <w:rsid w:val="00F35270"/>
    <w:rsid w:val="00F36083"/>
    <w:rsid w:val="00F36D50"/>
    <w:rsid w:val="00F41D2D"/>
    <w:rsid w:val="00F45EE4"/>
    <w:rsid w:val="00F5109F"/>
    <w:rsid w:val="00F54543"/>
    <w:rsid w:val="00F55DEF"/>
    <w:rsid w:val="00F60338"/>
    <w:rsid w:val="00F60439"/>
    <w:rsid w:val="00F60FF3"/>
    <w:rsid w:val="00F634FA"/>
    <w:rsid w:val="00F853CA"/>
    <w:rsid w:val="00F873DB"/>
    <w:rsid w:val="00F93021"/>
    <w:rsid w:val="00F93CFC"/>
    <w:rsid w:val="00F94985"/>
    <w:rsid w:val="00F96DC4"/>
    <w:rsid w:val="00FA0614"/>
    <w:rsid w:val="00FA5B9A"/>
    <w:rsid w:val="00FA7261"/>
    <w:rsid w:val="00FB1ABB"/>
    <w:rsid w:val="00FB24C3"/>
    <w:rsid w:val="00FB4298"/>
    <w:rsid w:val="00FB5C5B"/>
    <w:rsid w:val="00FC4890"/>
    <w:rsid w:val="00FC637B"/>
    <w:rsid w:val="00FD1BFD"/>
    <w:rsid w:val="00FD688A"/>
    <w:rsid w:val="00FD7646"/>
    <w:rsid w:val="00FD78DF"/>
    <w:rsid w:val="00FE1B5A"/>
    <w:rsid w:val="00FE276C"/>
    <w:rsid w:val="00FE429A"/>
    <w:rsid w:val="00FE6955"/>
    <w:rsid w:val="00FE69C8"/>
    <w:rsid w:val="00FE7A37"/>
    <w:rsid w:val="00FF5A8B"/>
    <w:rsid w:val="00FF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FC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Title" w:semiHidden="0" w:uiPriority="10" w:unhideWhenUsed="0" w:qFormat="1"/>
    <w:lsdException w:name="Signature" w:uiPriority="99" w:qFormat="1"/>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1"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2F1B02"/>
    <w:pPr>
      <w:widowControl w:val="0"/>
    </w:pPr>
    <w:rPr>
      <w:snapToGrid w:val="0"/>
      <w:kern w:val="28"/>
      <w:sz w:val="22"/>
    </w:rPr>
  </w:style>
  <w:style w:type="paragraph" w:styleId="Heading1">
    <w:name w:val="heading 1"/>
    <w:basedOn w:val="Normal"/>
    <w:next w:val="ParaNum"/>
    <w:link w:val="Heading1Char"/>
    <w:qFormat/>
    <w:rsid w:val="002F1B02"/>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F1B02"/>
    <w:pPr>
      <w:keepNext/>
      <w:numPr>
        <w:ilvl w:val="1"/>
        <w:numId w:val="9"/>
      </w:numPr>
      <w:spacing w:after="120"/>
      <w:outlineLvl w:val="1"/>
    </w:pPr>
    <w:rPr>
      <w:b/>
    </w:rPr>
  </w:style>
  <w:style w:type="paragraph" w:styleId="Heading3">
    <w:name w:val="heading 3"/>
    <w:basedOn w:val="Normal"/>
    <w:next w:val="ParaNum"/>
    <w:link w:val="Heading3Char"/>
    <w:qFormat/>
    <w:rsid w:val="002F1B02"/>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2F1B02"/>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2F1B02"/>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2F1B02"/>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2F1B02"/>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2F1B02"/>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F1B02"/>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F1B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B02"/>
  </w:style>
  <w:style w:type="paragraph" w:styleId="Caption">
    <w:name w:val="caption"/>
    <w:basedOn w:val="Normal"/>
    <w:next w:val="Normal"/>
    <w:uiPriority w:val="35"/>
    <w:qFormat/>
    <w:pPr>
      <w:spacing w:before="120" w:after="120"/>
    </w:pPr>
    <w:rPr>
      <w:b/>
    </w:rPr>
  </w:style>
  <w:style w:type="paragraph" w:customStyle="1" w:styleId="ParaNum">
    <w:name w:val="ParaNum"/>
    <w:basedOn w:val="Normal"/>
    <w:link w:val="ParaNumChar"/>
    <w:rsid w:val="002F1B02"/>
    <w:pPr>
      <w:numPr>
        <w:numId w:val="8"/>
      </w:numPr>
      <w:tabs>
        <w:tab w:val="clear" w:pos="1080"/>
        <w:tab w:val="num" w:pos="1440"/>
      </w:tabs>
      <w:spacing w:after="120"/>
    </w:p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link w:val="FootnoteTextChar"/>
    <w:rsid w:val="002F1B02"/>
    <w:pPr>
      <w:spacing w:after="120"/>
    </w:pPr>
  </w:style>
  <w:style w:type="paragraph" w:customStyle="1" w:styleId="Bullet">
    <w:name w:val="Bullet"/>
    <w:basedOn w:val="Normal"/>
    <w:link w:val="BulletChar"/>
    <w:rsid w:val="002F1B02"/>
    <w:pPr>
      <w:tabs>
        <w:tab w:val="left" w:pos="2160"/>
      </w:tabs>
      <w:spacing w:after="220"/>
      <w:ind w:left="2160" w:hanging="720"/>
    </w:pPr>
  </w:style>
  <w:style w:type="paragraph" w:styleId="BlockText">
    <w:name w:val="Block Text"/>
    <w:basedOn w:val="Normal"/>
    <w:rsid w:val="002F1B02"/>
    <w:pPr>
      <w:spacing w:after="240"/>
      <w:ind w:left="1440" w:right="1440"/>
    </w:pPr>
  </w:style>
  <w:style w:type="paragraph" w:customStyle="1" w:styleId="TableFormat">
    <w:name w:val="TableFormat"/>
    <w:basedOn w:val="Bullet"/>
    <w:rsid w:val="002F1B02"/>
    <w:pPr>
      <w:tabs>
        <w:tab w:val="clear" w:pos="2160"/>
        <w:tab w:val="left" w:pos="5040"/>
      </w:tabs>
      <w:ind w:left="5040" w:hanging="3600"/>
    </w:pPr>
  </w:style>
  <w:style w:type="character" w:styleId="FootnoteReference">
    <w:name w:val="footnote reference"/>
    <w:aliases w:val="Style 12,(NECG) Footnote Reference,Appel note de bas de p,Style 124,o,fr,Style 3,Style 17,FR,Style 13,Footnote Reference/,Style 6,Style 7"/>
    <w:rsid w:val="002F1B02"/>
    <w:rPr>
      <w:rFonts w:ascii="Times New Roman" w:hAnsi="Times New Roman"/>
      <w:dstrike w:val="0"/>
      <w:color w:val="auto"/>
      <w:sz w:val="20"/>
      <w:vertAlign w:val="superscript"/>
    </w:rPr>
  </w:style>
  <w:style w:type="paragraph" w:styleId="Header">
    <w:name w:val="header"/>
    <w:basedOn w:val="Normal"/>
    <w:link w:val="HeaderChar"/>
    <w:autoRedefine/>
    <w:rsid w:val="002F1B02"/>
    <w:pPr>
      <w:tabs>
        <w:tab w:val="center" w:pos="4680"/>
        <w:tab w:val="right" w:pos="9360"/>
      </w:tabs>
    </w:pPr>
    <w:rPr>
      <w:b/>
    </w:rPr>
  </w:style>
  <w:style w:type="paragraph" w:styleId="Footer">
    <w:name w:val="footer"/>
    <w:basedOn w:val="Normal"/>
    <w:link w:val="FooterChar"/>
    <w:rsid w:val="002F1B02"/>
    <w:pPr>
      <w:tabs>
        <w:tab w:val="center" w:pos="4320"/>
        <w:tab w:val="right" w:pos="8640"/>
      </w:tabs>
    </w:pPr>
  </w:style>
  <w:style w:type="paragraph" w:styleId="TOC2">
    <w:name w:val="toc 2"/>
    <w:basedOn w:val="Normal"/>
    <w:next w:val="Normal"/>
    <w:semiHidden/>
    <w:rsid w:val="002F1B02"/>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
      </w:numPr>
      <w:tabs>
        <w:tab w:val="clear" w:pos="1080"/>
      </w:tabs>
      <w:spacing w:after="220"/>
      <w:ind w:firstLine="0"/>
    </w:pPr>
  </w:style>
  <w:style w:type="paragraph" w:styleId="TOC1">
    <w:name w:val="toc 1"/>
    <w:basedOn w:val="Normal"/>
    <w:next w:val="Normal"/>
    <w:semiHidden/>
    <w:rsid w:val="002F1B02"/>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2F1B0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F1B0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F1B0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F1B0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F1B0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F1B0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F1B02"/>
    <w:pPr>
      <w:tabs>
        <w:tab w:val="left" w:pos="3240"/>
        <w:tab w:val="right" w:leader="dot" w:pos="9360"/>
      </w:tabs>
      <w:suppressAutoHyphens/>
      <w:ind w:left="3240" w:hanging="360"/>
    </w:pPr>
    <w:rPr>
      <w:noProof/>
    </w:rPr>
  </w:style>
  <w:style w:type="character" w:styleId="PageNumber">
    <w:name w:val="page number"/>
    <w:basedOn w:val="DefaultParagraphFont"/>
    <w:rsid w:val="002F1B02"/>
  </w:style>
  <w:style w:type="paragraph" w:styleId="Title">
    <w:name w:val="Title"/>
    <w:basedOn w:val="Normal"/>
    <w:link w:val="TitleChar"/>
    <w:uiPriority w:val="10"/>
    <w:qFormat/>
    <w:pPr>
      <w:jc w:val="center"/>
    </w:pPr>
    <w:rPr>
      <w:b/>
    </w:rPr>
  </w:style>
  <w:style w:type="character" w:customStyle="1" w:styleId="FootnoteTextChar">
    <w:name w:val="Footnote Text Char"/>
    <w:aliases w:val="Footnote Text Char3 Char3,Footnote Text Char2 Char1 Char3,Footnote Text Char3 Char1 Char Char3,Footnote Text Char2 Char1 Char1 Char Char3,Footnote Text Char3 Char1 Char Char Char Char3,Footnote Text Char2 Char2,fn Char2 Char Char"/>
    <w:link w:val="FootnoteTex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FootnoteTextChar2Char">
    <w:name w:val="Footnote Text Char2 Char"/>
    <w:aliases w:val="Footnote Text Char Char1 Char,Footnote Text Char1 Char Char Char,Footnote Text Char Char Char Char Char,Footnote Text Char2 Char Char Char Char Char,Footnote Text Char1 Char Char1 Char Char Char Char,Footnote Text Char Char"/>
    <w:rPr>
      <w:lang w:val="en-US" w:eastAsia="en-US" w:bidi="he-IL"/>
    </w:rPr>
  </w:style>
  <w:style w:type="character" w:styleId="Hyperlink">
    <w:name w:val="Hyperlink"/>
    <w:rsid w:val="002F1B02"/>
    <w:rPr>
      <w:color w:val="0000FF"/>
      <w:u w:val="single"/>
    </w:rPr>
  </w:style>
  <w:style w:type="character" w:styleId="FollowedHyperlink">
    <w:name w:val="FollowedHyperlink"/>
    <w:uiPriority w:val="99"/>
    <w:rPr>
      <w:color w:val="800080"/>
      <w:u w:val="single"/>
    </w:rPr>
  </w:style>
  <w:style w:type="character" w:customStyle="1" w:styleId="ParaNumChar">
    <w:name w:val="ParaNum Char"/>
    <w:link w:val="ParaNum"/>
    <w:rPr>
      <w:snapToGrid w:val="0"/>
      <w:kern w:val="28"/>
      <w:sz w:val="22"/>
    </w:rPr>
  </w:style>
  <w:style w:type="paragraph" w:styleId="EndnoteText">
    <w:name w:val="endnote text"/>
    <w:basedOn w:val="Normal"/>
    <w:link w:val="EndnoteTextChar"/>
    <w:semiHidden/>
    <w:rsid w:val="002F1B02"/>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s">
    <w:name w:val="Numbered paragraphs"/>
    <w:basedOn w:val="Normal"/>
    <w:pPr>
      <w:tabs>
        <w:tab w:val="num" w:pos="1440"/>
      </w:tabs>
      <w:spacing w:after="220"/>
      <w:ind w:left="360" w:firstLine="720"/>
    </w:pPr>
    <w:rPr>
      <w:sz w:val="24"/>
    </w:rPr>
  </w:style>
  <w:style w:type="character" w:customStyle="1" w:styleId="FootnoteTextChar3Char1">
    <w:name w:val="Footnote Text Char3 Char1"/>
    <w:aliases w:val="Footnote Text Char2 Char1 Char1,Footnote Text Char3 Char1 Char Char,Footnote Text Char2 Char1 Char1 Char Char,Footnote Text Char3 Char1 Char Char Char Char,Footnote Text Char2 Char1 Char1 Char Char Char Char39"/>
    <w:rPr>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styleId="DocumentMap">
    <w:name w:val="Document Map"/>
    <w:basedOn w:val="Normal"/>
    <w:link w:val="DocumentMapChar"/>
    <w:semiHidden/>
    <w:pPr>
      <w:shd w:val="clear" w:color="auto" w:fill="000080"/>
    </w:pPr>
    <w:rPr>
      <w:rFonts w:ascii="Tahoma" w:hAnsi="Tahoma" w:cs="Tahoma"/>
      <w:sz w:val="20"/>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FootnoteTextChar3Char1CharCharCharCharChar">
    <w:name w:val="Footnote Text Char3 Char1 Char Char Char Char Char"/>
    <w:rPr>
      <w:snapToGrid w:val="0"/>
      <w:lang w:val="en-US" w:eastAsia="en-US" w:bidi="ar-SA"/>
    </w:rPr>
  </w:style>
  <w:style w:type="character" w:customStyle="1" w:styleId="FootnoteTextCharChar3">
    <w:name w:val="Footnote Text Char Char3"/>
    <w:rPr>
      <w:lang w:val="en-US" w:eastAsia="en-US" w:bidi="ar-SA"/>
    </w:rPr>
  </w:style>
  <w:style w:type="character" w:customStyle="1" w:styleId="ParaNumCharChar">
    <w:name w:val="ParaNum Char Char"/>
    <w:rPr>
      <w:sz w:val="22"/>
      <w:lang w:val="en-US" w:eastAsia="en-US" w:bidi="ar-SA"/>
    </w:rPr>
  </w:style>
  <w:style w:type="character" w:customStyle="1" w:styleId="FootnoteTextChar3Char">
    <w:name w:val="Footnote Text Char3 Char"/>
    <w:aliases w:val="Footnote Text Char2 Char1 Char,Footnote Text Char3 Char1 Char Char1,Footnote Text Char2 Char1 Char1 Char Char1,Footnote Text Char3 Char1 Char Char Char Char1,Footnote Text Char2 Char1 Char1 Char Char Char Char"/>
    <w:rPr>
      <w:lang w:val="en-US" w:eastAsia="en-US" w:bidi="ar-SA"/>
    </w:rPr>
  </w:style>
  <w:style w:type="character" w:customStyle="1" w:styleId="FootnoteTextChar3Char2">
    <w:name w:val="Footnote Text Char3 Char2"/>
    <w:aliases w:val="Footnote Text Char2 Char1 Char2,Footnote Text Char3 Char1 Char Char2,Footnote Text Char2 Char1 Char1 Char Char2,Footnote Text Char3 Char1 Char Char Char Char2,Footnote Text Char2 Char1 Char1 Char Char Char Char1,fn Char Char"/>
    <w:rPr>
      <w:lang w:val="en-US" w:eastAsia="en-US" w:bidi="ar-SA"/>
    </w:rPr>
  </w:style>
  <w:style w:type="character" w:customStyle="1" w:styleId="Footnoteref2">
    <w:name w:val="Footnote ref 2"/>
    <w:rPr>
      <w:rFonts w:ascii="Times New Roman" w:hAnsi="Times New Roman" w:cs="Times New Roman"/>
      <w:dstrike w:val="0"/>
      <w:noProof w:val="0"/>
      <w:color w:val="auto"/>
      <w:sz w:val="24"/>
      <w:szCs w:val="24"/>
      <w:u w:val="none"/>
      <w:vertAlign w:val="superscript"/>
      <w:lang w:val="en-US"/>
    </w:rPr>
  </w:style>
  <w:style w:type="character" w:customStyle="1" w:styleId="FootnoteTextChar2Char4">
    <w:name w:val="Footnote Text Char2 Char4"/>
    <w:aliases w:val="Footnote Text Char3 Char1 Char3,Footnote Text Char2 Char1 Char1 Char3,Footnote Text Char3 Char1 Char Char Char3,Footnote Text Char2 Char1 Char1 Char Char Char3,Footnote Text Char3 Char1 Char Char Char Char Char3"/>
    <w:semiHidden/>
    <w:rPr>
      <w:lang w:val="en-US" w:eastAsia="en-US" w:bidi="ar-SA"/>
    </w:rPr>
  </w:style>
  <w:style w:type="paragraph" w:customStyle="1" w:styleId="Default">
    <w:name w:val="Default"/>
    <w:pPr>
      <w:autoSpaceDE w:val="0"/>
      <w:autoSpaceDN w:val="0"/>
      <w:adjustRightInd w:val="0"/>
    </w:pPr>
    <w:rPr>
      <w:color w:val="000000"/>
      <w:sz w:val="24"/>
      <w:szCs w:val="24"/>
    </w:rPr>
  </w:style>
  <w:style w:type="character" w:customStyle="1" w:styleId="TitleChar">
    <w:name w:val="Title Char"/>
    <w:link w:val="Title"/>
    <w:uiPriority w:val="10"/>
    <w:rPr>
      <w:b/>
      <w:sz w:val="22"/>
      <w:lang w:val="en-US" w:eastAsia="en-US" w:bidi="ar-SA"/>
    </w:rPr>
  </w:style>
  <w:style w:type="character" w:customStyle="1" w:styleId="CharChar37">
    <w:name w:val="Char Char37"/>
    <w:rPr>
      <w:rFonts w:ascii="Times New Roman" w:hAnsi="Times New Roman" w:cs="Arial"/>
      <w:b/>
      <w:caps/>
      <w:color w:val="000000"/>
      <w:sz w:val="24"/>
      <w:szCs w:val="24"/>
    </w:rPr>
  </w:style>
  <w:style w:type="character" w:customStyle="1" w:styleId="Heading2Char">
    <w:name w:val="Heading 2 Char"/>
    <w:link w:val="Heading2"/>
    <w:rsid w:val="002F69C5"/>
    <w:rPr>
      <w:b/>
      <w:snapToGrid w:val="0"/>
      <w:kern w:val="28"/>
      <w:sz w:val="22"/>
    </w:rPr>
  </w:style>
  <w:style w:type="character" w:customStyle="1" w:styleId="Heading3Char">
    <w:name w:val="Heading 3 Char"/>
    <w:link w:val="Heading3"/>
    <w:rPr>
      <w:b/>
      <w:snapToGrid w:val="0"/>
      <w:kern w:val="28"/>
      <w:sz w:val="22"/>
    </w:rPr>
  </w:style>
  <w:style w:type="character" w:customStyle="1" w:styleId="Heading4Char">
    <w:name w:val="Heading 4 Char"/>
    <w:link w:val="Heading4"/>
    <w:rPr>
      <w:b/>
      <w:snapToGrid w:val="0"/>
      <w:kern w:val="28"/>
      <w:sz w:val="22"/>
    </w:rPr>
  </w:style>
  <w:style w:type="character" w:customStyle="1" w:styleId="Heading5Char">
    <w:name w:val="Heading 5 Char"/>
    <w:link w:val="Heading5"/>
    <w:rPr>
      <w:b/>
      <w:snapToGrid w:val="0"/>
      <w:kern w:val="28"/>
      <w:sz w:val="22"/>
    </w:rPr>
  </w:style>
  <w:style w:type="character" w:customStyle="1" w:styleId="Heading6Char">
    <w:name w:val="Heading 6 Char"/>
    <w:link w:val="Heading6"/>
    <w:rPr>
      <w:b/>
      <w:snapToGrid w:val="0"/>
      <w:kern w:val="28"/>
      <w:sz w:val="22"/>
    </w:rPr>
  </w:style>
  <w:style w:type="character" w:customStyle="1" w:styleId="Heading7Char">
    <w:name w:val="Heading 7 Char"/>
    <w:link w:val="Heading7"/>
    <w:rPr>
      <w:b/>
      <w:snapToGrid w:val="0"/>
      <w:kern w:val="28"/>
      <w:sz w:val="22"/>
    </w:rPr>
  </w:style>
  <w:style w:type="character" w:customStyle="1" w:styleId="Heading8Char">
    <w:name w:val="Heading 8 Char"/>
    <w:link w:val="Heading8"/>
    <w:rPr>
      <w:b/>
      <w:snapToGrid w:val="0"/>
      <w:kern w:val="28"/>
      <w:sz w:val="22"/>
    </w:rPr>
  </w:style>
  <w:style w:type="character" w:customStyle="1" w:styleId="Heading9Char">
    <w:name w:val="Heading 9 Char"/>
    <w:link w:val="Heading9"/>
    <w:rPr>
      <w:b/>
      <w:snapToGrid w:val="0"/>
      <w:kern w:val="28"/>
      <w:sz w:val="22"/>
    </w:rPr>
  </w:style>
  <w:style w:type="character" w:customStyle="1" w:styleId="BalloonTextChar">
    <w:name w:val="Balloon Text Char"/>
    <w:link w:val="BalloonText"/>
    <w:semiHidden/>
    <w:rPr>
      <w:rFonts w:ascii="Tahoma" w:hAnsi="Tahoma" w:cs="Tahoma"/>
      <w:sz w:val="16"/>
      <w:szCs w:val="16"/>
      <w:lang w:val="en-US" w:eastAsia="en-US" w:bidi="ar-SA"/>
    </w:rPr>
  </w:style>
  <w:style w:type="paragraph" w:styleId="Bibliography">
    <w:name w:val="Bibliography"/>
    <w:basedOn w:val="Normal"/>
    <w:next w:val="Normal"/>
    <w:semiHidden/>
    <w:rPr>
      <w:rFonts w:cs="Arial"/>
      <w:sz w:val="24"/>
      <w:szCs w:val="24"/>
    </w:rPr>
  </w:style>
  <w:style w:type="paragraph" w:styleId="BodyText">
    <w:name w:val="Body Text"/>
    <w:basedOn w:val="Normal"/>
    <w:next w:val="BodyText1"/>
    <w:link w:val="BodyTextChar"/>
    <w:qFormat/>
    <w:pPr>
      <w:spacing w:after="240"/>
      <w:ind w:firstLine="720"/>
    </w:pPr>
    <w:rPr>
      <w:rFonts w:cs="Arial"/>
      <w:sz w:val="24"/>
      <w:szCs w:val="24"/>
    </w:rPr>
  </w:style>
  <w:style w:type="character" w:customStyle="1" w:styleId="BodyTextChar">
    <w:name w:val="Body Text Char"/>
    <w:link w:val="BodyText"/>
    <w:rPr>
      <w:rFonts w:cs="Arial"/>
      <w:sz w:val="24"/>
      <w:szCs w:val="24"/>
      <w:lang w:val="en-US" w:eastAsia="en-US" w:bidi="ar-SA"/>
    </w:rPr>
  </w:style>
  <w:style w:type="paragraph" w:styleId="BodyText2">
    <w:name w:val="Body Text 2"/>
    <w:basedOn w:val="Normal"/>
    <w:link w:val="BodyText2Char"/>
    <w:uiPriority w:val="1"/>
    <w:qFormat/>
    <w:pPr>
      <w:spacing w:after="120" w:line="480" w:lineRule="auto"/>
    </w:pPr>
    <w:rPr>
      <w:rFonts w:cs="Arial"/>
      <w:sz w:val="24"/>
      <w:szCs w:val="24"/>
    </w:rPr>
  </w:style>
  <w:style w:type="character" w:customStyle="1" w:styleId="BodyText2Char">
    <w:name w:val="Body Text 2 Char"/>
    <w:link w:val="BodyText2"/>
    <w:uiPriority w:val="1"/>
    <w:rPr>
      <w:rFonts w:cs="Arial"/>
      <w:sz w:val="24"/>
      <w:szCs w:val="24"/>
      <w:lang w:val="en-US" w:eastAsia="en-US" w:bidi="ar-SA"/>
    </w:rPr>
  </w:style>
  <w:style w:type="paragraph" w:styleId="BodyText3">
    <w:name w:val="Body Text 3"/>
    <w:basedOn w:val="Normal"/>
    <w:link w:val="BodyText3Char"/>
    <w:semiHidden/>
    <w:pPr>
      <w:spacing w:after="120"/>
    </w:pPr>
    <w:rPr>
      <w:rFonts w:cs="Arial"/>
      <w:sz w:val="16"/>
      <w:szCs w:val="16"/>
    </w:rPr>
  </w:style>
  <w:style w:type="character" w:customStyle="1" w:styleId="BodyText3Char">
    <w:name w:val="Body Text 3 Char"/>
    <w:link w:val="BodyText3"/>
    <w:semiHidden/>
    <w:rPr>
      <w:rFonts w:cs="Arial"/>
      <w:sz w:val="16"/>
      <w:szCs w:val="16"/>
      <w:lang w:val="en-US" w:eastAsia="en-US" w:bidi="ar-SA"/>
    </w:rPr>
  </w:style>
  <w:style w:type="paragraph" w:styleId="BodyTextFirstIndent">
    <w:name w:val="Body Text First Indent"/>
    <w:basedOn w:val="BodyText1"/>
    <w:link w:val="BodyTextFirstIndentChar"/>
    <w:semiHidden/>
    <w:pPr>
      <w:spacing w:after="120"/>
      <w:ind w:firstLine="210"/>
    </w:pPr>
  </w:style>
  <w:style w:type="character" w:customStyle="1" w:styleId="BodyTextFirstIndentChar">
    <w:name w:val="Body Text First Indent Char"/>
    <w:link w:val="BodyTextFirstIndent"/>
    <w:semiHidden/>
    <w:rPr>
      <w:rFonts w:cs="Arial"/>
      <w:sz w:val="24"/>
      <w:szCs w:val="24"/>
      <w:lang w:val="en-US" w:eastAsia="en-US" w:bidi="ar-SA"/>
    </w:rPr>
  </w:style>
  <w:style w:type="paragraph" w:styleId="BodyTextIndent">
    <w:name w:val="Body Text Indent"/>
    <w:basedOn w:val="Normal"/>
    <w:next w:val="BodyText1"/>
    <w:link w:val="BodyTextIndentChar"/>
    <w:semiHidden/>
    <w:pPr>
      <w:spacing w:after="240"/>
      <w:ind w:left="720"/>
    </w:pPr>
    <w:rPr>
      <w:sz w:val="24"/>
      <w:szCs w:val="24"/>
      <w:lang w:eastAsia="zh-CN"/>
    </w:rPr>
  </w:style>
  <w:style w:type="character" w:customStyle="1" w:styleId="BodyTextIndentChar">
    <w:name w:val="Body Text Indent Char"/>
    <w:link w:val="BodyTextIndent"/>
    <w:semiHidden/>
    <w:rPr>
      <w:sz w:val="24"/>
      <w:szCs w:val="24"/>
      <w:lang w:val="en-US" w:eastAsia="zh-CN" w:bidi="ar-SA"/>
    </w:rPr>
  </w:style>
  <w:style w:type="paragraph" w:styleId="BodyTextFirstIndent2">
    <w:name w:val="Body Text First Indent 2"/>
    <w:basedOn w:val="BodyTextIndent"/>
    <w:link w:val="BodyTextFirstIndent2Char"/>
    <w:semiHidden/>
    <w:pPr>
      <w:spacing w:after="120"/>
      <w:ind w:left="360" w:firstLine="210"/>
    </w:pPr>
  </w:style>
  <w:style w:type="character" w:customStyle="1" w:styleId="BodyTextFirstIndent2Char">
    <w:name w:val="Body Text First Indent 2 Char"/>
    <w:link w:val="BodyTextFirstIndent2"/>
    <w:semiHidden/>
    <w:rPr>
      <w:sz w:val="24"/>
      <w:szCs w:val="24"/>
      <w:lang w:val="en-US" w:eastAsia="zh-CN" w:bidi="ar-SA"/>
    </w:rPr>
  </w:style>
  <w:style w:type="paragraph" w:styleId="BodyTextIndent2">
    <w:name w:val="Body Text Indent 2"/>
    <w:basedOn w:val="Normal"/>
    <w:link w:val="BodyTextIndent2Char"/>
    <w:semiHidden/>
    <w:pPr>
      <w:spacing w:after="120" w:line="480" w:lineRule="auto"/>
      <w:ind w:left="360"/>
    </w:pPr>
    <w:rPr>
      <w:rFonts w:cs="Arial"/>
      <w:sz w:val="24"/>
      <w:szCs w:val="24"/>
    </w:rPr>
  </w:style>
  <w:style w:type="character" w:customStyle="1" w:styleId="BodyTextIndent2Char">
    <w:name w:val="Body Text Indent 2 Char"/>
    <w:link w:val="BodyTextIndent2"/>
    <w:semiHidden/>
    <w:rPr>
      <w:rFonts w:cs="Arial"/>
      <w:sz w:val="24"/>
      <w:szCs w:val="24"/>
      <w:lang w:val="en-US" w:eastAsia="en-US" w:bidi="ar-SA"/>
    </w:rPr>
  </w:style>
  <w:style w:type="paragraph" w:styleId="BodyTextIndent3">
    <w:name w:val="Body Text Indent 3"/>
    <w:basedOn w:val="Normal"/>
    <w:link w:val="BodyTextIndent3Char"/>
    <w:semiHidden/>
    <w:pPr>
      <w:spacing w:after="120"/>
      <w:ind w:left="360"/>
    </w:pPr>
    <w:rPr>
      <w:rFonts w:cs="Arial"/>
      <w:sz w:val="16"/>
      <w:szCs w:val="16"/>
    </w:rPr>
  </w:style>
  <w:style w:type="character" w:customStyle="1" w:styleId="BodyTextIndent3Char">
    <w:name w:val="Body Text Indent 3 Char"/>
    <w:link w:val="BodyTextIndent3"/>
    <w:semiHidden/>
    <w:rPr>
      <w:rFonts w:cs="Arial"/>
      <w:sz w:val="16"/>
      <w:szCs w:val="16"/>
      <w:lang w:val="en-US" w:eastAsia="en-US" w:bidi="ar-SA"/>
    </w:rPr>
  </w:style>
  <w:style w:type="character" w:styleId="BookTitle">
    <w:name w:val="Book Title"/>
    <w:uiPriority w:val="33"/>
    <w:qFormat/>
    <w:rPr>
      <w:rFonts w:ascii="Times New Roman" w:hAnsi="Times New Roman" w:cs="Times New Roman"/>
      <w:b/>
      <w:bCs/>
      <w:smallCaps/>
      <w:spacing w:val="5"/>
      <w:lang w:val="en-US"/>
    </w:rPr>
  </w:style>
  <w:style w:type="paragraph" w:styleId="Closing">
    <w:name w:val="Closing"/>
    <w:basedOn w:val="Normal"/>
    <w:link w:val="ClosingChar"/>
    <w:semiHidden/>
    <w:pPr>
      <w:ind w:left="4320"/>
    </w:pPr>
    <w:rPr>
      <w:rFonts w:cs="Arial"/>
      <w:sz w:val="24"/>
      <w:szCs w:val="24"/>
    </w:rPr>
  </w:style>
  <w:style w:type="character" w:customStyle="1" w:styleId="ClosingChar">
    <w:name w:val="Closing Char"/>
    <w:link w:val="Closing"/>
    <w:semiHidden/>
    <w:rPr>
      <w:rFonts w:cs="Arial"/>
      <w:sz w:val="24"/>
      <w:szCs w:val="24"/>
      <w:lang w:val="en-US" w:eastAsia="en-US" w:bidi="ar-SA"/>
    </w:rPr>
  </w:style>
  <w:style w:type="table" w:styleId="ColorfulGrid">
    <w:name w:val="Colorful Grid"/>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Pr>
      <w:rFonts w:cs="Arial"/>
      <w:color w:val="000000"/>
      <w:lang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rFonts w:cs="Arial"/>
      <w:color w:val="000000"/>
      <w:lang w:eastAsia="zh-CN"/>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rFonts w:cs="Arial"/>
      <w:color w:val="000000"/>
      <w:lang w:eastAsia="zh-CN"/>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rFonts w:cs="Arial"/>
      <w:color w:val="000000"/>
      <w:lang w:eastAsia="zh-C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rFonts w:cs="Arial"/>
      <w:color w:val="000000"/>
      <w:lang w:eastAsia="zh-CN"/>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rFonts w:cs="Arial"/>
      <w:color w:val="000000"/>
      <w:lang w:eastAsia="zh-CN"/>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rFonts w:cs="Arial"/>
      <w:color w:val="000000"/>
      <w:lang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semiHidden/>
    <w:rPr>
      <w:lang w:val="en-US" w:eastAsia="en-US" w:bidi="ar-SA"/>
    </w:rPr>
  </w:style>
  <w:style w:type="character" w:customStyle="1" w:styleId="CommentSubjectChar">
    <w:name w:val="Comment Subject Char"/>
    <w:link w:val="CommentSubject"/>
    <w:semiHidden/>
    <w:rPr>
      <w:b/>
      <w:bCs/>
      <w:lang w:val="en-US" w:eastAsia="en-US" w:bidi="ar-SA"/>
    </w:rPr>
  </w:style>
  <w:style w:type="table" w:styleId="DarkList">
    <w:name w:val="Dark List"/>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Pr>
      <w:rFonts w:cs="Arial"/>
      <w:sz w:val="24"/>
      <w:szCs w:val="24"/>
    </w:rPr>
  </w:style>
  <w:style w:type="character" w:customStyle="1" w:styleId="DateChar">
    <w:name w:val="Date Char"/>
    <w:link w:val="Date"/>
    <w:semiHidden/>
    <w:rPr>
      <w:rFonts w:cs="Arial"/>
      <w:sz w:val="24"/>
      <w:szCs w:val="24"/>
      <w:lang w:val="en-US" w:eastAsia="en-US" w:bidi="ar-SA"/>
    </w:rPr>
  </w:style>
  <w:style w:type="character" w:customStyle="1" w:styleId="DocumentMapChar">
    <w:name w:val="Document Map Char"/>
    <w:link w:val="DocumentMap"/>
    <w:semiHidden/>
    <w:rPr>
      <w:rFonts w:ascii="Tahoma" w:hAnsi="Tahoma" w:cs="Tahoma"/>
      <w:lang w:val="en-US" w:eastAsia="en-US" w:bidi="ar-SA"/>
    </w:rPr>
  </w:style>
  <w:style w:type="paragraph" w:styleId="E-mailSignature">
    <w:name w:val="E-mail Signature"/>
    <w:basedOn w:val="Normal"/>
    <w:link w:val="E-mailSignatureChar"/>
    <w:semiHidden/>
    <w:rPr>
      <w:rFonts w:cs="Arial"/>
      <w:sz w:val="24"/>
      <w:szCs w:val="24"/>
    </w:rPr>
  </w:style>
  <w:style w:type="character" w:customStyle="1" w:styleId="E-mailSignatureChar">
    <w:name w:val="E-mail Signature Char"/>
    <w:link w:val="E-mailSignature"/>
    <w:semiHidden/>
    <w:rPr>
      <w:rFonts w:cs="Arial"/>
      <w:sz w:val="24"/>
      <w:szCs w:val="24"/>
      <w:lang w:val="en-US" w:eastAsia="en-US" w:bidi="ar-SA"/>
    </w:rPr>
  </w:style>
  <w:style w:type="character" w:styleId="Emphasis">
    <w:name w:val="Emphasis"/>
    <w:uiPriority w:val="20"/>
    <w:qFormat/>
    <w:rPr>
      <w:i/>
      <w:iCs/>
      <w:lang w:val="en-US"/>
    </w:rPr>
  </w:style>
  <w:style w:type="character" w:styleId="EndnoteReference">
    <w:name w:val="endnote reference"/>
    <w:semiHidden/>
    <w:rsid w:val="002F1B02"/>
    <w:rPr>
      <w:vertAlign w:val="superscript"/>
    </w:rPr>
  </w:style>
  <w:style w:type="character" w:customStyle="1" w:styleId="EndnoteTextChar">
    <w:name w:val="Endnote Text Char"/>
    <w:link w:val="EndnoteText"/>
    <w:semiHidden/>
    <w:rPr>
      <w:snapToGrid w:val="0"/>
      <w:kern w:val="28"/>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sz w:val="18"/>
    </w:rPr>
  </w:style>
  <w:style w:type="character" w:customStyle="1" w:styleId="FooterChar">
    <w:name w:val="Footer Char"/>
    <w:link w:val="Footer"/>
    <w:rPr>
      <w:snapToGrid w:val="0"/>
      <w:kern w:val="28"/>
      <w:sz w:val="22"/>
    </w:rPr>
  </w:style>
  <w:style w:type="character" w:customStyle="1" w:styleId="CharChar10">
    <w:name w:val="Char Char10"/>
    <w:rPr>
      <w:rFonts w:ascii="Times New Roman" w:hAnsi="Times New Roman" w:cs="Arial"/>
      <w:sz w:val="24"/>
      <w:szCs w:val="24"/>
    </w:rPr>
  </w:style>
  <w:style w:type="character" w:customStyle="1" w:styleId="HeaderChar">
    <w:name w:val="Header Char"/>
    <w:link w:val="Header"/>
    <w:rPr>
      <w:b/>
      <w:snapToGrid w:val="0"/>
      <w:kern w:val="28"/>
      <w:sz w:val="22"/>
    </w:rPr>
  </w:style>
  <w:style w:type="character" w:styleId="HTMLAcronym">
    <w:name w:val="HTML Acronym"/>
    <w:semiHidden/>
    <w:rPr>
      <w:rFonts w:ascii="Times New Roman" w:hAnsi="Times New Roman" w:cs="Times New Roman"/>
      <w:lang w:val="en-US"/>
    </w:rPr>
  </w:style>
  <w:style w:type="paragraph" w:styleId="HTMLAddress">
    <w:name w:val="HTML Address"/>
    <w:basedOn w:val="Normal"/>
    <w:link w:val="HTMLAddressChar"/>
    <w:semiHidden/>
    <w:rPr>
      <w:rFonts w:cs="Arial"/>
      <w:i/>
      <w:iCs/>
      <w:sz w:val="24"/>
      <w:szCs w:val="24"/>
    </w:rPr>
  </w:style>
  <w:style w:type="character" w:customStyle="1" w:styleId="HTMLAddressChar">
    <w:name w:val="HTML Address Char"/>
    <w:link w:val="HTMLAddress"/>
    <w:semiHidden/>
    <w:rPr>
      <w:rFonts w:cs="Arial"/>
      <w:i/>
      <w:iCs/>
      <w:sz w:val="24"/>
      <w:szCs w:val="24"/>
      <w:lang w:val="en-US" w:eastAsia="en-US" w:bidi="ar-SA"/>
    </w:rPr>
  </w:style>
  <w:style w:type="character" w:styleId="HTMLCite">
    <w:name w:val="HTML Cite"/>
    <w:semiHidden/>
    <w:rPr>
      <w:i/>
      <w:iCs/>
      <w:lang w:val="en-US"/>
    </w:rPr>
  </w:style>
  <w:style w:type="character" w:styleId="HTMLCode">
    <w:name w:val="HTML Code"/>
    <w:semiHidden/>
    <w:rPr>
      <w:rFonts w:ascii="Courier New" w:hAnsi="Courier New" w:cs="Courier New"/>
      <w:sz w:val="20"/>
      <w:szCs w:val="20"/>
      <w:lang w:val="en-US"/>
    </w:rPr>
  </w:style>
  <w:style w:type="character" w:styleId="HTMLDefinition">
    <w:name w:val="HTML Definition"/>
    <w:semiHidden/>
    <w:rPr>
      <w:i/>
      <w:iCs/>
      <w:lang w:val="en-US"/>
    </w:rPr>
  </w:style>
  <w:style w:type="character" w:styleId="HTMLKeyboard">
    <w:name w:val="HTML Keyboard"/>
    <w:semiHidden/>
    <w:rPr>
      <w:rFonts w:ascii="Courier New" w:hAnsi="Courier New" w:cs="Courier New"/>
      <w:sz w:val="20"/>
      <w:szCs w:val="20"/>
      <w:lang w:val="en-US"/>
    </w:rPr>
  </w:style>
  <w:style w:type="paragraph" w:styleId="HTMLPreformatted">
    <w:name w:val="HTML Preformatted"/>
    <w:basedOn w:val="Normal"/>
    <w:link w:val="HTMLPreformattedChar"/>
    <w:semiHidden/>
    <w:rPr>
      <w:rFonts w:ascii="Courier New" w:hAnsi="Courier New" w:cs="Courier New"/>
      <w:sz w:val="20"/>
    </w:rPr>
  </w:style>
  <w:style w:type="character" w:customStyle="1" w:styleId="HTMLPreformattedChar">
    <w:name w:val="HTML Preformatted Char"/>
    <w:link w:val="HTMLPreformatted"/>
    <w:semiHidden/>
    <w:rPr>
      <w:rFonts w:ascii="Courier New" w:hAnsi="Courier New" w:cs="Courier New"/>
      <w:lang w:val="en-US" w:eastAsia="en-US" w:bidi="ar-SA"/>
    </w:rPr>
  </w:style>
  <w:style w:type="character" w:styleId="HTMLSample">
    <w:name w:val="HTML Sample"/>
    <w:semiHidden/>
    <w:rPr>
      <w:rFonts w:ascii="Courier New" w:hAnsi="Courier New" w:cs="Courier New"/>
      <w:lang w:val="en-US"/>
    </w:rPr>
  </w:style>
  <w:style w:type="character" w:styleId="HTMLTypewriter">
    <w:name w:val="HTML Typewriter"/>
    <w:semiHidden/>
    <w:rPr>
      <w:rFonts w:ascii="Courier New" w:hAnsi="Courier New" w:cs="Courier New"/>
      <w:sz w:val="20"/>
      <w:szCs w:val="20"/>
      <w:lang w:val="en-US"/>
    </w:rPr>
  </w:style>
  <w:style w:type="character" w:styleId="HTMLVariable">
    <w:name w:val="HTML Variable"/>
    <w:semiHidden/>
    <w:rPr>
      <w:i/>
      <w:iCs/>
      <w:lang w:val="en-US"/>
    </w:rPr>
  </w:style>
  <w:style w:type="paragraph" w:styleId="Index1">
    <w:name w:val="index 1"/>
    <w:basedOn w:val="Normal"/>
    <w:next w:val="Normal"/>
    <w:semiHidden/>
    <w:pPr>
      <w:ind w:left="240" w:hanging="240"/>
    </w:pPr>
    <w:rPr>
      <w:rFonts w:cs="Arial"/>
      <w:sz w:val="24"/>
      <w:szCs w:val="24"/>
    </w:rPr>
  </w:style>
  <w:style w:type="paragraph" w:styleId="Index2">
    <w:name w:val="index 2"/>
    <w:basedOn w:val="Normal"/>
    <w:next w:val="Normal"/>
    <w:semiHidden/>
    <w:pPr>
      <w:ind w:left="480" w:hanging="240"/>
    </w:pPr>
    <w:rPr>
      <w:rFonts w:cs="Arial"/>
      <w:sz w:val="24"/>
      <w:szCs w:val="24"/>
    </w:rPr>
  </w:style>
  <w:style w:type="paragraph" w:styleId="Index3">
    <w:name w:val="index 3"/>
    <w:basedOn w:val="Normal"/>
    <w:next w:val="Normal"/>
    <w:semiHidden/>
    <w:pPr>
      <w:ind w:left="720" w:hanging="240"/>
    </w:pPr>
    <w:rPr>
      <w:rFonts w:cs="Arial"/>
      <w:sz w:val="24"/>
      <w:szCs w:val="24"/>
    </w:rPr>
  </w:style>
  <w:style w:type="paragraph" w:styleId="Index4">
    <w:name w:val="index 4"/>
    <w:basedOn w:val="Normal"/>
    <w:next w:val="Normal"/>
    <w:semiHidden/>
    <w:pPr>
      <w:ind w:left="960" w:hanging="240"/>
    </w:pPr>
    <w:rPr>
      <w:rFonts w:cs="Arial"/>
      <w:sz w:val="24"/>
      <w:szCs w:val="24"/>
    </w:rPr>
  </w:style>
  <w:style w:type="paragraph" w:styleId="Index5">
    <w:name w:val="index 5"/>
    <w:basedOn w:val="Normal"/>
    <w:next w:val="Normal"/>
    <w:semiHidden/>
    <w:pPr>
      <w:ind w:left="1200" w:hanging="240"/>
    </w:pPr>
    <w:rPr>
      <w:rFonts w:cs="Arial"/>
      <w:sz w:val="24"/>
      <w:szCs w:val="24"/>
    </w:rPr>
  </w:style>
  <w:style w:type="paragraph" w:styleId="Index6">
    <w:name w:val="index 6"/>
    <w:basedOn w:val="Normal"/>
    <w:next w:val="Normal"/>
    <w:semiHidden/>
    <w:pPr>
      <w:ind w:left="1440" w:hanging="240"/>
    </w:pPr>
    <w:rPr>
      <w:rFonts w:cs="Arial"/>
      <w:sz w:val="24"/>
      <w:szCs w:val="24"/>
    </w:rPr>
  </w:style>
  <w:style w:type="paragraph" w:styleId="Index7">
    <w:name w:val="index 7"/>
    <w:basedOn w:val="Normal"/>
    <w:next w:val="Normal"/>
    <w:semiHidden/>
    <w:pPr>
      <w:ind w:left="1680" w:hanging="240"/>
    </w:pPr>
    <w:rPr>
      <w:rFonts w:cs="Arial"/>
      <w:sz w:val="24"/>
      <w:szCs w:val="24"/>
    </w:rPr>
  </w:style>
  <w:style w:type="paragraph" w:styleId="Index8">
    <w:name w:val="index 8"/>
    <w:basedOn w:val="Normal"/>
    <w:next w:val="Normal"/>
    <w:semiHidden/>
    <w:pPr>
      <w:ind w:left="1920" w:hanging="240"/>
    </w:pPr>
    <w:rPr>
      <w:rFonts w:cs="Arial"/>
      <w:sz w:val="24"/>
      <w:szCs w:val="24"/>
    </w:rPr>
  </w:style>
  <w:style w:type="paragraph" w:styleId="Index9">
    <w:name w:val="index 9"/>
    <w:basedOn w:val="Normal"/>
    <w:next w:val="Normal"/>
    <w:semiHidden/>
    <w:pPr>
      <w:ind w:left="2160" w:hanging="240"/>
    </w:pPr>
    <w:rPr>
      <w:rFonts w:cs="Arial"/>
      <w:sz w:val="24"/>
      <w:szCs w:val="24"/>
    </w:rPr>
  </w:style>
  <w:style w:type="paragraph" w:styleId="IndexHeading">
    <w:name w:val="index heading"/>
    <w:basedOn w:val="Normal"/>
    <w:next w:val="Index1"/>
    <w:semiHidden/>
    <w:rPr>
      <w:rFonts w:ascii="Arial" w:hAnsi="Arial" w:cs="Arial"/>
      <w:b/>
      <w:bCs/>
      <w:sz w:val="24"/>
      <w:szCs w:val="24"/>
    </w:rPr>
  </w:style>
  <w:style w:type="character" w:styleId="IntenseEmphasis">
    <w:name w:val="Intense Emphasis"/>
    <w:uiPriority w:val="21"/>
    <w:qFormat/>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cs="Arial"/>
      <w:b/>
      <w:bCs/>
      <w:i/>
      <w:iCs/>
      <w:color w:val="4F81BD"/>
      <w:sz w:val="24"/>
      <w:szCs w:val="24"/>
    </w:rPr>
  </w:style>
  <w:style w:type="character" w:customStyle="1" w:styleId="IntenseQuoteChar">
    <w:name w:val="Intense Quote Char"/>
    <w:link w:val="IntenseQuote"/>
    <w:uiPriority w:val="30"/>
    <w:rPr>
      <w:rFonts w:cs="Arial"/>
      <w:b/>
      <w:bCs/>
      <w:i/>
      <w:iCs/>
      <w:color w:val="4F81BD"/>
      <w:sz w:val="24"/>
      <w:szCs w:val="24"/>
      <w:lang w:val="en-US" w:eastAsia="en-US" w:bidi="ar-SA"/>
    </w:rPr>
  </w:style>
  <w:style w:type="character" w:styleId="IntenseReference">
    <w:name w:val="Intense Reference"/>
    <w:uiPriority w:val="32"/>
    <w:qFormat/>
    <w:rPr>
      <w:rFonts w:ascii="Times New Roman" w:hAnsi="Times New Roman" w:cs="Times New Roman"/>
      <w:b/>
      <w:bCs/>
      <w:smallCaps/>
      <w:color w:val="C0504D"/>
      <w:spacing w:val="5"/>
      <w:u w:val="single"/>
      <w:lang w:val="en-US"/>
    </w:rPr>
  </w:style>
  <w:style w:type="table" w:styleId="LightGrid">
    <w:name w:val="Light Grid"/>
    <w:basedOn w:val="TableNormal"/>
    <w:rPr>
      <w:rFonts w:cs="Arial"/>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ms Rm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rPr>
      <w:rFonts w:cs="Arial"/>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ms Rm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Pr>
      <w:rFonts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ms Rm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Pr>
      <w:rFonts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ms Rm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Pr>
      <w:rFonts w:cs="Arial"/>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ms Rm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Pr>
      <w:rFonts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ms Rm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Pr>
      <w:rFonts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ms Rm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rPr>
      <w:rFonts w:cs="Arial"/>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rPr>
      <w:rFonts w:cs="Arial"/>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Pr>
      <w:rFonts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Pr>
      <w:rFonts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Pr>
      <w:rFonts w:cs="Arial"/>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Pr>
      <w:rFonts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Pr>
      <w:rFonts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Pr>
      <w:rFonts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Pr>
      <w:rFonts w:cs="Arial"/>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rFonts w:cs="Arial"/>
      <w:color w:val="943634"/>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rFonts w:cs="Arial"/>
      <w:color w:val="76923C"/>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rFonts w:cs="Arial"/>
      <w:color w:val="5F497A"/>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rFonts w:cs="Arial"/>
      <w:color w:val="31849B"/>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rFonts w:cs="Arial"/>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rPr>
      <w:rFonts w:ascii="Times New Roman" w:hAnsi="Times New Roman" w:cs="Times New Roman"/>
      <w:lang w:val="en-US"/>
    </w:rPr>
  </w:style>
  <w:style w:type="paragraph" w:styleId="List">
    <w:name w:val="List"/>
    <w:basedOn w:val="Normal"/>
    <w:semiHidden/>
    <w:pPr>
      <w:ind w:left="360" w:hanging="360"/>
    </w:pPr>
    <w:rPr>
      <w:rFonts w:cs="Arial"/>
      <w:sz w:val="24"/>
      <w:szCs w:val="24"/>
    </w:rPr>
  </w:style>
  <w:style w:type="paragraph" w:styleId="List2">
    <w:name w:val="List 2"/>
    <w:basedOn w:val="Normal"/>
    <w:semiHidden/>
    <w:pPr>
      <w:ind w:left="720" w:hanging="360"/>
    </w:pPr>
    <w:rPr>
      <w:rFonts w:cs="Arial"/>
      <w:sz w:val="24"/>
      <w:szCs w:val="24"/>
    </w:rPr>
  </w:style>
  <w:style w:type="paragraph" w:styleId="List3">
    <w:name w:val="List 3"/>
    <w:basedOn w:val="Normal"/>
    <w:semiHidden/>
    <w:pPr>
      <w:ind w:left="1080" w:hanging="360"/>
    </w:pPr>
    <w:rPr>
      <w:rFonts w:cs="Arial"/>
      <w:sz w:val="24"/>
      <w:szCs w:val="24"/>
    </w:rPr>
  </w:style>
  <w:style w:type="paragraph" w:styleId="List4">
    <w:name w:val="List 4"/>
    <w:basedOn w:val="Normal"/>
    <w:semiHidden/>
    <w:pPr>
      <w:ind w:left="1440" w:hanging="360"/>
    </w:pPr>
    <w:rPr>
      <w:rFonts w:cs="Arial"/>
      <w:sz w:val="24"/>
      <w:szCs w:val="24"/>
    </w:rPr>
  </w:style>
  <w:style w:type="paragraph" w:styleId="List5">
    <w:name w:val="List 5"/>
    <w:basedOn w:val="Normal"/>
    <w:semiHidden/>
    <w:pPr>
      <w:ind w:left="1800" w:hanging="360"/>
    </w:pPr>
    <w:rPr>
      <w:rFonts w:cs="Arial"/>
      <w:sz w:val="24"/>
      <w:szCs w:val="24"/>
    </w:rPr>
  </w:style>
  <w:style w:type="paragraph" w:styleId="ListBullet">
    <w:name w:val="List Bullet"/>
    <w:basedOn w:val="BodyText1"/>
    <w:qFormat/>
    <w:pPr>
      <w:numPr>
        <w:numId w:val="4"/>
      </w:numPr>
      <w:contextualSpacing/>
    </w:pPr>
    <w:rPr>
      <w:szCs w:val="20"/>
    </w:rPr>
  </w:style>
  <w:style w:type="paragraph" w:styleId="ListBullet2">
    <w:name w:val="List Bullet 2"/>
    <w:basedOn w:val="BodyText1"/>
    <w:semiHidden/>
    <w:unhideWhenUsed/>
    <w:qFormat/>
    <w:pPr>
      <w:numPr>
        <w:ilvl w:val="1"/>
        <w:numId w:val="4"/>
      </w:numPr>
      <w:contextualSpacing/>
    </w:pPr>
    <w:rPr>
      <w:szCs w:val="20"/>
    </w:rPr>
  </w:style>
  <w:style w:type="paragraph" w:styleId="ListBullet3">
    <w:name w:val="List Bullet 3"/>
    <w:basedOn w:val="BodyText1"/>
    <w:semiHidden/>
    <w:unhideWhenUsed/>
    <w:qFormat/>
    <w:pPr>
      <w:numPr>
        <w:ilvl w:val="2"/>
        <w:numId w:val="4"/>
      </w:numPr>
      <w:contextualSpacing/>
    </w:pPr>
    <w:rPr>
      <w:szCs w:val="20"/>
    </w:rPr>
  </w:style>
  <w:style w:type="paragraph" w:styleId="ListBullet4">
    <w:name w:val="List Bullet 4"/>
    <w:basedOn w:val="BodyText1"/>
    <w:semiHidden/>
    <w:unhideWhenUsed/>
    <w:pPr>
      <w:numPr>
        <w:ilvl w:val="3"/>
        <w:numId w:val="4"/>
      </w:numPr>
      <w:contextualSpacing/>
    </w:pPr>
    <w:rPr>
      <w:szCs w:val="20"/>
    </w:rPr>
  </w:style>
  <w:style w:type="paragraph" w:styleId="ListBullet5">
    <w:name w:val="List Bullet 5"/>
    <w:basedOn w:val="BodyText1"/>
    <w:semiHidden/>
    <w:unhideWhenUsed/>
    <w:pPr>
      <w:numPr>
        <w:ilvl w:val="4"/>
        <w:numId w:val="4"/>
      </w:numPr>
      <w:contextualSpacing/>
    </w:pPr>
    <w:rPr>
      <w:szCs w:val="20"/>
    </w:rPr>
  </w:style>
  <w:style w:type="paragraph" w:styleId="ListContinue">
    <w:name w:val="List Continue"/>
    <w:basedOn w:val="Normal"/>
    <w:semiHidden/>
    <w:pPr>
      <w:spacing w:after="120"/>
      <w:ind w:left="360"/>
    </w:pPr>
    <w:rPr>
      <w:rFonts w:cs="Arial"/>
      <w:sz w:val="24"/>
      <w:szCs w:val="24"/>
    </w:rPr>
  </w:style>
  <w:style w:type="paragraph" w:styleId="ListContinue2">
    <w:name w:val="List Continue 2"/>
    <w:basedOn w:val="Normal"/>
    <w:semiHidden/>
    <w:pPr>
      <w:spacing w:after="120"/>
      <w:ind w:left="720"/>
    </w:pPr>
    <w:rPr>
      <w:rFonts w:cs="Arial"/>
      <w:sz w:val="24"/>
      <w:szCs w:val="24"/>
    </w:rPr>
  </w:style>
  <w:style w:type="paragraph" w:styleId="ListContinue3">
    <w:name w:val="List Continue 3"/>
    <w:basedOn w:val="Normal"/>
    <w:semiHidden/>
    <w:pPr>
      <w:spacing w:after="120"/>
      <w:ind w:left="1080"/>
    </w:pPr>
    <w:rPr>
      <w:rFonts w:cs="Arial"/>
      <w:sz w:val="24"/>
      <w:szCs w:val="24"/>
    </w:rPr>
  </w:style>
  <w:style w:type="paragraph" w:styleId="ListContinue4">
    <w:name w:val="List Continue 4"/>
    <w:basedOn w:val="Normal"/>
    <w:semiHidden/>
    <w:pPr>
      <w:spacing w:after="120"/>
      <w:ind w:left="1440"/>
    </w:pPr>
    <w:rPr>
      <w:rFonts w:cs="Arial"/>
      <w:sz w:val="24"/>
      <w:szCs w:val="24"/>
    </w:rPr>
  </w:style>
  <w:style w:type="paragraph" w:styleId="ListContinue5">
    <w:name w:val="List Continue 5"/>
    <w:basedOn w:val="Normal"/>
    <w:semiHidden/>
    <w:pPr>
      <w:spacing w:after="120"/>
      <w:ind w:left="1800"/>
    </w:pPr>
    <w:rPr>
      <w:rFonts w:cs="Arial"/>
      <w:sz w:val="24"/>
      <w:szCs w:val="24"/>
    </w:rPr>
  </w:style>
  <w:style w:type="paragraph" w:styleId="ListNumber">
    <w:name w:val="List Number"/>
    <w:basedOn w:val="BodyText1"/>
    <w:qFormat/>
    <w:pPr>
      <w:numPr>
        <w:numId w:val="7"/>
      </w:numPr>
    </w:pPr>
    <w:rPr>
      <w:rFonts w:cs="Times New Roman"/>
    </w:rPr>
  </w:style>
  <w:style w:type="paragraph" w:styleId="ListNumber2">
    <w:name w:val="List Number 2"/>
    <w:basedOn w:val="BodyText1"/>
    <w:semiHidden/>
    <w:unhideWhenUsed/>
    <w:pPr>
      <w:numPr>
        <w:ilvl w:val="1"/>
        <w:numId w:val="7"/>
      </w:numPr>
    </w:pPr>
    <w:rPr>
      <w:rFonts w:cs="Times New Roman"/>
    </w:rPr>
  </w:style>
  <w:style w:type="paragraph" w:styleId="ListNumber3">
    <w:name w:val="List Number 3"/>
    <w:basedOn w:val="BodyText1"/>
    <w:semiHidden/>
    <w:unhideWhenUsed/>
    <w:pPr>
      <w:numPr>
        <w:ilvl w:val="2"/>
        <w:numId w:val="7"/>
      </w:numPr>
    </w:pPr>
    <w:rPr>
      <w:rFonts w:cs="Times New Roman"/>
    </w:rPr>
  </w:style>
  <w:style w:type="paragraph" w:styleId="ListNumber4">
    <w:name w:val="List Number 4"/>
    <w:basedOn w:val="BodyText1"/>
    <w:semiHidden/>
    <w:unhideWhenUsed/>
    <w:pPr>
      <w:numPr>
        <w:ilvl w:val="3"/>
        <w:numId w:val="7"/>
      </w:numPr>
    </w:pPr>
    <w:rPr>
      <w:rFonts w:cs="Times New Roman"/>
    </w:rPr>
  </w:style>
  <w:style w:type="paragraph" w:styleId="ListNumber5">
    <w:name w:val="List Number 5"/>
    <w:basedOn w:val="BodyText1"/>
    <w:semiHidden/>
    <w:unhideWhenUsed/>
    <w:pPr>
      <w:numPr>
        <w:ilvl w:val="4"/>
        <w:numId w:val="7"/>
      </w:numPr>
    </w:pPr>
    <w:rPr>
      <w:rFonts w:cs="Times New Roman"/>
    </w:rPr>
  </w:style>
  <w:style w:type="paragraph" w:styleId="ListParagraph">
    <w:name w:val="List Paragraph"/>
    <w:basedOn w:val="Normal"/>
    <w:link w:val="ListParagraphChar"/>
    <w:uiPriority w:val="34"/>
    <w:qFormat/>
    <w:pPr>
      <w:ind w:left="720"/>
      <w:contextualSpacing/>
    </w:pPr>
    <w:rPr>
      <w:rFonts w:cs="Arial"/>
      <w:sz w:val="24"/>
      <w:szCs w:val="24"/>
    </w:rPr>
  </w:style>
  <w:style w:type="paragraph" w:styleId="MacroText">
    <w:name w:val="macro"/>
    <w:link w:val="MacroTextChar"/>
    <w:semiHidden/>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croTextChar">
    <w:name w:val="Macro Text Char"/>
    <w:link w:val="MacroText"/>
    <w:semiHidden/>
    <w:rPr>
      <w:rFonts w:ascii="Courier New" w:hAnsi="Courier New" w:cs="Courier New"/>
      <w:lang w:val="en-US" w:eastAsia="zh-CN" w:bidi="ar-SA"/>
    </w:rPr>
  </w:style>
  <w:style w:type="table" w:styleId="MediumGrid1">
    <w:name w:val="Medium Grid 1"/>
    <w:basedOn w:val="TableNormal"/>
    <w:rPr>
      <w:rFonts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Pr>
      <w:rFonts w:cs="Arial"/>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Pr>
      <w:rFonts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Pr>
      <w:rFonts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Pr>
      <w:rFonts w:cs="Arial"/>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Pr>
      <w:rFonts w:cs="Arial"/>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Pr>
      <w:rFonts w:cs="Arial"/>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Pr>
      <w:rFonts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rFonts w:cs="Arial"/>
      <w:color w:val="00000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rFonts w:cs="Arial"/>
      <w:color w:val="00000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rFonts w:cs="Arial"/>
      <w:color w:val="00000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rFonts w:cs="Arial"/>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rFonts w:cs="Arial"/>
      <w:color w:val="00000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rFonts w:cs="Arial"/>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Pr>
      <w:rFonts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Pr>
      <w:rFonts w:cs="Arial"/>
      <w:color w:val="00000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rFonts w:cs="Arial"/>
      <w:color w:val="000000"/>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rFonts w:cs="Arial"/>
      <w:color w:val="000000"/>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rFonts w:cs="Arial"/>
      <w:color w:val="000000"/>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rFonts w:cs="Arial"/>
      <w:color w:val="000000"/>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rFonts w:cs="Arial"/>
      <w:color w:val="00000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Pr>
      <w:rFonts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rFonts w:cs="Arial"/>
      <w:color w:val="00000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rFonts w:cs="Arial"/>
      <w:color w:val="00000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rFonts w:cs="Arial"/>
      <w:color w:val="00000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rFonts w:cs="Arial"/>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rFonts w:cs="Arial"/>
      <w:color w:val="00000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rFonts w:cs="Arial"/>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rPr>
      <w:rFonts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rPr>
      <w:rFonts w:cs="Arial"/>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Pr>
      <w:rFonts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Pr>
      <w:rFonts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Pr>
      <w:rFonts w:cs="Arial"/>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Pr>
      <w:rFonts w:cs="Arial"/>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Pr>
      <w:rFonts w:cs="Arial"/>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semiHidden/>
    <w:rPr>
      <w:rFonts w:ascii="Arial" w:hAnsi="Arial" w:cs="Arial"/>
      <w:sz w:val="24"/>
      <w:szCs w:val="24"/>
      <w:lang w:val="en-US" w:eastAsia="en-US" w:bidi="ar-SA"/>
    </w:rPr>
  </w:style>
  <w:style w:type="paragraph" w:styleId="NoSpacing">
    <w:name w:val="No Spacing"/>
    <w:aliases w:val="LeftAlign"/>
    <w:uiPriority w:val="1"/>
    <w:qFormat/>
    <w:rPr>
      <w:rFonts w:cs="Arial"/>
      <w:sz w:val="24"/>
      <w:szCs w:val="24"/>
    </w:rPr>
  </w:style>
  <w:style w:type="paragraph" w:styleId="NormalWeb">
    <w:name w:val="Normal (Web)"/>
    <w:basedOn w:val="Normal"/>
    <w:semiHidden/>
    <w:rPr>
      <w:rFonts w:cs="Arial"/>
      <w:sz w:val="24"/>
      <w:szCs w:val="24"/>
    </w:rPr>
  </w:style>
  <w:style w:type="paragraph" w:styleId="NormalIndent">
    <w:name w:val="Normal Indent"/>
    <w:basedOn w:val="Normal"/>
    <w:semiHidden/>
    <w:pPr>
      <w:ind w:left="720" w:right="720"/>
    </w:pPr>
    <w:rPr>
      <w:rFonts w:cs="Arial"/>
      <w:sz w:val="24"/>
      <w:szCs w:val="24"/>
    </w:rPr>
  </w:style>
  <w:style w:type="paragraph" w:styleId="NoteHeading">
    <w:name w:val="Note Heading"/>
    <w:basedOn w:val="Normal"/>
    <w:next w:val="Normal"/>
    <w:link w:val="NoteHeadingChar"/>
    <w:semiHidden/>
    <w:rPr>
      <w:rFonts w:cs="Arial"/>
      <w:sz w:val="24"/>
      <w:szCs w:val="24"/>
    </w:rPr>
  </w:style>
  <w:style w:type="character" w:customStyle="1" w:styleId="NoteHeadingChar">
    <w:name w:val="Note Heading Char"/>
    <w:link w:val="NoteHeading"/>
    <w:semiHidden/>
    <w:rPr>
      <w:rFonts w:cs="Arial"/>
      <w:sz w:val="24"/>
      <w:szCs w:val="24"/>
      <w:lang w:val="en-US" w:eastAsia="en-US" w:bidi="ar-SA"/>
    </w:rPr>
  </w:style>
  <w:style w:type="character" w:styleId="PlaceholderText">
    <w:name w:val="Placeholder Text"/>
    <w:semiHidden/>
    <w:rPr>
      <w:rFonts w:ascii="Times New Roman" w:hAnsi="Times New Roman" w:cs="Times New Roman"/>
      <w:color w:val="808080"/>
      <w:lang w:val="en-US"/>
    </w:rPr>
  </w:style>
  <w:style w:type="paragraph" w:styleId="PlainText">
    <w:name w:val="Plain Text"/>
    <w:basedOn w:val="Normal"/>
    <w:link w:val="PlainTextChar"/>
    <w:semiHidden/>
    <w:rPr>
      <w:rFonts w:ascii="Courier New" w:hAnsi="Courier New" w:cs="Courier New"/>
      <w:sz w:val="20"/>
    </w:rPr>
  </w:style>
  <w:style w:type="character" w:customStyle="1" w:styleId="PlainTextChar">
    <w:name w:val="Plain Text Char"/>
    <w:link w:val="PlainText"/>
    <w:semiHidden/>
    <w:rPr>
      <w:rFonts w:ascii="Courier New" w:hAnsi="Courier New" w:cs="Courier New"/>
      <w:lang w:val="en-US" w:eastAsia="en-US" w:bidi="ar-SA"/>
    </w:rPr>
  </w:style>
  <w:style w:type="paragraph" w:styleId="Quote">
    <w:name w:val="Quote"/>
    <w:basedOn w:val="Normal"/>
    <w:next w:val="BodyTextContinued"/>
    <w:link w:val="QuoteChar"/>
    <w:uiPriority w:val="29"/>
    <w:qFormat/>
    <w:pPr>
      <w:spacing w:after="240"/>
      <w:ind w:left="1440" w:right="1440"/>
    </w:pPr>
    <w:rPr>
      <w:rFonts w:cs="Arial"/>
      <w:sz w:val="24"/>
      <w:szCs w:val="24"/>
    </w:rPr>
  </w:style>
  <w:style w:type="character" w:customStyle="1" w:styleId="QuoteChar">
    <w:name w:val="Quote Char"/>
    <w:link w:val="Quote"/>
    <w:uiPriority w:val="29"/>
    <w:rPr>
      <w:rFonts w:cs="Arial"/>
      <w:sz w:val="24"/>
      <w:szCs w:val="24"/>
      <w:lang w:val="en-US" w:eastAsia="en-US" w:bidi="ar-SA"/>
    </w:rPr>
  </w:style>
  <w:style w:type="paragraph" w:styleId="Salutation">
    <w:name w:val="Salutation"/>
    <w:basedOn w:val="Normal"/>
    <w:next w:val="Normal"/>
    <w:link w:val="SalutationChar"/>
    <w:semiHidden/>
    <w:rPr>
      <w:rFonts w:cs="Arial"/>
      <w:sz w:val="24"/>
      <w:szCs w:val="24"/>
    </w:rPr>
  </w:style>
  <w:style w:type="character" w:customStyle="1" w:styleId="SalutationChar">
    <w:name w:val="Salutation Char"/>
    <w:link w:val="Salutation"/>
    <w:semiHidden/>
    <w:rPr>
      <w:rFonts w:cs="Arial"/>
      <w:sz w:val="24"/>
      <w:szCs w:val="24"/>
      <w:lang w:val="en-US" w:eastAsia="en-US" w:bidi="ar-SA"/>
    </w:rPr>
  </w:style>
  <w:style w:type="paragraph" w:styleId="Signature">
    <w:name w:val="Signature"/>
    <w:basedOn w:val="Normal"/>
    <w:link w:val="SignatureChar"/>
    <w:uiPriority w:val="99"/>
    <w:unhideWhenUsed/>
    <w:qFormat/>
    <w:pPr>
      <w:ind w:left="4320"/>
    </w:pPr>
    <w:rPr>
      <w:rFonts w:cs="Arial"/>
      <w:sz w:val="24"/>
      <w:szCs w:val="24"/>
    </w:rPr>
  </w:style>
  <w:style w:type="character" w:customStyle="1" w:styleId="SignatureChar">
    <w:name w:val="Signature Char"/>
    <w:link w:val="Signature"/>
    <w:uiPriority w:val="99"/>
    <w:rPr>
      <w:rFonts w:cs="Arial"/>
      <w:sz w:val="24"/>
      <w:szCs w:val="24"/>
      <w:lang w:val="en-US" w:eastAsia="en-US" w:bidi="ar-SA"/>
    </w:rPr>
  </w:style>
  <w:style w:type="character" w:styleId="Strong">
    <w:name w:val="Strong"/>
    <w:uiPriority w:val="22"/>
    <w:qFormat/>
    <w:rPr>
      <w:b/>
      <w:bCs/>
      <w:lang w:val="en-US"/>
    </w:rPr>
  </w:style>
  <w:style w:type="paragraph" w:styleId="Subtitle">
    <w:name w:val="Subtitle"/>
    <w:basedOn w:val="Normal"/>
    <w:link w:val="SubtitleChar"/>
    <w:uiPriority w:val="11"/>
    <w:qFormat/>
    <w:pPr>
      <w:spacing w:after="60"/>
      <w:jc w:val="center"/>
    </w:pPr>
    <w:rPr>
      <w:rFonts w:ascii="Arial" w:hAnsi="Arial" w:cs="Arial"/>
      <w:i/>
      <w:sz w:val="24"/>
      <w:szCs w:val="24"/>
    </w:rPr>
  </w:style>
  <w:style w:type="character" w:styleId="SubtleEmphasis">
    <w:name w:val="Subtle Emphasis"/>
    <w:uiPriority w:val="19"/>
    <w:qFormat/>
    <w:rPr>
      <w:rFonts w:ascii="Times New Roman" w:hAnsi="Times New Roman" w:cs="Times New Roman"/>
      <w:i/>
      <w:iCs/>
      <w:color w:val="808080"/>
      <w:lang w:val="en-US"/>
    </w:rPr>
  </w:style>
  <w:style w:type="character" w:styleId="SubtleReference">
    <w:name w:val="Subtle Reference"/>
    <w:uiPriority w:val="31"/>
    <w:qFormat/>
    <w:rPr>
      <w:rFonts w:ascii="Times New Roman" w:hAnsi="Times New Roman" w:cs="Times New Roman"/>
      <w:smallCaps/>
      <w:color w:val="C0504D"/>
      <w:u w:val="single"/>
      <w:lang w:val="en-US"/>
    </w:rPr>
  </w:style>
  <w:style w:type="table" w:styleId="Table3Deffects1">
    <w:name w:val="Table 3D effects 1"/>
    <w:basedOn w:val="TableNormal"/>
    <w:semiHidden/>
    <w:unhideWhenUsed/>
    <w:rPr>
      <w:rFonts w:cs="Arial"/>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Pr>
      <w:rFonts w:cs="Arial"/>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Pr>
      <w:rFonts w:cs="Arial"/>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Pr>
      <w:rFonts w:cs="Arial"/>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Pr>
      <w:rFonts w:cs="Arial"/>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rFonts w:cs="Arial"/>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Pr>
      <w:rFonts w:cs="Arial"/>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Pr>
      <w:rFonts w:cs="Arial"/>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Pr>
      <w:rFonts w:cs="Arial"/>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Pr>
      <w:rFonts w:cs="Arial"/>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Pr>
      <w:rFonts w:cs="Arial"/>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rFonts w:cs="Arial"/>
      <w:b/>
      <w:bCs/>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rFonts w:cs="Arial"/>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Pr>
      <w:rFonts w:cs="Arial"/>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Pr>
      <w:rFonts w:cs="Arial"/>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Pr>
      <w:rFonts w:cs="Arial"/>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Pr>
      <w:rFonts w:cs="Arial"/>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Pr>
      <w:rFonts w:cs="Arial"/>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Pr>
      <w:rFonts w:cs="Arial"/>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Pr>
      <w:rFonts w:cs="Arial"/>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rFonts w:cs="Arial"/>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Pr>
      <w:rFonts w:cs="Arial"/>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Pr>
      <w:rFonts w:cs="Arial"/>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Pr>
      <w:rFonts w:cs="Arial"/>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Pr>
      <w:rFonts w:cs="Arial"/>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Pr>
      <w:rFonts w:cs="Arial"/>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Pr>
      <w:rFonts w:cs="Arial"/>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Pr>
      <w:rFonts w:cs="Arial"/>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pPr>
      <w:tabs>
        <w:tab w:val="right" w:leader="dot" w:pos="9360"/>
      </w:tabs>
      <w:spacing w:after="240"/>
      <w:ind w:left="202" w:hanging="202"/>
    </w:pPr>
    <w:rPr>
      <w:rFonts w:cs="Arial"/>
      <w:sz w:val="24"/>
      <w:szCs w:val="24"/>
    </w:rPr>
  </w:style>
  <w:style w:type="paragraph" w:styleId="TableofFigures">
    <w:name w:val="table of figures"/>
    <w:basedOn w:val="Normal"/>
    <w:next w:val="Normal"/>
    <w:semiHidden/>
    <w:pPr>
      <w:tabs>
        <w:tab w:val="right" w:leader="dot" w:pos="9360"/>
      </w:tabs>
      <w:ind w:left="475" w:firstLine="475"/>
    </w:pPr>
    <w:rPr>
      <w:rFonts w:cs="Arial"/>
      <w:sz w:val="24"/>
      <w:szCs w:val="24"/>
    </w:rPr>
  </w:style>
  <w:style w:type="table" w:styleId="TableProfessional">
    <w:name w:val="Table Professional"/>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Pr>
      <w:rFonts w:cs="Arial"/>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Pr>
      <w:rFonts w:cs="Arial"/>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Pr>
      <w:rFonts w:cs="Arial"/>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Pr>
      <w:rFonts w:cs="Arial"/>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Pr>
      <w:rFonts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Pr>
      <w:rFonts w:cs="Arial"/>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Pr>
      <w:rFonts w:cs="Arial"/>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Pr>
      <w:rFonts w:cs="Arial"/>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2F1B02"/>
    <w:pPr>
      <w:tabs>
        <w:tab w:val="right" w:pos="9360"/>
      </w:tabs>
      <w:suppressAutoHyphens/>
    </w:pPr>
  </w:style>
  <w:style w:type="paragraph" w:styleId="TOCHeading">
    <w:name w:val="TOC Heading"/>
    <w:basedOn w:val="Heading1"/>
    <w:next w:val="Normal"/>
    <w:uiPriority w:val="39"/>
    <w:qFormat/>
    <w:pPr>
      <w:keepNext w:val="0"/>
      <w:keepLines/>
      <w:numPr>
        <w:numId w:val="0"/>
      </w:numPr>
      <w:tabs>
        <w:tab w:val="left" w:pos="720"/>
      </w:tabs>
      <w:suppressAutoHyphens w:val="0"/>
      <w:spacing w:after="240"/>
      <w:outlineLvl w:val="9"/>
    </w:pPr>
    <w:rPr>
      <w:rFonts w:cs="Arial"/>
      <w:color w:val="000000"/>
      <w:sz w:val="24"/>
      <w:szCs w:val="24"/>
    </w:rPr>
  </w:style>
  <w:style w:type="paragraph" w:customStyle="1" w:styleId="BodyTextContinued">
    <w:name w:val="Body Text Continued"/>
    <w:basedOn w:val="Normal"/>
    <w:next w:val="BodyText1"/>
    <w:pPr>
      <w:spacing w:after="240"/>
    </w:pPr>
    <w:rPr>
      <w:rFonts w:cs="Arial"/>
      <w:sz w:val="24"/>
      <w:szCs w:val="24"/>
    </w:rPr>
  </w:style>
  <w:style w:type="paragraph" w:customStyle="1" w:styleId="BodyText1">
    <w:name w:val="BodyText 1"/>
    <w:basedOn w:val="Normal"/>
    <w:qFormat/>
    <w:pPr>
      <w:spacing w:after="240"/>
      <w:ind w:firstLine="720"/>
    </w:pPr>
    <w:rPr>
      <w:rFonts w:cs="Arial"/>
      <w:sz w:val="24"/>
      <w:szCs w:val="24"/>
    </w:rPr>
  </w:style>
  <w:style w:type="paragraph" w:customStyle="1" w:styleId="BodyText20">
    <w:name w:val="BodyText 2"/>
    <w:basedOn w:val="Normal"/>
    <w:qFormat/>
    <w:pPr>
      <w:spacing w:after="240"/>
      <w:ind w:left="720" w:firstLine="720"/>
    </w:pPr>
    <w:rPr>
      <w:rFonts w:eastAsia="Calibri" w:cs="Arial"/>
      <w:sz w:val="24"/>
    </w:rPr>
  </w:style>
  <w:style w:type="paragraph" w:customStyle="1" w:styleId="BodyText30">
    <w:name w:val="BodyText 3"/>
    <w:basedOn w:val="Normal"/>
    <w:qFormat/>
    <w:pPr>
      <w:spacing w:after="240"/>
      <w:ind w:left="1440" w:firstLine="720"/>
    </w:pPr>
    <w:rPr>
      <w:rFonts w:eastAsia="Calibri" w:cs="Arial"/>
      <w:sz w:val="24"/>
    </w:rPr>
  </w:style>
  <w:style w:type="paragraph" w:customStyle="1" w:styleId="BodyText4">
    <w:name w:val="BodyText 4"/>
    <w:basedOn w:val="Normal"/>
    <w:pPr>
      <w:spacing w:after="240"/>
      <w:ind w:left="2160" w:firstLine="720"/>
    </w:pPr>
    <w:rPr>
      <w:rFonts w:eastAsia="MS Mincho" w:cs="Arial"/>
      <w:sz w:val="24"/>
    </w:rPr>
  </w:style>
  <w:style w:type="paragraph" w:customStyle="1" w:styleId="BodyText5">
    <w:name w:val="BodyText 5"/>
    <w:basedOn w:val="Normal"/>
    <w:semiHidden/>
    <w:unhideWhenUsed/>
    <w:pPr>
      <w:spacing w:after="240"/>
      <w:ind w:left="2880" w:firstLine="720"/>
    </w:pPr>
    <w:rPr>
      <w:rFonts w:eastAsia="MS Mincho" w:cs="Arial"/>
      <w:sz w:val="24"/>
    </w:rPr>
  </w:style>
  <w:style w:type="paragraph" w:customStyle="1" w:styleId="BodyText6">
    <w:name w:val="BodyText 6"/>
    <w:basedOn w:val="Normal"/>
    <w:semiHidden/>
    <w:unhideWhenUsed/>
    <w:pPr>
      <w:spacing w:after="240"/>
      <w:ind w:left="3600" w:firstLine="720"/>
    </w:pPr>
    <w:rPr>
      <w:rFonts w:cs="Arial"/>
      <w:sz w:val="24"/>
    </w:rPr>
  </w:style>
  <w:style w:type="paragraph" w:customStyle="1" w:styleId="BodyText7">
    <w:name w:val="BodyText 7"/>
    <w:basedOn w:val="Normal"/>
    <w:semiHidden/>
    <w:unhideWhenUsed/>
    <w:pPr>
      <w:spacing w:after="240"/>
      <w:ind w:left="4320" w:firstLine="720"/>
    </w:pPr>
    <w:rPr>
      <w:rFonts w:cs="Arial"/>
      <w:sz w:val="24"/>
    </w:rPr>
  </w:style>
  <w:style w:type="paragraph" w:customStyle="1" w:styleId="Centered">
    <w:name w:val="Centered"/>
    <w:basedOn w:val="Normal"/>
    <w:next w:val="BodyText1"/>
    <w:qFormat/>
    <w:pPr>
      <w:spacing w:after="240"/>
      <w:jc w:val="center"/>
    </w:pPr>
    <w:rPr>
      <w:rFonts w:cs="Arial"/>
      <w:b/>
      <w:smallCaps/>
      <w:sz w:val="24"/>
      <w:szCs w:val="24"/>
    </w:rPr>
  </w:style>
  <w:style w:type="paragraph" w:customStyle="1" w:styleId="Definition1">
    <w:name w:val="Definition 1"/>
    <w:basedOn w:val="BodyText1"/>
    <w:qFormat/>
    <w:pPr>
      <w:numPr>
        <w:numId w:val="3"/>
      </w:numPr>
      <w:adjustRightInd w:val="0"/>
      <w:snapToGrid w:val="0"/>
    </w:pPr>
  </w:style>
  <w:style w:type="paragraph" w:customStyle="1" w:styleId="Definition2">
    <w:name w:val="Definition 2"/>
    <w:basedOn w:val="Definition1"/>
    <w:qFormat/>
    <w:pPr>
      <w:numPr>
        <w:ilvl w:val="1"/>
      </w:numPr>
    </w:pPr>
  </w:style>
  <w:style w:type="paragraph" w:customStyle="1" w:styleId="Definition3">
    <w:name w:val="Definition 3"/>
    <w:basedOn w:val="Definition2"/>
    <w:qFormat/>
    <w:pPr>
      <w:numPr>
        <w:ilvl w:val="2"/>
      </w:numPr>
    </w:pPr>
  </w:style>
  <w:style w:type="paragraph" w:customStyle="1" w:styleId="Definition4">
    <w:name w:val="Definition 4"/>
    <w:basedOn w:val="Definition3"/>
    <w:qFormat/>
    <w:pPr>
      <w:numPr>
        <w:ilvl w:val="3"/>
      </w:numPr>
    </w:pPr>
  </w:style>
  <w:style w:type="paragraph" w:customStyle="1" w:styleId="Definition5">
    <w:name w:val="Definition 5"/>
    <w:basedOn w:val="Definition4"/>
    <w:pPr>
      <w:numPr>
        <w:ilvl w:val="4"/>
      </w:numPr>
    </w:pPr>
  </w:style>
  <w:style w:type="paragraph" w:customStyle="1" w:styleId="Definition6">
    <w:name w:val="Definition 6"/>
    <w:basedOn w:val="Definition5"/>
    <w:semiHidden/>
    <w:unhideWhenUsed/>
    <w:pPr>
      <w:numPr>
        <w:ilvl w:val="5"/>
      </w:numPr>
    </w:pPr>
  </w:style>
  <w:style w:type="paragraph" w:customStyle="1" w:styleId="Definition7">
    <w:name w:val="Definition 7"/>
    <w:basedOn w:val="Definition6"/>
    <w:semiHidden/>
    <w:unhideWhenUsed/>
    <w:pPr>
      <w:numPr>
        <w:ilvl w:val="6"/>
      </w:numPr>
    </w:pPr>
  </w:style>
  <w:style w:type="paragraph" w:customStyle="1" w:styleId="Definition8">
    <w:name w:val="Definition 8"/>
    <w:basedOn w:val="Definition7"/>
    <w:semiHidden/>
    <w:unhideWhenUsed/>
    <w:pPr>
      <w:numPr>
        <w:ilvl w:val="7"/>
      </w:numPr>
    </w:pPr>
  </w:style>
  <w:style w:type="paragraph" w:customStyle="1" w:styleId="Definition9">
    <w:name w:val="Definition 9"/>
    <w:basedOn w:val="Definition8"/>
    <w:semiHidden/>
    <w:unhideWhenUsed/>
    <w:pPr>
      <w:numPr>
        <w:ilvl w:val="8"/>
      </w:numPr>
    </w:pPr>
  </w:style>
  <w:style w:type="paragraph" w:customStyle="1" w:styleId="LetterClosing">
    <w:name w:val="LetterClosing"/>
    <w:basedOn w:val="Normal"/>
    <w:semiHidden/>
    <w:rPr>
      <w:rFonts w:cs="Arial"/>
      <w:sz w:val="24"/>
      <w:szCs w:val="24"/>
    </w:rPr>
  </w:style>
  <w:style w:type="paragraph" w:customStyle="1" w:styleId="PleadingSignature">
    <w:name w:val="Pleading Signature"/>
    <w:basedOn w:val="Normal"/>
    <w:semiHidden/>
    <w:pPr>
      <w:keepNext/>
      <w:keepLines/>
      <w:tabs>
        <w:tab w:val="center" w:pos="5040"/>
        <w:tab w:val="right" w:pos="9360"/>
      </w:tabs>
      <w:spacing w:line="240" w:lineRule="exact"/>
      <w:ind w:left="4680"/>
    </w:pPr>
    <w:rPr>
      <w:rFonts w:cs="Arial"/>
      <w:sz w:val="24"/>
      <w:szCs w:val="24"/>
    </w:rPr>
  </w:style>
  <w:style w:type="paragraph" w:customStyle="1" w:styleId="ReLine">
    <w:name w:val="ReLine"/>
    <w:basedOn w:val="Normal"/>
    <w:next w:val="Normal"/>
    <w:semiHidden/>
    <w:pPr>
      <w:spacing w:after="240"/>
      <w:ind w:left="2160" w:hanging="720"/>
    </w:pPr>
    <w:rPr>
      <w:rFonts w:cs="Arial"/>
      <w:sz w:val="24"/>
      <w:szCs w:val="24"/>
    </w:rPr>
  </w:style>
  <w:style w:type="paragraph" w:customStyle="1" w:styleId="Schedule1">
    <w:name w:val="Schedule 1"/>
    <w:basedOn w:val="Normal"/>
    <w:next w:val="Schedule2"/>
    <w:semiHidden/>
    <w:unhideWhenUsed/>
    <w:qFormat/>
    <w:pPr>
      <w:keepNext/>
      <w:numPr>
        <w:ilvl w:val="1"/>
        <w:numId w:val="5"/>
      </w:numPr>
      <w:spacing w:after="240"/>
    </w:pPr>
    <w:rPr>
      <w:rFonts w:cs="Arial"/>
      <w:b/>
      <w:caps/>
      <w:sz w:val="24"/>
      <w:szCs w:val="22"/>
    </w:rPr>
  </w:style>
  <w:style w:type="paragraph" w:customStyle="1" w:styleId="Schedule2">
    <w:name w:val="Schedule 2"/>
    <w:basedOn w:val="Normal"/>
    <w:semiHidden/>
    <w:unhideWhenUsed/>
    <w:qFormat/>
    <w:pPr>
      <w:numPr>
        <w:ilvl w:val="2"/>
        <w:numId w:val="5"/>
      </w:numPr>
      <w:spacing w:after="240"/>
    </w:pPr>
    <w:rPr>
      <w:rFonts w:cs="Arial"/>
      <w:sz w:val="24"/>
      <w:szCs w:val="24"/>
    </w:rPr>
  </w:style>
  <w:style w:type="paragraph" w:customStyle="1" w:styleId="Schedule3">
    <w:name w:val="Schedule 3"/>
    <w:basedOn w:val="Normal"/>
    <w:semiHidden/>
    <w:unhideWhenUsed/>
    <w:qFormat/>
    <w:pPr>
      <w:numPr>
        <w:ilvl w:val="3"/>
        <w:numId w:val="5"/>
      </w:numPr>
      <w:spacing w:after="240"/>
    </w:pPr>
    <w:rPr>
      <w:rFonts w:cs="Arial"/>
      <w:sz w:val="24"/>
      <w:szCs w:val="24"/>
    </w:rPr>
  </w:style>
  <w:style w:type="paragraph" w:customStyle="1" w:styleId="Schedule4">
    <w:name w:val="Schedule 4"/>
    <w:basedOn w:val="Normal"/>
    <w:semiHidden/>
    <w:unhideWhenUsed/>
    <w:qFormat/>
    <w:pPr>
      <w:numPr>
        <w:ilvl w:val="4"/>
        <w:numId w:val="5"/>
      </w:numPr>
      <w:spacing w:after="240"/>
    </w:pPr>
    <w:rPr>
      <w:rFonts w:cs="Arial"/>
      <w:sz w:val="24"/>
      <w:szCs w:val="24"/>
    </w:rPr>
  </w:style>
  <w:style w:type="paragraph" w:customStyle="1" w:styleId="Schedule5">
    <w:name w:val="Schedule 5"/>
    <w:basedOn w:val="Normal"/>
    <w:semiHidden/>
    <w:unhideWhenUsed/>
    <w:pPr>
      <w:numPr>
        <w:ilvl w:val="5"/>
        <w:numId w:val="5"/>
      </w:numPr>
      <w:spacing w:after="240"/>
    </w:pPr>
    <w:rPr>
      <w:rFonts w:cs="Arial"/>
      <w:sz w:val="24"/>
      <w:szCs w:val="24"/>
    </w:rPr>
  </w:style>
  <w:style w:type="paragraph" w:customStyle="1" w:styleId="Schedule6">
    <w:name w:val="Schedule 6"/>
    <w:basedOn w:val="Normal"/>
    <w:semiHidden/>
    <w:unhideWhenUsed/>
    <w:pPr>
      <w:numPr>
        <w:ilvl w:val="6"/>
        <w:numId w:val="5"/>
      </w:numPr>
      <w:spacing w:after="240"/>
    </w:pPr>
    <w:rPr>
      <w:rFonts w:cs="Arial"/>
      <w:sz w:val="24"/>
      <w:szCs w:val="24"/>
    </w:rPr>
  </w:style>
  <w:style w:type="paragraph" w:customStyle="1" w:styleId="Schedule7">
    <w:name w:val="Schedule 7"/>
    <w:basedOn w:val="Normal"/>
    <w:next w:val="Normal"/>
    <w:semiHidden/>
    <w:unhideWhenUsed/>
    <w:pPr>
      <w:numPr>
        <w:ilvl w:val="7"/>
        <w:numId w:val="5"/>
      </w:numPr>
      <w:spacing w:after="240"/>
    </w:pPr>
    <w:rPr>
      <w:rFonts w:cs="Arial"/>
      <w:sz w:val="24"/>
    </w:rPr>
  </w:style>
  <w:style w:type="paragraph" w:customStyle="1" w:styleId="Schedule8">
    <w:name w:val="Schedule 8"/>
    <w:basedOn w:val="Normal"/>
    <w:semiHidden/>
    <w:unhideWhenUsed/>
    <w:pPr>
      <w:numPr>
        <w:ilvl w:val="8"/>
        <w:numId w:val="5"/>
      </w:numPr>
    </w:pPr>
    <w:rPr>
      <w:rFonts w:cs="Arial"/>
      <w:sz w:val="24"/>
      <w:szCs w:val="24"/>
    </w:rPr>
  </w:style>
  <w:style w:type="paragraph" w:customStyle="1" w:styleId="ScheduleTitle">
    <w:name w:val="Schedule Title"/>
    <w:basedOn w:val="Normal"/>
    <w:next w:val="Schedule1"/>
    <w:semiHidden/>
    <w:unhideWhenUsed/>
    <w:qFormat/>
    <w:pPr>
      <w:numPr>
        <w:numId w:val="5"/>
      </w:numPr>
      <w:spacing w:after="240"/>
      <w:jc w:val="center"/>
    </w:pPr>
    <w:rPr>
      <w:rFonts w:cs="Arial"/>
      <w:b/>
      <w:sz w:val="24"/>
      <w:szCs w:val="22"/>
    </w:rPr>
  </w:style>
  <w:style w:type="paragraph" w:customStyle="1" w:styleId="SDP">
    <w:name w:val="SDP"/>
    <w:basedOn w:val="Normal"/>
    <w:next w:val="Normal"/>
    <w:semiHidden/>
    <w:pPr>
      <w:spacing w:after="240"/>
    </w:pPr>
    <w:rPr>
      <w:rFonts w:cs="Arial"/>
      <w:b/>
      <w:sz w:val="24"/>
      <w:szCs w:val="24"/>
      <w:u w:val="single"/>
    </w:rPr>
  </w:style>
  <w:style w:type="paragraph" w:customStyle="1" w:styleId="Schedule">
    <w:name w:val="Schedule #"/>
    <w:basedOn w:val="Normal"/>
    <w:next w:val="ScheduleTitle"/>
    <w:semiHidden/>
    <w:unhideWhenUsed/>
    <w:qFormat/>
    <w:pPr>
      <w:pageBreakBefore/>
      <w:numPr>
        <w:numId w:val="6"/>
      </w:numPr>
      <w:spacing w:after="240"/>
      <w:jc w:val="center"/>
      <w:outlineLvl w:val="0"/>
    </w:pPr>
    <w:rPr>
      <w:rFonts w:cs="Arial"/>
      <w:sz w:val="24"/>
    </w:rPr>
  </w:style>
  <w:style w:type="paragraph" w:customStyle="1" w:styleId="SchedulePart">
    <w:name w:val="Schedule Part"/>
    <w:basedOn w:val="Schedule"/>
    <w:next w:val="Schedule1"/>
    <w:semiHidden/>
    <w:unhideWhenUsed/>
    <w:qFormat/>
    <w:pPr>
      <w:pageBreakBefore w:val="0"/>
      <w:numPr>
        <w:ilvl w:val="1"/>
      </w:numPr>
      <w:outlineLvl w:val="1"/>
    </w:pPr>
    <w:rPr>
      <w:b/>
    </w:rPr>
  </w:style>
  <w:style w:type="character" w:customStyle="1" w:styleId="EquationCaption">
    <w:name w:val="_Equation Caption"/>
    <w:rsid w:val="002F1B02"/>
  </w:style>
  <w:style w:type="paragraph" w:customStyle="1" w:styleId="Paratitle">
    <w:name w:val="Para title"/>
    <w:basedOn w:val="Normal"/>
    <w:rsid w:val="002F1B02"/>
    <w:pPr>
      <w:tabs>
        <w:tab w:val="center" w:pos="9270"/>
      </w:tabs>
      <w:spacing w:after="240"/>
    </w:pPr>
    <w:rPr>
      <w:spacing w:val="-2"/>
    </w:rPr>
  </w:style>
  <w:style w:type="paragraph" w:customStyle="1" w:styleId="TOCTitle">
    <w:name w:val="TOC Title"/>
    <w:basedOn w:val="Normal"/>
    <w:rsid w:val="002F1B0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F1B02"/>
    <w:pPr>
      <w:jc w:val="center"/>
    </w:pPr>
    <w:rPr>
      <w:rFonts w:ascii="Times New Roman Bold" w:hAnsi="Times New Roman Bold"/>
      <w:b/>
      <w:bCs/>
      <w:caps/>
      <w:szCs w:val="22"/>
    </w:rPr>
  </w:style>
  <w:style w:type="paragraph" w:styleId="Revision">
    <w:name w:val="Revision"/>
    <w:hidden/>
    <w:uiPriority w:val="99"/>
    <w:semiHidden/>
    <w:rsid w:val="008147F5"/>
    <w:rPr>
      <w:snapToGrid w:val="0"/>
      <w:kern w:val="28"/>
      <w:sz w:val="22"/>
    </w:rPr>
  </w:style>
  <w:style w:type="character" w:customStyle="1" w:styleId="BulletChar">
    <w:name w:val="Bullet Char"/>
    <w:basedOn w:val="ListParagraphChar"/>
    <w:link w:val="Bullet"/>
    <w:rsid w:val="00D31EE2"/>
    <w:rPr>
      <w:rFonts w:cs="Arial"/>
      <w:snapToGrid w:val="0"/>
      <w:kern w:val="28"/>
      <w:sz w:val="22"/>
      <w:szCs w:val="24"/>
    </w:rPr>
  </w:style>
  <w:style w:type="paragraph" w:customStyle="1" w:styleId="ListNumbering">
    <w:name w:val="List Numbering"/>
    <w:basedOn w:val="Normal"/>
    <w:qFormat/>
    <w:rsid w:val="00D31EE2"/>
    <w:pPr>
      <w:widowControl/>
      <w:numPr>
        <w:numId w:val="15"/>
      </w:numPr>
      <w:spacing w:after="240"/>
    </w:pPr>
    <w:rPr>
      <w:snapToGrid/>
      <w:kern w:val="0"/>
      <w:sz w:val="24"/>
    </w:rPr>
  </w:style>
  <w:style w:type="character" w:customStyle="1" w:styleId="SubtitleChar">
    <w:name w:val="Subtitle Char"/>
    <w:basedOn w:val="DefaultParagraphFont"/>
    <w:link w:val="Subtitle"/>
    <w:uiPriority w:val="11"/>
    <w:rsid w:val="00D31EE2"/>
    <w:rPr>
      <w:rFonts w:ascii="Arial" w:hAnsi="Arial" w:cs="Arial"/>
      <w:i/>
      <w:snapToGrid w:val="0"/>
      <w:kern w:val="28"/>
      <w:sz w:val="24"/>
      <w:szCs w:val="24"/>
    </w:rPr>
  </w:style>
  <w:style w:type="character" w:customStyle="1" w:styleId="ListParagraphChar">
    <w:name w:val="List Paragraph Char"/>
    <w:basedOn w:val="DefaultParagraphFont"/>
    <w:link w:val="ListParagraph"/>
    <w:uiPriority w:val="34"/>
    <w:rsid w:val="00D31EE2"/>
    <w:rPr>
      <w:rFonts w:cs="Arial"/>
      <w:snapToGrid w:val="0"/>
      <w:kern w:val="28"/>
      <w:sz w:val="24"/>
      <w:szCs w:val="24"/>
    </w:rPr>
  </w:style>
  <w:style w:type="paragraph" w:customStyle="1" w:styleId="xl65">
    <w:name w:val="xl65"/>
    <w:basedOn w:val="Normal"/>
    <w:rsid w:val="00D31EE2"/>
    <w:pPr>
      <w:widowControl/>
      <w:spacing w:before="100" w:beforeAutospacing="1" w:after="100" w:afterAutospacing="1"/>
    </w:pPr>
    <w:rPr>
      <w:b/>
      <w:bCs/>
      <w:snapToGrid/>
      <w:kern w:val="0"/>
      <w:sz w:val="24"/>
      <w:szCs w:val="24"/>
    </w:rPr>
  </w:style>
  <w:style w:type="paragraph" w:customStyle="1" w:styleId="xl66">
    <w:name w:val="xl66"/>
    <w:basedOn w:val="Normal"/>
    <w:rsid w:val="00D31EE2"/>
    <w:pPr>
      <w:widowControl/>
      <w:spacing w:before="100" w:beforeAutospacing="1" w:after="100" w:afterAutospacing="1"/>
    </w:pPr>
    <w:rPr>
      <w:b/>
      <w:bCs/>
      <w:snapToGrid/>
      <w:kern w:val="0"/>
      <w:sz w:val="24"/>
      <w:szCs w:val="24"/>
      <w:u w:val="single"/>
    </w:rPr>
  </w:style>
  <w:style w:type="numbering" w:customStyle="1" w:styleId="NoList1">
    <w:name w:val="No List1"/>
    <w:next w:val="NoList"/>
    <w:uiPriority w:val="99"/>
    <w:semiHidden/>
    <w:unhideWhenUsed/>
    <w:rsid w:val="00221942"/>
  </w:style>
  <w:style w:type="character" w:customStyle="1" w:styleId="cosearchterm">
    <w:name w:val="co_searchterm"/>
    <w:basedOn w:val="DefaultParagraphFont"/>
    <w:rsid w:val="00AB44DD"/>
  </w:style>
  <w:style w:type="paragraph" w:customStyle="1" w:styleId="Paranum0">
    <w:name w:val="Paranum"/>
    <w:basedOn w:val="Normal"/>
    <w:rsid w:val="003C67B2"/>
    <w:pPr>
      <w:tabs>
        <w:tab w:val="num" w:pos="1080"/>
      </w:tabs>
      <w:spacing w:after="220"/>
      <w:ind w:firstLine="720"/>
      <w:jc w:val="both"/>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Bullet 3" w:qFormat="1"/>
    <w:lsdException w:name="Title" w:semiHidden="0" w:uiPriority="10" w:unhideWhenUsed="0" w:qFormat="1"/>
    <w:lsdException w:name="Signature" w:uiPriority="99" w:qFormat="1"/>
    <w:lsdException w:name="Default Paragraph Font" w:uiPriority="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1" w:qFormat="1"/>
    <w:lsdException w:name="Block Text" w:qFormat="1"/>
    <w:lsdException w:name="Followed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2F1B02"/>
    <w:pPr>
      <w:widowControl w:val="0"/>
    </w:pPr>
    <w:rPr>
      <w:snapToGrid w:val="0"/>
      <w:kern w:val="28"/>
      <w:sz w:val="22"/>
    </w:rPr>
  </w:style>
  <w:style w:type="paragraph" w:styleId="Heading1">
    <w:name w:val="heading 1"/>
    <w:basedOn w:val="Normal"/>
    <w:next w:val="ParaNum"/>
    <w:link w:val="Heading1Char"/>
    <w:qFormat/>
    <w:rsid w:val="002F1B02"/>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F1B02"/>
    <w:pPr>
      <w:keepNext/>
      <w:numPr>
        <w:ilvl w:val="1"/>
        <w:numId w:val="9"/>
      </w:numPr>
      <w:spacing w:after="120"/>
      <w:outlineLvl w:val="1"/>
    </w:pPr>
    <w:rPr>
      <w:b/>
    </w:rPr>
  </w:style>
  <w:style w:type="paragraph" w:styleId="Heading3">
    <w:name w:val="heading 3"/>
    <w:basedOn w:val="Normal"/>
    <w:next w:val="ParaNum"/>
    <w:link w:val="Heading3Char"/>
    <w:qFormat/>
    <w:rsid w:val="002F1B02"/>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2F1B02"/>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2F1B02"/>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2F1B02"/>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2F1B02"/>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2F1B02"/>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F1B02"/>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F1B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1B02"/>
  </w:style>
  <w:style w:type="paragraph" w:styleId="Caption">
    <w:name w:val="caption"/>
    <w:basedOn w:val="Normal"/>
    <w:next w:val="Normal"/>
    <w:uiPriority w:val="35"/>
    <w:qFormat/>
    <w:pPr>
      <w:spacing w:before="120" w:after="120"/>
    </w:pPr>
    <w:rPr>
      <w:b/>
    </w:rPr>
  </w:style>
  <w:style w:type="paragraph" w:customStyle="1" w:styleId="ParaNum">
    <w:name w:val="ParaNum"/>
    <w:basedOn w:val="Normal"/>
    <w:link w:val="ParaNumChar"/>
    <w:rsid w:val="002F1B02"/>
    <w:pPr>
      <w:numPr>
        <w:numId w:val="8"/>
      </w:numPr>
      <w:tabs>
        <w:tab w:val="clear" w:pos="1080"/>
        <w:tab w:val="num" w:pos="1440"/>
      </w:tabs>
      <w:spacing w:after="120"/>
    </w:pPr>
  </w:style>
  <w:style w:type="paragraph" w:styleId="FootnoteText">
    <w:name w:val="footnote text"/>
    <w:aliases w:val="Footnote Text Char3,Footnote Text Char2 Char1,Footnote Text Char3 Char1 Char,Footnote Text Char2 Char1 Char1 Char,Footnote Text Char3 Char1 Char Char Char,Footnote Text Char2 Char1 Char1 Char Char Char,Footnote Text Char2,fn Char2 Char,fn"/>
    <w:link w:val="FootnoteTextChar"/>
    <w:rsid w:val="002F1B02"/>
    <w:pPr>
      <w:spacing w:after="120"/>
    </w:pPr>
  </w:style>
  <w:style w:type="paragraph" w:customStyle="1" w:styleId="Bullet">
    <w:name w:val="Bullet"/>
    <w:basedOn w:val="Normal"/>
    <w:link w:val="BulletChar"/>
    <w:rsid w:val="002F1B02"/>
    <w:pPr>
      <w:tabs>
        <w:tab w:val="left" w:pos="2160"/>
      </w:tabs>
      <w:spacing w:after="220"/>
      <w:ind w:left="2160" w:hanging="720"/>
    </w:pPr>
  </w:style>
  <w:style w:type="paragraph" w:styleId="BlockText">
    <w:name w:val="Block Text"/>
    <w:basedOn w:val="Normal"/>
    <w:rsid w:val="002F1B02"/>
    <w:pPr>
      <w:spacing w:after="240"/>
      <w:ind w:left="1440" w:right="1440"/>
    </w:pPr>
  </w:style>
  <w:style w:type="paragraph" w:customStyle="1" w:styleId="TableFormat">
    <w:name w:val="TableFormat"/>
    <w:basedOn w:val="Bullet"/>
    <w:rsid w:val="002F1B02"/>
    <w:pPr>
      <w:tabs>
        <w:tab w:val="clear" w:pos="2160"/>
        <w:tab w:val="left" w:pos="5040"/>
      </w:tabs>
      <w:ind w:left="5040" w:hanging="3600"/>
    </w:pPr>
  </w:style>
  <w:style w:type="character" w:styleId="FootnoteReference">
    <w:name w:val="footnote reference"/>
    <w:aliases w:val="Style 12,(NECG) Footnote Reference,Appel note de bas de p,Style 124,o,fr,Style 3,Style 17,FR,Style 13,Footnote Reference/,Style 6,Style 7"/>
    <w:rsid w:val="002F1B02"/>
    <w:rPr>
      <w:rFonts w:ascii="Times New Roman" w:hAnsi="Times New Roman"/>
      <w:dstrike w:val="0"/>
      <w:color w:val="auto"/>
      <w:sz w:val="20"/>
      <w:vertAlign w:val="superscript"/>
    </w:rPr>
  </w:style>
  <w:style w:type="paragraph" w:styleId="Header">
    <w:name w:val="header"/>
    <w:basedOn w:val="Normal"/>
    <w:link w:val="HeaderChar"/>
    <w:autoRedefine/>
    <w:rsid w:val="002F1B02"/>
    <w:pPr>
      <w:tabs>
        <w:tab w:val="center" w:pos="4680"/>
        <w:tab w:val="right" w:pos="9360"/>
      </w:tabs>
    </w:pPr>
    <w:rPr>
      <w:b/>
    </w:rPr>
  </w:style>
  <w:style w:type="paragraph" w:styleId="Footer">
    <w:name w:val="footer"/>
    <w:basedOn w:val="Normal"/>
    <w:link w:val="FooterChar"/>
    <w:rsid w:val="002F1B02"/>
    <w:pPr>
      <w:tabs>
        <w:tab w:val="center" w:pos="4320"/>
        <w:tab w:val="right" w:pos="8640"/>
      </w:tabs>
    </w:pPr>
  </w:style>
  <w:style w:type="paragraph" w:styleId="TOC2">
    <w:name w:val="toc 2"/>
    <w:basedOn w:val="Normal"/>
    <w:next w:val="Normal"/>
    <w:semiHidden/>
    <w:rsid w:val="002F1B02"/>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
      </w:numPr>
      <w:tabs>
        <w:tab w:val="clear" w:pos="1080"/>
      </w:tabs>
      <w:spacing w:after="220"/>
      <w:ind w:firstLine="0"/>
    </w:pPr>
  </w:style>
  <w:style w:type="paragraph" w:styleId="TOC1">
    <w:name w:val="toc 1"/>
    <w:basedOn w:val="Normal"/>
    <w:next w:val="Normal"/>
    <w:semiHidden/>
    <w:rsid w:val="002F1B02"/>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2F1B0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F1B0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F1B0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F1B0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F1B0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F1B0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F1B02"/>
    <w:pPr>
      <w:tabs>
        <w:tab w:val="left" w:pos="3240"/>
        <w:tab w:val="right" w:leader="dot" w:pos="9360"/>
      </w:tabs>
      <w:suppressAutoHyphens/>
      <w:ind w:left="3240" w:hanging="360"/>
    </w:pPr>
    <w:rPr>
      <w:noProof/>
    </w:rPr>
  </w:style>
  <w:style w:type="character" w:styleId="PageNumber">
    <w:name w:val="page number"/>
    <w:basedOn w:val="DefaultParagraphFont"/>
    <w:rsid w:val="002F1B02"/>
  </w:style>
  <w:style w:type="paragraph" w:styleId="Title">
    <w:name w:val="Title"/>
    <w:basedOn w:val="Normal"/>
    <w:link w:val="TitleChar"/>
    <w:uiPriority w:val="10"/>
    <w:qFormat/>
    <w:pPr>
      <w:jc w:val="center"/>
    </w:pPr>
    <w:rPr>
      <w:b/>
    </w:rPr>
  </w:style>
  <w:style w:type="character" w:customStyle="1" w:styleId="FootnoteTextChar">
    <w:name w:val="Footnote Text Char"/>
    <w:aliases w:val="Footnote Text Char3 Char3,Footnote Text Char2 Char1 Char3,Footnote Text Char3 Char1 Char Char3,Footnote Text Char2 Char1 Char1 Char Char3,Footnote Text Char3 Char1 Char Char Char Char3,Footnote Text Char2 Char2,fn Char2 Char Char"/>
    <w:link w:val="FootnoteTex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FootnoteTextChar2Char">
    <w:name w:val="Footnote Text Char2 Char"/>
    <w:aliases w:val="Footnote Text Char Char1 Char,Footnote Text Char1 Char Char Char,Footnote Text Char Char Char Char Char,Footnote Text Char2 Char Char Char Char Char,Footnote Text Char1 Char Char1 Char Char Char Char,Footnote Text Char Char"/>
    <w:rPr>
      <w:lang w:val="en-US" w:eastAsia="en-US" w:bidi="he-IL"/>
    </w:rPr>
  </w:style>
  <w:style w:type="character" w:styleId="Hyperlink">
    <w:name w:val="Hyperlink"/>
    <w:rsid w:val="002F1B02"/>
    <w:rPr>
      <w:color w:val="0000FF"/>
      <w:u w:val="single"/>
    </w:rPr>
  </w:style>
  <w:style w:type="character" w:styleId="FollowedHyperlink">
    <w:name w:val="FollowedHyperlink"/>
    <w:uiPriority w:val="99"/>
    <w:rPr>
      <w:color w:val="800080"/>
      <w:u w:val="single"/>
    </w:rPr>
  </w:style>
  <w:style w:type="character" w:customStyle="1" w:styleId="ParaNumChar">
    <w:name w:val="ParaNum Char"/>
    <w:link w:val="ParaNum"/>
    <w:rPr>
      <w:snapToGrid w:val="0"/>
      <w:kern w:val="28"/>
      <w:sz w:val="22"/>
    </w:rPr>
  </w:style>
  <w:style w:type="paragraph" w:styleId="EndnoteText">
    <w:name w:val="endnote text"/>
    <w:basedOn w:val="Normal"/>
    <w:link w:val="EndnoteTextChar"/>
    <w:semiHidden/>
    <w:rsid w:val="002F1B02"/>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s">
    <w:name w:val="Numbered paragraphs"/>
    <w:basedOn w:val="Normal"/>
    <w:pPr>
      <w:tabs>
        <w:tab w:val="num" w:pos="1440"/>
      </w:tabs>
      <w:spacing w:after="220"/>
      <w:ind w:left="360" w:firstLine="720"/>
    </w:pPr>
    <w:rPr>
      <w:sz w:val="24"/>
    </w:rPr>
  </w:style>
  <w:style w:type="character" w:customStyle="1" w:styleId="FootnoteTextChar3Char1">
    <w:name w:val="Footnote Text Char3 Char1"/>
    <w:aliases w:val="Footnote Text Char2 Char1 Char1,Footnote Text Char3 Char1 Char Char,Footnote Text Char2 Char1 Char1 Char Char,Footnote Text Char3 Char1 Char Char Char Char,Footnote Text Char2 Char1 Char1 Char Char Char Char39"/>
    <w:rPr>
      <w:lang w:val="en-US" w:eastAsia="en-US" w:bidi="ar-SA"/>
    </w:rPr>
  </w:style>
  <w:style w:type="character" w:customStyle="1" w:styleId="StyleNumberedparagraphs11ptChar">
    <w:name w:val="Style Numbered paragraphs + 11 pt Char"/>
    <w:rPr>
      <w:noProof w:val="0"/>
      <w:sz w:val="22"/>
      <w:lang w:val="en-US" w:eastAsia="en-US" w:bidi="ar-SA"/>
    </w:rPr>
  </w:style>
  <w:style w:type="paragraph" w:styleId="DocumentMap">
    <w:name w:val="Document Map"/>
    <w:basedOn w:val="Normal"/>
    <w:link w:val="DocumentMapChar"/>
    <w:semiHidden/>
    <w:pPr>
      <w:shd w:val="clear" w:color="auto" w:fill="000080"/>
    </w:pPr>
    <w:rPr>
      <w:rFonts w:ascii="Tahoma" w:hAnsi="Tahoma" w:cs="Tahoma"/>
      <w:sz w:val="20"/>
    </w:rPr>
  </w:style>
  <w:style w:type="character" w:customStyle="1" w:styleId="Heading1Char">
    <w:name w:val="Heading 1 Char"/>
    <w:link w:val="Heading1"/>
    <w:rPr>
      <w:rFonts w:ascii="Times New Roman Bold" w:hAnsi="Times New Roman Bold"/>
      <w:b/>
      <w:caps/>
      <w:snapToGrid w:val="0"/>
      <w:kern w:val="28"/>
      <w:sz w:val="22"/>
    </w:rPr>
  </w:style>
  <w:style w:type="character" w:customStyle="1" w:styleId="FootnoteTextChar3Char1CharCharCharCharChar">
    <w:name w:val="Footnote Text Char3 Char1 Char Char Char Char Char"/>
    <w:rPr>
      <w:snapToGrid w:val="0"/>
      <w:lang w:val="en-US" w:eastAsia="en-US" w:bidi="ar-SA"/>
    </w:rPr>
  </w:style>
  <w:style w:type="character" w:customStyle="1" w:styleId="FootnoteTextCharChar3">
    <w:name w:val="Footnote Text Char Char3"/>
    <w:rPr>
      <w:lang w:val="en-US" w:eastAsia="en-US" w:bidi="ar-SA"/>
    </w:rPr>
  </w:style>
  <w:style w:type="character" w:customStyle="1" w:styleId="ParaNumCharChar">
    <w:name w:val="ParaNum Char Char"/>
    <w:rPr>
      <w:sz w:val="22"/>
      <w:lang w:val="en-US" w:eastAsia="en-US" w:bidi="ar-SA"/>
    </w:rPr>
  </w:style>
  <w:style w:type="character" w:customStyle="1" w:styleId="FootnoteTextChar3Char">
    <w:name w:val="Footnote Text Char3 Char"/>
    <w:aliases w:val="Footnote Text Char2 Char1 Char,Footnote Text Char3 Char1 Char Char1,Footnote Text Char2 Char1 Char1 Char Char1,Footnote Text Char3 Char1 Char Char Char Char1,Footnote Text Char2 Char1 Char1 Char Char Char Char"/>
    <w:rPr>
      <w:lang w:val="en-US" w:eastAsia="en-US" w:bidi="ar-SA"/>
    </w:rPr>
  </w:style>
  <w:style w:type="character" w:customStyle="1" w:styleId="FootnoteTextChar3Char2">
    <w:name w:val="Footnote Text Char3 Char2"/>
    <w:aliases w:val="Footnote Text Char2 Char1 Char2,Footnote Text Char3 Char1 Char Char2,Footnote Text Char2 Char1 Char1 Char Char2,Footnote Text Char3 Char1 Char Char Char Char2,Footnote Text Char2 Char1 Char1 Char Char Char Char1,fn Char Char"/>
    <w:rPr>
      <w:lang w:val="en-US" w:eastAsia="en-US" w:bidi="ar-SA"/>
    </w:rPr>
  </w:style>
  <w:style w:type="character" w:customStyle="1" w:styleId="Footnoteref2">
    <w:name w:val="Footnote ref 2"/>
    <w:rPr>
      <w:rFonts w:ascii="Times New Roman" w:hAnsi="Times New Roman" w:cs="Times New Roman"/>
      <w:dstrike w:val="0"/>
      <w:noProof w:val="0"/>
      <w:color w:val="auto"/>
      <w:sz w:val="24"/>
      <w:szCs w:val="24"/>
      <w:u w:val="none"/>
      <w:vertAlign w:val="superscript"/>
      <w:lang w:val="en-US"/>
    </w:rPr>
  </w:style>
  <w:style w:type="character" w:customStyle="1" w:styleId="FootnoteTextChar2Char4">
    <w:name w:val="Footnote Text Char2 Char4"/>
    <w:aliases w:val="Footnote Text Char3 Char1 Char3,Footnote Text Char2 Char1 Char1 Char3,Footnote Text Char3 Char1 Char Char Char3,Footnote Text Char2 Char1 Char1 Char Char Char3,Footnote Text Char3 Char1 Char Char Char Char Char3"/>
    <w:semiHidden/>
    <w:rPr>
      <w:lang w:val="en-US" w:eastAsia="en-US" w:bidi="ar-SA"/>
    </w:rPr>
  </w:style>
  <w:style w:type="paragraph" w:customStyle="1" w:styleId="Default">
    <w:name w:val="Default"/>
    <w:pPr>
      <w:autoSpaceDE w:val="0"/>
      <w:autoSpaceDN w:val="0"/>
      <w:adjustRightInd w:val="0"/>
    </w:pPr>
    <w:rPr>
      <w:color w:val="000000"/>
      <w:sz w:val="24"/>
      <w:szCs w:val="24"/>
    </w:rPr>
  </w:style>
  <w:style w:type="character" w:customStyle="1" w:styleId="TitleChar">
    <w:name w:val="Title Char"/>
    <w:link w:val="Title"/>
    <w:uiPriority w:val="10"/>
    <w:rPr>
      <w:b/>
      <w:sz w:val="22"/>
      <w:lang w:val="en-US" w:eastAsia="en-US" w:bidi="ar-SA"/>
    </w:rPr>
  </w:style>
  <w:style w:type="character" w:customStyle="1" w:styleId="CharChar37">
    <w:name w:val="Char Char37"/>
    <w:rPr>
      <w:rFonts w:ascii="Times New Roman" w:hAnsi="Times New Roman" w:cs="Arial"/>
      <w:b/>
      <w:caps/>
      <w:color w:val="000000"/>
      <w:sz w:val="24"/>
      <w:szCs w:val="24"/>
    </w:rPr>
  </w:style>
  <w:style w:type="character" w:customStyle="1" w:styleId="Heading2Char">
    <w:name w:val="Heading 2 Char"/>
    <w:link w:val="Heading2"/>
    <w:rsid w:val="002F69C5"/>
    <w:rPr>
      <w:b/>
      <w:snapToGrid w:val="0"/>
      <w:kern w:val="28"/>
      <w:sz w:val="22"/>
    </w:rPr>
  </w:style>
  <w:style w:type="character" w:customStyle="1" w:styleId="Heading3Char">
    <w:name w:val="Heading 3 Char"/>
    <w:link w:val="Heading3"/>
    <w:rPr>
      <w:b/>
      <w:snapToGrid w:val="0"/>
      <w:kern w:val="28"/>
      <w:sz w:val="22"/>
    </w:rPr>
  </w:style>
  <w:style w:type="character" w:customStyle="1" w:styleId="Heading4Char">
    <w:name w:val="Heading 4 Char"/>
    <w:link w:val="Heading4"/>
    <w:rPr>
      <w:b/>
      <w:snapToGrid w:val="0"/>
      <w:kern w:val="28"/>
      <w:sz w:val="22"/>
    </w:rPr>
  </w:style>
  <w:style w:type="character" w:customStyle="1" w:styleId="Heading5Char">
    <w:name w:val="Heading 5 Char"/>
    <w:link w:val="Heading5"/>
    <w:rPr>
      <w:b/>
      <w:snapToGrid w:val="0"/>
      <w:kern w:val="28"/>
      <w:sz w:val="22"/>
    </w:rPr>
  </w:style>
  <w:style w:type="character" w:customStyle="1" w:styleId="Heading6Char">
    <w:name w:val="Heading 6 Char"/>
    <w:link w:val="Heading6"/>
    <w:rPr>
      <w:b/>
      <w:snapToGrid w:val="0"/>
      <w:kern w:val="28"/>
      <w:sz w:val="22"/>
    </w:rPr>
  </w:style>
  <w:style w:type="character" w:customStyle="1" w:styleId="Heading7Char">
    <w:name w:val="Heading 7 Char"/>
    <w:link w:val="Heading7"/>
    <w:rPr>
      <w:b/>
      <w:snapToGrid w:val="0"/>
      <w:kern w:val="28"/>
      <w:sz w:val="22"/>
    </w:rPr>
  </w:style>
  <w:style w:type="character" w:customStyle="1" w:styleId="Heading8Char">
    <w:name w:val="Heading 8 Char"/>
    <w:link w:val="Heading8"/>
    <w:rPr>
      <w:b/>
      <w:snapToGrid w:val="0"/>
      <w:kern w:val="28"/>
      <w:sz w:val="22"/>
    </w:rPr>
  </w:style>
  <w:style w:type="character" w:customStyle="1" w:styleId="Heading9Char">
    <w:name w:val="Heading 9 Char"/>
    <w:link w:val="Heading9"/>
    <w:rPr>
      <w:b/>
      <w:snapToGrid w:val="0"/>
      <w:kern w:val="28"/>
      <w:sz w:val="22"/>
    </w:rPr>
  </w:style>
  <w:style w:type="character" w:customStyle="1" w:styleId="BalloonTextChar">
    <w:name w:val="Balloon Text Char"/>
    <w:link w:val="BalloonText"/>
    <w:semiHidden/>
    <w:rPr>
      <w:rFonts w:ascii="Tahoma" w:hAnsi="Tahoma" w:cs="Tahoma"/>
      <w:sz w:val="16"/>
      <w:szCs w:val="16"/>
      <w:lang w:val="en-US" w:eastAsia="en-US" w:bidi="ar-SA"/>
    </w:rPr>
  </w:style>
  <w:style w:type="paragraph" w:styleId="Bibliography">
    <w:name w:val="Bibliography"/>
    <w:basedOn w:val="Normal"/>
    <w:next w:val="Normal"/>
    <w:semiHidden/>
    <w:rPr>
      <w:rFonts w:cs="Arial"/>
      <w:sz w:val="24"/>
      <w:szCs w:val="24"/>
    </w:rPr>
  </w:style>
  <w:style w:type="paragraph" w:styleId="BodyText">
    <w:name w:val="Body Text"/>
    <w:basedOn w:val="Normal"/>
    <w:next w:val="BodyText1"/>
    <w:link w:val="BodyTextChar"/>
    <w:qFormat/>
    <w:pPr>
      <w:spacing w:after="240"/>
      <w:ind w:firstLine="720"/>
    </w:pPr>
    <w:rPr>
      <w:rFonts w:cs="Arial"/>
      <w:sz w:val="24"/>
      <w:szCs w:val="24"/>
    </w:rPr>
  </w:style>
  <w:style w:type="character" w:customStyle="1" w:styleId="BodyTextChar">
    <w:name w:val="Body Text Char"/>
    <w:link w:val="BodyText"/>
    <w:rPr>
      <w:rFonts w:cs="Arial"/>
      <w:sz w:val="24"/>
      <w:szCs w:val="24"/>
      <w:lang w:val="en-US" w:eastAsia="en-US" w:bidi="ar-SA"/>
    </w:rPr>
  </w:style>
  <w:style w:type="paragraph" w:styleId="BodyText2">
    <w:name w:val="Body Text 2"/>
    <w:basedOn w:val="Normal"/>
    <w:link w:val="BodyText2Char"/>
    <w:uiPriority w:val="1"/>
    <w:qFormat/>
    <w:pPr>
      <w:spacing w:after="120" w:line="480" w:lineRule="auto"/>
    </w:pPr>
    <w:rPr>
      <w:rFonts w:cs="Arial"/>
      <w:sz w:val="24"/>
      <w:szCs w:val="24"/>
    </w:rPr>
  </w:style>
  <w:style w:type="character" w:customStyle="1" w:styleId="BodyText2Char">
    <w:name w:val="Body Text 2 Char"/>
    <w:link w:val="BodyText2"/>
    <w:uiPriority w:val="1"/>
    <w:rPr>
      <w:rFonts w:cs="Arial"/>
      <w:sz w:val="24"/>
      <w:szCs w:val="24"/>
      <w:lang w:val="en-US" w:eastAsia="en-US" w:bidi="ar-SA"/>
    </w:rPr>
  </w:style>
  <w:style w:type="paragraph" w:styleId="BodyText3">
    <w:name w:val="Body Text 3"/>
    <w:basedOn w:val="Normal"/>
    <w:link w:val="BodyText3Char"/>
    <w:semiHidden/>
    <w:pPr>
      <w:spacing w:after="120"/>
    </w:pPr>
    <w:rPr>
      <w:rFonts w:cs="Arial"/>
      <w:sz w:val="16"/>
      <w:szCs w:val="16"/>
    </w:rPr>
  </w:style>
  <w:style w:type="character" w:customStyle="1" w:styleId="BodyText3Char">
    <w:name w:val="Body Text 3 Char"/>
    <w:link w:val="BodyText3"/>
    <w:semiHidden/>
    <w:rPr>
      <w:rFonts w:cs="Arial"/>
      <w:sz w:val="16"/>
      <w:szCs w:val="16"/>
      <w:lang w:val="en-US" w:eastAsia="en-US" w:bidi="ar-SA"/>
    </w:rPr>
  </w:style>
  <w:style w:type="paragraph" w:styleId="BodyTextFirstIndent">
    <w:name w:val="Body Text First Indent"/>
    <w:basedOn w:val="BodyText1"/>
    <w:link w:val="BodyTextFirstIndentChar"/>
    <w:semiHidden/>
    <w:pPr>
      <w:spacing w:after="120"/>
      <w:ind w:firstLine="210"/>
    </w:pPr>
  </w:style>
  <w:style w:type="character" w:customStyle="1" w:styleId="BodyTextFirstIndentChar">
    <w:name w:val="Body Text First Indent Char"/>
    <w:link w:val="BodyTextFirstIndent"/>
    <w:semiHidden/>
    <w:rPr>
      <w:rFonts w:cs="Arial"/>
      <w:sz w:val="24"/>
      <w:szCs w:val="24"/>
      <w:lang w:val="en-US" w:eastAsia="en-US" w:bidi="ar-SA"/>
    </w:rPr>
  </w:style>
  <w:style w:type="paragraph" w:styleId="BodyTextIndent">
    <w:name w:val="Body Text Indent"/>
    <w:basedOn w:val="Normal"/>
    <w:next w:val="BodyText1"/>
    <w:link w:val="BodyTextIndentChar"/>
    <w:semiHidden/>
    <w:pPr>
      <w:spacing w:after="240"/>
      <w:ind w:left="720"/>
    </w:pPr>
    <w:rPr>
      <w:sz w:val="24"/>
      <w:szCs w:val="24"/>
      <w:lang w:eastAsia="zh-CN"/>
    </w:rPr>
  </w:style>
  <w:style w:type="character" w:customStyle="1" w:styleId="BodyTextIndentChar">
    <w:name w:val="Body Text Indent Char"/>
    <w:link w:val="BodyTextIndent"/>
    <w:semiHidden/>
    <w:rPr>
      <w:sz w:val="24"/>
      <w:szCs w:val="24"/>
      <w:lang w:val="en-US" w:eastAsia="zh-CN" w:bidi="ar-SA"/>
    </w:rPr>
  </w:style>
  <w:style w:type="paragraph" w:styleId="BodyTextFirstIndent2">
    <w:name w:val="Body Text First Indent 2"/>
    <w:basedOn w:val="BodyTextIndent"/>
    <w:link w:val="BodyTextFirstIndent2Char"/>
    <w:semiHidden/>
    <w:pPr>
      <w:spacing w:after="120"/>
      <w:ind w:left="360" w:firstLine="210"/>
    </w:pPr>
  </w:style>
  <w:style w:type="character" w:customStyle="1" w:styleId="BodyTextFirstIndent2Char">
    <w:name w:val="Body Text First Indent 2 Char"/>
    <w:link w:val="BodyTextFirstIndent2"/>
    <w:semiHidden/>
    <w:rPr>
      <w:sz w:val="24"/>
      <w:szCs w:val="24"/>
      <w:lang w:val="en-US" w:eastAsia="zh-CN" w:bidi="ar-SA"/>
    </w:rPr>
  </w:style>
  <w:style w:type="paragraph" w:styleId="BodyTextIndent2">
    <w:name w:val="Body Text Indent 2"/>
    <w:basedOn w:val="Normal"/>
    <w:link w:val="BodyTextIndent2Char"/>
    <w:semiHidden/>
    <w:pPr>
      <w:spacing w:after="120" w:line="480" w:lineRule="auto"/>
      <w:ind w:left="360"/>
    </w:pPr>
    <w:rPr>
      <w:rFonts w:cs="Arial"/>
      <w:sz w:val="24"/>
      <w:szCs w:val="24"/>
    </w:rPr>
  </w:style>
  <w:style w:type="character" w:customStyle="1" w:styleId="BodyTextIndent2Char">
    <w:name w:val="Body Text Indent 2 Char"/>
    <w:link w:val="BodyTextIndent2"/>
    <w:semiHidden/>
    <w:rPr>
      <w:rFonts w:cs="Arial"/>
      <w:sz w:val="24"/>
      <w:szCs w:val="24"/>
      <w:lang w:val="en-US" w:eastAsia="en-US" w:bidi="ar-SA"/>
    </w:rPr>
  </w:style>
  <w:style w:type="paragraph" w:styleId="BodyTextIndent3">
    <w:name w:val="Body Text Indent 3"/>
    <w:basedOn w:val="Normal"/>
    <w:link w:val="BodyTextIndent3Char"/>
    <w:semiHidden/>
    <w:pPr>
      <w:spacing w:after="120"/>
      <w:ind w:left="360"/>
    </w:pPr>
    <w:rPr>
      <w:rFonts w:cs="Arial"/>
      <w:sz w:val="16"/>
      <w:szCs w:val="16"/>
    </w:rPr>
  </w:style>
  <w:style w:type="character" w:customStyle="1" w:styleId="BodyTextIndent3Char">
    <w:name w:val="Body Text Indent 3 Char"/>
    <w:link w:val="BodyTextIndent3"/>
    <w:semiHidden/>
    <w:rPr>
      <w:rFonts w:cs="Arial"/>
      <w:sz w:val="16"/>
      <w:szCs w:val="16"/>
      <w:lang w:val="en-US" w:eastAsia="en-US" w:bidi="ar-SA"/>
    </w:rPr>
  </w:style>
  <w:style w:type="character" w:styleId="BookTitle">
    <w:name w:val="Book Title"/>
    <w:uiPriority w:val="33"/>
    <w:qFormat/>
    <w:rPr>
      <w:rFonts w:ascii="Times New Roman" w:hAnsi="Times New Roman" w:cs="Times New Roman"/>
      <w:b/>
      <w:bCs/>
      <w:smallCaps/>
      <w:spacing w:val="5"/>
      <w:lang w:val="en-US"/>
    </w:rPr>
  </w:style>
  <w:style w:type="paragraph" w:styleId="Closing">
    <w:name w:val="Closing"/>
    <w:basedOn w:val="Normal"/>
    <w:link w:val="ClosingChar"/>
    <w:semiHidden/>
    <w:pPr>
      <w:ind w:left="4320"/>
    </w:pPr>
    <w:rPr>
      <w:rFonts w:cs="Arial"/>
      <w:sz w:val="24"/>
      <w:szCs w:val="24"/>
    </w:rPr>
  </w:style>
  <w:style w:type="character" w:customStyle="1" w:styleId="ClosingChar">
    <w:name w:val="Closing Char"/>
    <w:link w:val="Closing"/>
    <w:semiHidden/>
    <w:rPr>
      <w:rFonts w:cs="Arial"/>
      <w:sz w:val="24"/>
      <w:szCs w:val="24"/>
      <w:lang w:val="en-US" w:eastAsia="en-US" w:bidi="ar-SA"/>
    </w:rPr>
  </w:style>
  <w:style w:type="table" w:styleId="ColorfulGrid">
    <w:name w:val="Colorful Grid"/>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Pr>
      <w:rFonts w:cs="Arial"/>
      <w:color w:val="000000"/>
      <w:lang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Pr>
      <w:rFonts w:cs="Arial"/>
      <w:color w:val="000000"/>
      <w:lang w:eastAsia="zh-CN"/>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rPr>
      <w:rFonts w:cs="Arial"/>
      <w:color w:val="000000"/>
      <w:lang w:eastAsia="zh-CN"/>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Pr>
      <w:rFonts w:cs="Arial"/>
      <w:color w:val="000000"/>
      <w:lang w:eastAsia="zh-CN"/>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Pr>
      <w:rFonts w:cs="Arial"/>
      <w:color w:val="000000"/>
      <w:lang w:eastAsia="zh-CN"/>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Pr>
      <w:rFonts w:cs="Arial"/>
      <w:color w:val="000000"/>
      <w:lang w:eastAsia="zh-CN"/>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Pr>
      <w:rFonts w:cs="Arial"/>
      <w:color w:val="000000"/>
      <w:lang w:eastAsia="zh-CN"/>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Pr>
      <w:rFonts w:cs="Arial"/>
      <w:color w:val="000000"/>
      <w:lang w:eastAsia="zh-CN"/>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Pr>
      <w:rFonts w:cs="Arial"/>
      <w:color w:val="000000"/>
      <w:lang w:eastAsia="zh-CN"/>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customStyle="1" w:styleId="CommentTextChar">
    <w:name w:val="Comment Text Char"/>
    <w:link w:val="CommentText"/>
    <w:semiHidden/>
    <w:rPr>
      <w:lang w:val="en-US" w:eastAsia="en-US" w:bidi="ar-SA"/>
    </w:rPr>
  </w:style>
  <w:style w:type="character" w:customStyle="1" w:styleId="CommentSubjectChar">
    <w:name w:val="Comment Subject Char"/>
    <w:link w:val="CommentSubject"/>
    <w:semiHidden/>
    <w:rPr>
      <w:b/>
      <w:bCs/>
      <w:lang w:val="en-US" w:eastAsia="en-US" w:bidi="ar-SA"/>
    </w:rPr>
  </w:style>
  <w:style w:type="table" w:styleId="DarkList">
    <w:name w:val="Dark List"/>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Pr>
      <w:rFonts w:cs="Arial"/>
      <w:color w:val="FFFFFF"/>
      <w:lang w:eastAsia="zh-CN"/>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emiHidden/>
    <w:rPr>
      <w:rFonts w:cs="Arial"/>
      <w:sz w:val="24"/>
      <w:szCs w:val="24"/>
    </w:rPr>
  </w:style>
  <w:style w:type="character" w:customStyle="1" w:styleId="DateChar">
    <w:name w:val="Date Char"/>
    <w:link w:val="Date"/>
    <w:semiHidden/>
    <w:rPr>
      <w:rFonts w:cs="Arial"/>
      <w:sz w:val="24"/>
      <w:szCs w:val="24"/>
      <w:lang w:val="en-US" w:eastAsia="en-US" w:bidi="ar-SA"/>
    </w:rPr>
  </w:style>
  <w:style w:type="character" w:customStyle="1" w:styleId="DocumentMapChar">
    <w:name w:val="Document Map Char"/>
    <w:link w:val="DocumentMap"/>
    <w:semiHidden/>
    <w:rPr>
      <w:rFonts w:ascii="Tahoma" w:hAnsi="Tahoma" w:cs="Tahoma"/>
      <w:lang w:val="en-US" w:eastAsia="en-US" w:bidi="ar-SA"/>
    </w:rPr>
  </w:style>
  <w:style w:type="paragraph" w:styleId="E-mailSignature">
    <w:name w:val="E-mail Signature"/>
    <w:basedOn w:val="Normal"/>
    <w:link w:val="E-mailSignatureChar"/>
    <w:semiHidden/>
    <w:rPr>
      <w:rFonts w:cs="Arial"/>
      <w:sz w:val="24"/>
      <w:szCs w:val="24"/>
    </w:rPr>
  </w:style>
  <w:style w:type="character" w:customStyle="1" w:styleId="E-mailSignatureChar">
    <w:name w:val="E-mail Signature Char"/>
    <w:link w:val="E-mailSignature"/>
    <w:semiHidden/>
    <w:rPr>
      <w:rFonts w:cs="Arial"/>
      <w:sz w:val="24"/>
      <w:szCs w:val="24"/>
      <w:lang w:val="en-US" w:eastAsia="en-US" w:bidi="ar-SA"/>
    </w:rPr>
  </w:style>
  <w:style w:type="character" w:styleId="Emphasis">
    <w:name w:val="Emphasis"/>
    <w:uiPriority w:val="20"/>
    <w:qFormat/>
    <w:rPr>
      <w:i/>
      <w:iCs/>
      <w:lang w:val="en-US"/>
    </w:rPr>
  </w:style>
  <w:style w:type="character" w:styleId="EndnoteReference">
    <w:name w:val="endnote reference"/>
    <w:semiHidden/>
    <w:rsid w:val="002F1B02"/>
    <w:rPr>
      <w:vertAlign w:val="superscript"/>
    </w:rPr>
  </w:style>
  <w:style w:type="character" w:customStyle="1" w:styleId="EndnoteTextChar">
    <w:name w:val="Endnote Text Char"/>
    <w:link w:val="EndnoteText"/>
    <w:semiHidden/>
    <w:rPr>
      <w:snapToGrid w:val="0"/>
      <w:kern w:val="28"/>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Pr>
      <w:rFonts w:cs="Arial"/>
      <w:sz w:val="18"/>
    </w:rPr>
  </w:style>
  <w:style w:type="character" w:customStyle="1" w:styleId="FooterChar">
    <w:name w:val="Footer Char"/>
    <w:link w:val="Footer"/>
    <w:rPr>
      <w:snapToGrid w:val="0"/>
      <w:kern w:val="28"/>
      <w:sz w:val="22"/>
    </w:rPr>
  </w:style>
  <w:style w:type="character" w:customStyle="1" w:styleId="CharChar10">
    <w:name w:val="Char Char10"/>
    <w:rPr>
      <w:rFonts w:ascii="Times New Roman" w:hAnsi="Times New Roman" w:cs="Arial"/>
      <w:sz w:val="24"/>
      <w:szCs w:val="24"/>
    </w:rPr>
  </w:style>
  <w:style w:type="character" w:customStyle="1" w:styleId="HeaderChar">
    <w:name w:val="Header Char"/>
    <w:link w:val="Header"/>
    <w:rPr>
      <w:b/>
      <w:snapToGrid w:val="0"/>
      <w:kern w:val="28"/>
      <w:sz w:val="22"/>
    </w:rPr>
  </w:style>
  <w:style w:type="character" w:styleId="HTMLAcronym">
    <w:name w:val="HTML Acronym"/>
    <w:semiHidden/>
    <w:rPr>
      <w:rFonts w:ascii="Times New Roman" w:hAnsi="Times New Roman" w:cs="Times New Roman"/>
      <w:lang w:val="en-US"/>
    </w:rPr>
  </w:style>
  <w:style w:type="paragraph" w:styleId="HTMLAddress">
    <w:name w:val="HTML Address"/>
    <w:basedOn w:val="Normal"/>
    <w:link w:val="HTMLAddressChar"/>
    <w:semiHidden/>
    <w:rPr>
      <w:rFonts w:cs="Arial"/>
      <w:i/>
      <w:iCs/>
      <w:sz w:val="24"/>
      <w:szCs w:val="24"/>
    </w:rPr>
  </w:style>
  <w:style w:type="character" w:customStyle="1" w:styleId="HTMLAddressChar">
    <w:name w:val="HTML Address Char"/>
    <w:link w:val="HTMLAddress"/>
    <w:semiHidden/>
    <w:rPr>
      <w:rFonts w:cs="Arial"/>
      <w:i/>
      <w:iCs/>
      <w:sz w:val="24"/>
      <w:szCs w:val="24"/>
      <w:lang w:val="en-US" w:eastAsia="en-US" w:bidi="ar-SA"/>
    </w:rPr>
  </w:style>
  <w:style w:type="character" w:styleId="HTMLCite">
    <w:name w:val="HTML Cite"/>
    <w:semiHidden/>
    <w:rPr>
      <w:i/>
      <w:iCs/>
      <w:lang w:val="en-US"/>
    </w:rPr>
  </w:style>
  <w:style w:type="character" w:styleId="HTMLCode">
    <w:name w:val="HTML Code"/>
    <w:semiHidden/>
    <w:rPr>
      <w:rFonts w:ascii="Courier New" w:hAnsi="Courier New" w:cs="Courier New"/>
      <w:sz w:val="20"/>
      <w:szCs w:val="20"/>
      <w:lang w:val="en-US"/>
    </w:rPr>
  </w:style>
  <w:style w:type="character" w:styleId="HTMLDefinition">
    <w:name w:val="HTML Definition"/>
    <w:semiHidden/>
    <w:rPr>
      <w:i/>
      <w:iCs/>
      <w:lang w:val="en-US"/>
    </w:rPr>
  </w:style>
  <w:style w:type="character" w:styleId="HTMLKeyboard">
    <w:name w:val="HTML Keyboard"/>
    <w:semiHidden/>
    <w:rPr>
      <w:rFonts w:ascii="Courier New" w:hAnsi="Courier New" w:cs="Courier New"/>
      <w:sz w:val="20"/>
      <w:szCs w:val="20"/>
      <w:lang w:val="en-US"/>
    </w:rPr>
  </w:style>
  <w:style w:type="paragraph" w:styleId="HTMLPreformatted">
    <w:name w:val="HTML Preformatted"/>
    <w:basedOn w:val="Normal"/>
    <w:link w:val="HTMLPreformattedChar"/>
    <w:semiHidden/>
    <w:rPr>
      <w:rFonts w:ascii="Courier New" w:hAnsi="Courier New" w:cs="Courier New"/>
      <w:sz w:val="20"/>
    </w:rPr>
  </w:style>
  <w:style w:type="character" w:customStyle="1" w:styleId="HTMLPreformattedChar">
    <w:name w:val="HTML Preformatted Char"/>
    <w:link w:val="HTMLPreformatted"/>
    <w:semiHidden/>
    <w:rPr>
      <w:rFonts w:ascii="Courier New" w:hAnsi="Courier New" w:cs="Courier New"/>
      <w:lang w:val="en-US" w:eastAsia="en-US" w:bidi="ar-SA"/>
    </w:rPr>
  </w:style>
  <w:style w:type="character" w:styleId="HTMLSample">
    <w:name w:val="HTML Sample"/>
    <w:semiHidden/>
    <w:rPr>
      <w:rFonts w:ascii="Courier New" w:hAnsi="Courier New" w:cs="Courier New"/>
      <w:lang w:val="en-US"/>
    </w:rPr>
  </w:style>
  <w:style w:type="character" w:styleId="HTMLTypewriter">
    <w:name w:val="HTML Typewriter"/>
    <w:semiHidden/>
    <w:rPr>
      <w:rFonts w:ascii="Courier New" w:hAnsi="Courier New" w:cs="Courier New"/>
      <w:sz w:val="20"/>
      <w:szCs w:val="20"/>
      <w:lang w:val="en-US"/>
    </w:rPr>
  </w:style>
  <w:style w:type="character" w:styleId="HTMLVariable">
    <w:name w:val="HTML Variable"/>
    <w:semiHidden/>
    <w:rPr>
      <w:i/>
      <w:iCs/>
      <w:lang w:val="en-US"/>
    </w:rPr>
  </w:style>
  <w:style w:type="paragraph" w:styleId="Index1">
    <w:name w:val="index 1"/>
    <w:basedOn w:val="Normal"/>
    <w:next w:val="Normal"/>
    <w:semiHidden/>
    <w:pPr>
      <w:ind w:left="240" w:hanging="240"/>
    </w:pPr>
    <w:rPr>
      <w:rFonts w:cs="Arial"/>
      <w:sz w:val="24"/>
      <w:szCs w:val="24"/>
    </w:rPr>
  </w:style>
  <w:style w:type="paragraph" w:styleId="Index2">
    <w:name w:val="index 2"/>
    <w:basedOn w:val="Normal"/>
    <w:next w:val="Normal"/>
    <w:semiHidden/>
    <w:pPr>
      <w:ind w:left="480" w:hanging="240"/>
    </w:pPr>
    <w:rPr>
      <w:rFonts w:cs="Arial"/>
      <w:sz w:val="24"/>
      <w:szCs w:val="24"/>
    </w:rPr>
  </w:style>
  <w:style w:type="paragraph" w:styleId="Index3">
    <w:name w:val="index 3"/>
    <w:basedOn w:val="Normal"/>
    <w:next w:val="Normal"/>
    <w:semiHidden/>
    <w:pPr>
      <w:ind w:left="720" w:hanging="240"/>
    </w:pPr>
    <w:rPr>
      <w:rFonts w:cs="Arial"/>
      <w:sz w:val="24"/>
      <w:szCs w:val="24"/>
    </w:rPr>
  </w:style>
  <w:style w:type="paragraph" w:styleId="Index4">
    <w:name w:val="index 4"/>
    <w:basedOn w:val="Normal"/>
    <w:next w:val="Normal"/>
    <w:semiHidden/>
    <w:pPr>
      <w:ind w:left="960" w:hanging="240"/>
    </w:pPr>
    <w:rPr>
      <w:rFonts w:cs="Arial"/>
      <w:sz w:val="24"/>
      <w:szCs w:val="24"/>
    </w:rPr>
  </w:style>
  <w:style w:type="paragraph" w:styleId="Index5">
    <w:name w:val="index 5"/>
    <w:basedOn w:val="Normal"/>
    <w:next w:val="Normal"/>
    <w:semiHidden/>
    <w:pPr>
      <w:ind w:left="1200" w:hanging="240"/>
    </w:pPr>
    <w:rPr>
      <w:rFonts w:cs="Arial"/>
      <w:sz w:val="24"/>
      <w:szCs w:val="24"/>
    </w:rPr>
  </w:style>
  <w:style w:type="paragraph" w:styleId="Index6">
    <w:name w:val="index 6"/>
    <w:basedOn w:val="Normal"/>
    <w:next w:val="Normal"/>
    <w:semiHidden/>
    <w:pPr>
      <w:ind w:left="1440" w:hanging="240"/>
    </w:pPr>
    <w:rPr>
      <w:rFonts w:cs="Arial"/>
      <w:sz w:val="24"/>
      <w:szCs w:val="24"/>
    </w:rPr>
  </w:style>
  <w:style w:type="paragraph" w:styleId="Index7">
    <w:name w:val="index 7"/>
    <w:basedOn w:val="Normal"/>
    <w:next w:val="Normal"/>
    <w:semiHidden/>
    <w:pPr>
      <w:ind w:left="1680" w:hanging="240"/>
    </w:pPr>
    <w:rPr>
      <w:rFonts w:cs="Arial"/>
      <w:sz w:val="24"/>
      <w:szCs w:val="24"/>
    </w:rPr>
  </w:style>
  <w:style w:type="paragraph" w:styleId="Index8">
    <w:name w:val="index 8"/>
    <w:basedOn w:val="Normal"/>
    <w:next w:val="Normal"/>
    <w:semiHidden/>
    <w:pPr>
      <w:ind w:left="1920" w:hanging="240"/>
    </w:pPr>
    <w:rPr>
      <w:rFonts w:cs="Arial"/>
      <w:sz w:val="24"/>
      <w:szCs w:val="24"/>
    </w:rPr>
  </w:style>
  <w:style w:type="paragraph" w:styleId="Index9">
    <w:name w:val="index 9"/>
    <w:basedOn w:val="Normal"/>
    <w:next w:val="Normal"/>
    <w:semiHidden/>
    <w:pPr>
      <w:ind w:left="2160" w:hanging="240"/>
    </w:pPr>
    <w:rPr>
      <w:rFonts w:cs="Arial"/>
      <w:sz w:val="24"/>
      <w:szCs w:val="24"/>
    </w:rPr>
  </w:style>
  <w:style w:type="paragraph" w:styleId="IndexHeading">
    <w:name w:val="index heading"/>
    <w:basedOn w:val="Normal"/>
    <w:next w:val="Index1"/>
    <w:semiHidden/>
    <w:rPr>
      <w:rFonts w:ascii="Arial" w:hAnsi="Arial" w:cs="Arial"/>
      <w:b/>
      <w:bCs/>
      <w:sz w:val="24"/>
      <w:szCs w:val="24"/>
    </w:rPr>
  </w:style>
  <w:style w:type="character" w:styleId="IntenseEmphasis">
    <w:name w:val="Intense Emphasis"/>
    <w:uiPriority w:val="21"/>
    <w:qFormat/>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cs="Arial"/>
      <w:b/>
      <w:bCs/>
      <w:i/>
      <w:iCs/>
      <w:color w:val="4F81BD"/>
      <w:sz w:val="24"/>
      <w:szCs w:val="24"/>
    </w:rPr>
  </w:style>
  <w:style w:type="character" w:customStyle="1" w:styleId="IntenseQuoteChar">
    <w:name w:val="Intense Quote Char"/>
    <w:link w:val="IntenseQuote"/>
    <w:uiPriority w:val="30"/>
    <w:rPr>
      <w:rFonts w:cs="Arial"/>
      <w:b/>
      <w:bCs/>
      <w:i/>
      <w:iCs/>
      <w:color w:val="4F81BD"/>
      <w:sz w:val="24"/>
      <w:szCs w:val="24"/>
      <w:lang w:val="en-US" w:eastAsia="en-US" w:bidi="ar-SA"/>
    </w:rPr>
  </w:style>
  <w:style w:type="character" w:styleId="IntenseReference">
    <w:name w:val="Intense Reference"/>
    <w:uiPriority w:val="32"/>
    <w:qFormat/>
    <w:rPr>
      <w:rFonts w:ascii="Times New Roman" w:hAnsi="Times New Roman" w:cs="Times New Roman"/>
      <w:b/>
      <w:bCs/>
      <w:smallCaps/>
      <w:color w:val="C0504D"/>
      <w:spacing w:val="5"/>
      <w:u w:val="single"/>
      <w:lang w:val="en-US"/>
    </w:rPr>
  </w:style>
  <w:style w:type="table" w:styleId="LightGrid">
    <w:name w:val="Light Grid"/>
    <w:basedOn w:val="TableNormal"/>
    <w:rPr>
      <w:rFonts w:cs="Arial"/>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ms Rm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rPr>
      <w:rFonts w:cs="Arial"/>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ms Rm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Pr>
      <w:rFonts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ms Rm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Pr>
      <w:rFonts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ms Rm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Pr>
      <w:rFonts w:cs="Arial"/>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ms Rm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Pr>
      <w:rFonts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ms Rm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Pr>
      <w:rFonts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Tms Rm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ms Rm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ms Rmn" w:hAnsi="Times New Roman" w:cs="Times New Roman"/>
        <w:b/>
        <w:bCs/>
      </w:rPr>
    </w:tblStylePr>
    <w:tblStylePr w:type="lastCol">
      <w:rPr>
        <w:rFonts w:ascii="Times New Roman" w:eastAsia="Tms Rm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rPr>
      <w:rFonts w:cs="Arial"/>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rPr>
      <w:rFonts w:cs="Arial"/>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Pr>
      <w:rFonts w:cs="Arial"/>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Pr>
      <w:rFonts w:cs="Arial"/>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Pr>
      <w:rFonts w:cs="Arial"/>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Pr>
      <w:rFonts w:cs="Arial"/>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Pr>
      <w:rFonts w:cs="Arial"/>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rPr>
      <w:rFonts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rPr>
      <w:rFonts w:cs="Arial"/>
      <w:color w:val="365F91"/>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Pr>
      <w:rFonts w:cs="Arial"/>
      <w:color w:val="943634"/>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Pr>
      <w:rFonts w:cs="Arial"/>
      <w:color w:val="76923C"/>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Pr>
      <w:rFonts w:cs="Arial"/>
      <w:color w:val="5F497A"/>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Pr>
      <w:rFonts w:cs="Arial"/>
      <w:color w:val="31849B"/>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Pr>
      <w:rFonts w:cs="Arial"/>
      <w:color w:val="E36C0A"/>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emiHidden/>
    <w:rPr>
      <w:rFonts w:ascii="Times New Roman" w:hAnsi="Times New Roman" w:cs="Times New Roman"/>
      <w:lang w:val="en-US"/>
    </w:rPr>
  </w:style>
  <w:style w:type="paragraph" w:styleId="List">
    <w:name w:val="List"/>
    <w:basedOn w:val="Normal"/>
    <w:semiHidden/>
    <w:pPr>
      <w:ind w:left="360" w:hanging="360"/>
    </w:pPr>
    <w:rPr>
      <w:rFonts w:cs="Arial"/>
      <w:sz w:val="24"/>
      <w:szCs w:val="24"/>
    </w:rPr>
  </w:style>
  <w:style w:type="paragraph" w:styleId="List2">
    <w:name w:val="List 2"/>
    <w:basedOn w:val="Normal"/>
    <w:semiHidden/>
    <w:pPr>
      <w:ind w:left="720" w:hanging="360"/>
    </w:pPr>
    <w:rPr>
      <w:rFonts w:cs="Arial"/>
      <w:sz w:val="24"/>
      <w:szCs w:val="24"/>
    </w:rPr>
  </w:style>
  <w:style w:type="paragraph" w:styleId="List3">
    <w:name w:val="List 3"/>
    <w:basedOn w:val="Normal"/>
    <w:semiHidden/>
    <w:pPr>
      <w:ind w:left="1080" w:hanging="360"/>
    </w:pPr>
    <w:rPr>
      <w:rFonts w:cs="Arial"/>
      <w:sz w:val="24"/>
      <w:szCs w:val="24"/>
    </w:rPr>
  </w:style>
  <w:style w:type="paragraph" w:styleId="List4">
    <w:name w:val="List 4"/>
    <w:basedOn w:val="Normal"/>
    <w:semiHidden/>
    <w:pPr>
      <w:ind w:left="1440" w:hanging="360"/>
    </w:pPr>
    <w:rPr>
      <w:rFonts w:cs="Arial"/>
      <w:sz w:val="24"/>
      <w:szCs w:val="24"/>
    </w:rPr>
  </w:style>
  <w:style w:type="paragraph" w:styleId="List5">
    <w:name w:val="List 5"/>
    <w:basedOn w:val="Normal"/>
    <w:semiHidden/>
    <w:pPr>
      <w:ind w:left="1800" w:hanging="360"/>
    </w:pPr>
    <w:rPr>
      <w:rFonts w:cs="Arial"/>
      <w:sz w:val="24"/>
      <w:szCs w:val="24"/>
    </w:rPr>
  </w:style>
  <w:style w:type="paragraph" w:styleId="ListBullet">
    <w:name w:val="List Bullet"/>
    <w:basedOn w:val="BodyText1"/>
    <w:qFormat/>
    <w:pPr>
      <w:numPr>
        <w:numId w:val="4"/>
      </w:numPr>
      <w:contextualSpacing/>
    </w:pPr>
    <w:rPr>
      <w:szCs w:val="20"/>
    </w:rPr>
  </w:style>
  <w:style w:type="paragraph" w:styleId="ListBullet2">
    <w:name w:val="List Bullet 2"/>
    <w:basedOn w:val="BodyText1"/>
    <w:semiHidden/>
    <w:unhideWhenUsed/>
    <w:qFormat/>
    <w:pPr>
      <w:numPr>
        <w:ilvl w:val="1"/>
        <w:numId w:val="4"/>
      </w:numPr>
      <w:contextualSpacing/>
    </w:pPr>
    <w:rPr>
      <w:szCs w:val="20"/>
    </w:rPr>
  </w:style>
  <w:style w:type="paragraph" w:styleId="ListBullet3">
    <w:name w:val="List Bullet 3"/>
    <w:basedOn w:val="BodyText1"/>
    <w:semiHidden/>
    <w:unhideWhenUsed/>
    <w:qFormat/>
    <w:pPr>
      <w:numPr>
        <w:ilvl w:val="2"/>
        <w:numId w:val="4"/>
      </w:numPr>
      <w:contextualSpacing/>
    </w:pPr>
    <w:rPr>
      <w:szCs w:val="20"/>
    </w:rPr>
  </w:style>
  <w:style w:type="paragraph" w:styleId="ListBullet4">
    <w:name w:val="List Bullet 4"/>
    <w:basedOn w:val="BodyText1"/>
    <w:semiHidden/>
    <w:unhideWhenUsed/>
    <w:pPr>
      <w:numPr>
        <w:ilvl w:val="3"/>
        <w:numId w:val="4"/>
      </w:numPr>
      <w:contextualSpacing/>
    </w:pPr>
    <w:rPr>
      <w:szCs w:val="20"/>
    </w:rPr>
  </w:style>
  <w:style w:type="paragraph" w:styleId="ListBullet5">
    <w:name w:val="List Bullet 5"/>
    <w:basedOn w:val="BodyText1"/>
    <w:semiHidden/>
    <w:unhideWhenUsed/>
    <w:pPr>
      <w:numPr>
        <w:ilvl w:val="4"/>
        <w:numId w:val="4"/>
      </w:numPr>
      <w:contextualSpacing/>
    </w:pPr>
    <w:rPr>
      <w:szCs w:val="20"/>
    </w:rPr>
  </w:style>
  <w:style w:type="paragraph" w:styleId="ListContinue">
    <w:name w:val="List Continue"/>
    <w:basedOn w:val="Normal"/>
    <w:semiHidden/>
    <w:pPr>
      <w:spacing w:after="120"/>
      <w:ind w:left="360"/>
    </w:pPr>
    <w:rPr>
      <w:rFonts w:cs="Arial"/>
      <w:sz w:val="24"/>
      <w:szCs w:val="24"/>
    </w:rPr>
  </w:style>
  <w:style w:type="paragraph" w:styleId="ListContinue2">
    <w:name w:val="List Continue 2"/>
    <w:basedOn w:val="Normal"/>
    <w:semiHidden/>
    <w:pPr>
      <w:spacing w:after="120"/>
      <w:ind w:left="720"/>
    </w:pPr>
    <w:rPr>
      <w:rFonts w:cs="Arial"/>
      <w:sz w:val="24"/>
      <w:szCs w:val="24"/>
    </w:rPr>
  </w:style>
  <w:style w:type="paragraph" w:styleId="ListContinue3">
    <w:name w:val="List Continue 3"/>
    <w:basedOn w:val="Normal"/>
    <w:semiHidden/>
    <w:pPr>
      <w:spacing w:after="120"/>
      <w:ind w:left="1080"/>
    </w:pPr>
    <w:rPr>
      <w:rFonts w:cs="Arial"/>
      <w:sz w:val="24"/>
      <w:szCs w:val="24"/>
    </w:rPr>
  </w:style>
  <w:style w:type="paragraph" w:styleId="ListContinue4">
    <w:name w:val="List Continue 4"/>
    <w:basedOn w:val="Normal"/>
    <w:semiHidden/>
    <w:pPr>
      <w:spacing w:after="120"/>
      <w:ind w:left="1440"/>
    </w:pPr>
    <w:rPr>
      <w:rFonts w:cs="Arial"/>
      <w:sz w:val="24"/>
      <w:szCs w:val="24"/>
    </w:rPr>
  </w:style>
  <w:style w:type="paragraph" w:styleId="ListContinue5">
    <w:name w:val="List Continue 5"/>
    <w:basedOn w:val="Normal"/>
    <w:semiHidden/>
    <w:pPr>
      <w:spacing w:after="120"/>
      <w:ind w:left="1800"/>
    </w:pPr>
    <w:rPr>
      <w:rFonts w:cs="Arial"/>
      <w:sz w:val="24"/>
      <w:szCs w:val="24"/>
    </w:rPr>
  </w:style>
  <w:style w:type="paragraph" w:styleId="ListNumber">
    <w:name w:val="List Number"/>
    <w:basedOn w:val="BodyText1"/>
    <w:qFormat/>
    <w:pPr>
      <w:numPr>
        <w:numId w:val="7"/>
      </w:numPr>
    </w:pPr>
    <w:rPr>
      <w:rFonts w:cs="Times New Roman"/>
    </w:rPr>
  </w:style>
  <w:style w:type="paragraph" w:styleId="ListNumber2">
    <w:name w:val="List Number 2"/>
    <w:basedOn w:val="BodyText1"/>
    <w:semiHidden/>
    <w:unhideWhenUsed/>
    <w:pPr>
      <w:numPr>
        <w:ilvl w:val="1"/>
        <w:numId w:val="7"/>
      </w:numPr>
    </w:pPr>
    <w:rPr>
      <w:rFonts w:cs="Times New Roman"/>
    </w:rPr>
  </w:style>
  <w:style w:type="paragraph" w:styleId="ListNumber3">
    <w:name w:val="List Number 3"/>
    <w:basedOn w:val="BodyText1"/>
    <w:semiHidden/>
    <w:unhideWhenUsed/>
    <w:pPr>
      <w:numPr>
        <w:ilvl w:val="2"/>
        <w:numId w:val="7"/>
      </w:numPr>
    </w:pPr>
    <w:rPr>
      <w:rFonts w:cs="Times New Roman"/>
    </w:rPr>
  </w:style>
  <w:style w:type="paragraph" w:styleId="ListNumber4">
    <w:name w:val="List Number 4"/>
    <w:basedOn w:val="BodyText1"/>
    <w:semiHidden/>
    <w:unhideWhenUsed/>
    <w:pPr>
      <w:numPr>
        <w:ilvl w:val="3"/>
        <w:numId w:val="7"/>
      </w:numPr>
    </w:pPr>
    <w:rPr>
      <w:rFonts w:cs="Times New Roman"/>
    </w:rPr>
  </w:style>
  <w:style w:type="paragraph" w:styleId="ListNumber5">
    <w:name w:val="List Number 5"/>
    <w:basedOn w:val="BodyText1"/>
    <w:semiHidden/>
    <w:unhideWhenUsed/>
    <w:pPr>
      <w:numPr>
        <w:ilvl w:val="4"/>
        <w:numId w:val="7"/>
      </w:numPr>
    </w:pPr>
    <w:rPr>
      <w:rFonts w:cs="Times New Roman"/>
    </w:rPr>
  </w:style>
  <w:style w:type="paragraph" w:styleId="ListParagraph">
    <w:name w:val="List Paragraph"/>
    <w:basedOn w:val="Normal"/>
    <w:link w:val="ListParagraphChar"/>
    <w:uiPriority w:val="34"/>
    <w:qFormat/>
    <w:pPr>
      <w:ind w:left="720"/>
      <w:contextualSpacing/>
    </w:pPr>
    <w:rPr>
      <w:rFonts w:cs="Arial"/>
      <w:sz w:val="24"/>
      <w:szCs w:val="24"/>
    </w:rPr>
  </w:style>
  <w:style w:type="paragraph" w:styleId="MacroText">
    <w:name w:val="macro"/>
    <w:link w:val="MacroTextChar"/>
    <w:semiHidden/>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character" w:customStyle="1" w:styleId="MacroTextChar">
    <w:name w:val="Macro Text Char"/>
    <w:link w:val="MacroText"/>
    <w:semiHidden/>
    <w:rPr>
      <w:rFonts w:ascii="Courier New" w:hAnsi="Courier New" w:cs="Courier New"/>
      <w:lang w:val="en-US" w:eastAsia="zh-CN" w:bidi="ar-SA"/>
    </w:rPr>
  </w:style>
  <w:style w:type="table" w:styleId="MediumGrid1">
    <w:name w:val="Medium Grid 1"/>
    <w:basedOn w:val="TableNormal"/>
    <w:rPr>
      <w:rFonts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Pr>
      <w:rFonts w:cs="Arial"/>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Pr>
      <w:rFonts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Pr>
      <w:rFonts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Pr>
      <w:rFonts w:cs="Arial"/>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Pr>
      <w:rFonts w:cs="Arial"/>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Pr>
      <w:rFonts w:cs="Arial"/>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rPr>
      <w:rFonts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Pr>
      <w:rFonts w:cs="Arial"/>
      <w:color w:val="00000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Pr>
      <w:rFonts w:cs="Arial"/>
      <w:color w:val="00000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Pr>
      <w:rFonts w:cs="Arial"/>
      <w:color w:val="00000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Pr>
      <w:rFonts w:cs="Arial"/>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Pr>
      <w:rFonts w:cs="Arial"/>
      <w:color w:val="00000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Pr>
      <w:rFonts w:cs="Arial"/>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Pr>
      <w:rFonts w:cs="Arial"/>
      <w:lang w:eastAsia="zh-C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rPr>
      <w:rFonts w:cs="Arial"/>
      <w:color w:val="000000"/>
      <w:lang w:eastAsia="zh-CN"/>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rPr>
      <w:rFonts w:cs="Arial"/>
      <w:color w:val="000000"/>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Pr>
      <w:rFonts w:cs="Arial"/>
      <w:color w:val="000000"/>
      <w:lang w:eastAsia="zh-C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Pr>
      <w:rFonts w:cs="Arial"/>
      <w:color w:val="000000"/>
      <w:lang w:eastAsia="zh-CN"/>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Pr>
      <w:rFonts w:cs="Arial"/>
      <w:color w:val="000000"/>
      <w:lang w:eastAsia="zh-C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Pr>
      <w:rFonts w:cs="Arial"/>
      <w:color w:val="000000"/>
      <w:lang w:eastAsia="zh-CN"/>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Pr>
      <w:rFonts w:cs="Arial"/>
      <w:color w:val="000000"/>
      <w:lang w:eastAsia="zh-CN"/>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Tms Rm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rPr>
      <w:rFonts w:cs="Arial"/>
      <w:color w:val="000000"/>
      <w:lang w:eastAsia="zh-C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Pr>
      <w:rFonts w:cs="Arial"/>
      <w:color w:val="00000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Pr>
      <w:rFonts w:cs="Arial"/>
      <w:color w:val="000000"/>
      <w:lang w:eastAsia="zh-C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Pr>
      <w:rFonts w:cs="Arial"/>
      <w:color w:val="000000"/>
      <w:lang w:eastAsia="zh-C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Pr>
      <w:rFonts w:cs="Arial"/>
      <w:color w:val="000000"/>
      <w:lang w:eastAsia="zh-C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Pr>
      <w:rFonts w:cs="Arial"/>
      <w:color w:val="000000"/>
      <w:lang w:eastAsia="zh-C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Pr>
      <w:rFonts w:cs="Arial"/>
      <w:color w:val="000000"/>
      <w:lang w:eastAsia="zh-CN"/>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rPr>
      <w:rFonts w:cs="Arial"/>
      <w:lang w:eastAsia="zh-C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rPr>
      <w:rFonts w:cs="Arial"/>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Pr>
      <w:rFonts w:cs="Arial"/>
      <w:lang w:eastAsia="zh-C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Pr>
      <w:rFonts w:cs="Arial"/>
      <w:lang w:eastAsia="zh-C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Pr>
      <w:rFonts w:cs="Arial"/>
      <w:lang w:eastAsia="zh-CN"/>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Pr>
      <w:rFonts w:cs="Arial"/>
      <w:lang w:eastAsia="zh-C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Pr>
      <w:rFonts w:cs="Arial"/>
      <w:lang w:eastAsia="zh-CN"/>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Pr>
      <w:rFonts w:cs="Arial"/>
      <w:lang w:eastAsia="zh-C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semiHidden/>
    <w:rPr>
      <w:rFonts w:ascii="Arial" w:hAnsi="Arial" w:cs="Arial"/>
      <w:sz w:val="24"/>
      <w:szCs w:val="24"/>
      <w:lang w:val="en-US" w:eastAsia="en-US" w:bidi="ar-SA"/>
    </w:rPr>
  </w:style>
  <w:style w:type="paragraph" w:styleId="NoSpacing">
    <w:name w:val="No Spacing"/>
    <w:aliases w:val="LeftAlign"/>
    <w:uiPriority w:val="1"/>
    <w:qFormat/>
    <w:rPr>
      <w:rFonts w:cs="Arial"/>
      <w:sz w:val="24"/>
      <w:szCs w:val="24"/>
    </w:rPr>
  </w:style>
  <w:style w:type="paragraph" w:styleId="NormalWeb">
    <w:name w:val="Normal (Web)"/>
    <w:basedOn w:val="Normal"/>
    <w:semiHidden/>
    <w:rPr>
      <w:rFonts w:cs="Arial"/>
      <w:sz w:val="24"/>
      <w:szCs w:val="24"/>
    </w:rPr>
  </w:style>
  <w:style w:type="paragraph" w:styleId="NormalIndent">
    <w:name w:val="Normal Indent"/>
    <w:basedOn w:val="Normal"/>
    <w:semiHidden/>
    <w:pPr>
      <w:ind w:left="720" w:right="720"/>
    </w:pPr>
    <w:rPr>
      <w:rFonts w:cs="Arial"/>
      <w:sz w:val="24"/>
      <w:szCs w:val="24"/>
    </w:rPr>
  </w:style>
  <w:style w:type="paragraph" w:styleId="NoteHeading">
    <w:name w:val="Note Heading"/>
    <w:basedOn w:val="Normal"/>
    <w:next w:val="Normal"/>
    <w:link w:val="NoteHeadingChar"/>
    <w:semiHidden/>
    <w:rPr>
      <w:rFonts w:cs="Arial"/>
      <w:sz w:val="24"/>
      <w:szCs w:val="24"/>
    </w:rPr>
  </w:style>
  <w:style w:type="character" w:customStyle="1" w:styleId="NoteHeadingChar">
    <w:name w:val="Note Heading Char"/>
    <w:link w:val="NoteHeading"/>
    <w:semiHidden/>
    <w:rPr>
      <w:rFonts w:cs="Arial"/>
      <w:sz w:val="24"/>
      <w:szCs w:val="24"/>
      <w:lang w:val="en-US" w:eastAsia="en-US" w:bidi="ar-SA"/>
    </w:rPr>
  </w:style>
  <w:style w:type="character" w:styleId="PlaceholderText">
    <w:name w:val="Placeholder Text"/>
    <w:semiHidden/>
    <w:rPr>
      <w:rFonts w:ascii="Times New Roman" w:hAnsi="Times New Roman" w:cs="Times New Roman"/>
      <w:color w:val="808080"/>
      <w:lang w:val="en-US"/>
    </w:rPr>
  </w:style>
  <w:style w:type="paragraph" w:styleId="PlainText">
    <w:name w:val="Plain Text"/>
    <w:basedOn w:val="Normal"/>
    <w:link w:val="PlainTextChar"/>
    <w:semiHidden/>
    <w:rPr>
      <w:rFonts w:ascii="Courier New" w:hAnsi="Courier New" w:cs="Courier New"/>
      <w:sz w:val="20"/>
    </w:rPr>
  </w:style>
  <w:style w:type="character" w:customStyle="1" w:styleId="PlainTextChar">
    <w:name w:val="Plain Text Char"/>
    <w:link w:val="PlainText"/>
    <w:semiHidden/>
    <w:rPr>
      <w:rFonts w:ascii="Courier New" w:hAnsi="Courier New" w:cs="Courier New"/>
      <w:lang w:val="en-US" w:eastAsia="en-US" w:bidi="ar-SA"/>
    </w:rPr>
  </w:style>
  <w:style w:type="paragraph" w:styleId="Quote">
    <w:name w:val="Quote"/>
    <w:basedOn w:val="Normal"/>
    <w:next w:val="BodyTextContinued"/>
    <w:link w:val="QuoteChar"/>
    <w:uiPriority w:val="29"/>
    <w:qFormat/>
    <w:pPr>
      <w:spacing w:after="240"/>
      <w:ind w:left="1440" w:right="1440"/>
    </w:pPr>
    <w:rPr>
      <w:rFonts w:cs="Arial"/>
      <w:sz w:val="24"/>
      <w:szCs w:val="24"/>
    </w:rPr>
  </w:style>
  <w:style w:type="character" w:customStyle="1" w:styleId="QuoteChar">
    <w:name w:val="Quote Char"/>
    <w:link w:val="Quote"/>
    <w:uiPriority w:val="29"/>
    <w:rPr>
      <w:rFonts w:cs="Arial"/>
      <w:sz w:val="24"/>
      <w:szCs w:val="24"/>
      <w:lang w:val="en-US" w:eastAsia="en-US" w:bidi="ar-SA"/>
    </w:rPr>
  </w:style>
  <w:style w:type="paragraph" w:styleId="Salutation">
    <w:name w:val="Salutation"/>
    <w:basedOn w:val="Normal"/>
    <w:next w:val="Normal"/>
    <w:link w:val="SalutationChar"/>
    <w:semiHidden/>
    <w:rPr>
      <w:rFonts w:cs="Arial"/>
      <w:sz w:val="24"/>
      <w:szCs w:val="24"/>
    </w:rPr>
  </w:style>
  <w:style w:type="character" w:customStyle="1" w:styleId="SalutationChar">
    <w:name w:val="Salutation Char"/>
    <w:link w:val="Salutation"/>
    <w:semiHidden/>
    <w:rPr>
      <w:rFonts w:cs="Arial"/>
      <w:sz w:val="24"/>
      <w:szCs w:val="24"/>
      <w:lang w:val="en-US" w:eastAsia="en-US" w:bidi="ar-SA"/>
    </w:rPr>
  </w:style>
  <w:style w:type="paragraph" w:styleId="Signature">
    <w:name w:val="Signature"/>
    <w:basedOn w:val="Normal"/>
    <w:link w:val="SignatureChar"/>
    <w:uiPriority w:val="99"/>
    <w:unhideWhenUsed/>
    <w:qFormat/>
    <w:pPr>
      <w:ind w:left="4320"/>
    </w:pPr>
    <w:rPr>
      <w:rFonts w:cs="Arial"/>
      <w:sz w:val="24"/>
      <w:szCs w:val="24"/>
    </w:rPr>
  </w:style>
  <w:style w:type="character" w:customStyle="1" w:styleId="SignatureChar">
    <w:name w:val="Signature Char"/>
    <w:link w:val="Signature"/>
    <w:uiPriority w:val="99"/>
    <w:rPr>
      <w:rFonts w:cs="Arial"/>
      <w:sz w:val="24"/>
      <w:szCs w:val="24"/>
      <w:lang w:val="en-US" w:eastAsia="en-US" w:bidi="ar-SA"/>
    </w:rPr>
  </w:style>
  <w:style w:type="character" w:styleId="Strong">
    <w:name w:val="Strong"/>
    <w:uiPriority w:val="22"/>
    <w:qFormat/>
    <w:rPr>
      <w:b/>
      <w:bCs/>
      <w:lang w:val="en-US"/>
    </w:rPr>
  </w:style>
  <w:style w:type="paragraph" w:styleId="Subtitle">
    <w:name w:val="Subtitle"/>
    <w:basedOn w:val="Normal"/>
    <w:link w:val="SubtitleChar"/>
    <w:uiPriority w:val="11"/>
    <w:qFormat/>
    <w:pPr>
      <w:spacing w:after="60"/>
      <w:jc w:val="center"/>
    </w:pPr>
    <w:rPr>
      <w:rFonts w:ascii="Arial" w:hAnsi="Arial" w:cs="Arial"/>
      <w:i/>
      <w:sz w:val="24"/>
      <w:szCs w:val="24"/>
    </w:rPr>
  </w:style>
  <w:style w:type="character" w:styleId="SubtleEmphasis">
    <w:name w:val="Subtle Emphasis"/>
    <w:uiPriority w:val="19"/>
    <w:qFormat/>
    <w:rPr>
      <w:rFonts w:ascii="Times New Roman" w:hAnsi="Times New Roman" w:cs="Times New Roman"/>
      <w:i/>
      <w:iCs/>
      <w:color w:val="808080"/>
      <w:lang w:val="en-US"/>
    </w:rPr>
  </w:style>
  <w:style w:type="character" w:styleId="SubtleReference">
    <w:name w:val="Subtle Reference"/>
    <w:uiPriority w:val="31"/>
    <w:qFormat/>
    <w:rPr>
      <w:rFonts w:ascii="Times New Roman" w:hAnsi="Times New Roman" w:cs="Times New Roman"/>
      <w:smallCaps/>
      <w:color w:val="C0504D"/>
      <w:u w:val="single"/>
      <w:lang w:val="en-US"/>
    </w:rPr>
  </w:style>
  <w:style w:type="table" w:styleId="Table3Deffects1">
    <w:name w:val="Table 3D effects 1"/>
    <w:basedOn w:val="TableNormal"/>
    <w:semiHidden/>
    <w:unhideWhenUsed/>
    <w:rPr>
      <w:rFonts w:cs="Arial"/>
      <w:lang w:eastAsia="zh-C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Pr>
      <w:rFonts w:cs="Arial"/>
      <w:lang w:eastAsia="zh-C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Pr>
      <w:rFonts w:cs="Arial"/>
      <w:lang w:eastAsia="zh-C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Pr>
      <w:rFonts w:cs="Arial"/>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Pr>
      <w:rFonts w:cs="Arial"/>
      <w:lang w:eastAsia="zh-C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rFonts w:cs="Arial"/>
      <w:color w:val="000080"/>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Pr>
      <w:rFonts w:cs="Arial"/>
      <w:lang w:eastAsia="zh-C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Pr>
      <w:rFonts w:cs="Arial"/>
      <w:color w:val="FFFFFF"/>
      <w:lang w:eastAsia="zh-CN"/>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Pr>
      <w:rFonts w:cs="Arial"/>
      <w:lang w:eastAsia="zh-C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Pr>
      <w:rFonts w:cs="Arial"/>
      <w:lang w:eastAsia="zh-C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Pr>
      <w:rFonts w:cs="Arial"/>
      <w:b/>
      <w:bCs/>
      <w:lang w:eastAsia="zh-CN"/>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rFonts w:cs="Arial"/>
      <w:b/>
      <w:bCs/>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rFonts w:cs="Arial"/>
      <w:b/>
      <w:bCs/>
      <w:lang w:eastAsia="zh-CN"/>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Pr>
      <w:rFonts w:cs="Arial"/>
      <w:lang w:eastAsia="zh-C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Pr>
      <w:rFonts w:cs="Arial"/>
      <w:lang w:eastAsia="zh-C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Pr>
      <w:rFonts w:cs="Arial"/>
      <w:lang w:eastAsia="zh-C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Pr>
      <w:rFonts w:cs="Arial"/>
      <w:lang w:eastAsia="zh-C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Pr>
      <w:rFonts w:cs="Arial"/>
      <w:lang w:eastAsia="zh-C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Pr>
      <w:rFonts w:cs="Arial"/>
      <w:lang w:eastAsia="zh-C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Pr>
      <w:rFonts w:cs="Arial"/>
      <w:lang w:eastAsia="zh-C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rFonts w:cs="Arial"/>
      <w:b/>
      <w:bCs/>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Pr>
      <w:rFonts w:cs="Arial"/>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Pr>
      <w:rFonts w:cs="Arial"/>
      <w:lang w:eastAsia="zh-C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Pr>
      <w:rFonts w:cs="Arial"/>
      <w:lang w:eastAsia="zh-C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Pr>
      <w:rFonts w:cs="Arial"/>
      <w:lang w:eastAsia="zh-C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Pr>
      <w:rFonts w:cs="Arial"/>
      <w:lang w:eastAsia="zh-C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Pr>
      <w:rFonts w:cs="Arial"/>
      <w:lang w:eastAsia="zh-C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Pr>
      <w:rFonts w:cs="Arial"/>
      <w:lang w:eastAsia="zh-C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pPr>
      <w:tabs>
        <w:tab w:val="right" w:leader="dot" w:pos="9360"/>
      </w:tabs>
      <w:spacing w:after="240"/>
      <w:ind w:left="202" w:hanging="202"/>
    </w:pPr>
    <w:rPr>
      <w:rFonts w:cs="Arial"/>
      <w:sz w:val="24"/>
      <w:szCs w:val="24"/>
    </w:rPr>
  </w:style>
  <w:style w:type="paragraph" w:styleId="TableofFigures">
    <w:name w:val="table of figures"/>
    <w:basedOn w:val="Normal"/>
    <w:next w:val="Normal"/>
    <w:semiHidden/>
    <w:pPr>
      <w:tabs>
        <w:tab w:val="right" w:leader="dot" w:pos="9360"/>
      </w:tabs>
      <w:ind w:left="475" w:firstLine="475"/>
    </w:pPr>
    <w:rPr>
      <w:rFonts w:cs="Arial"/>
      <w:sz w:val="24"/>
      <w:szCs w:val="24"/>
    </w:rPr>
  </w:style>
  <w:style w:type="table" w:styleId="TableProfessional">
    <w:name w:val="Table Professional"/>
    <w:basedOn w:val="TableNormal"/>
    <w:semiHidden/>
    <w:unhideWhenUsed/>
    <w:rPr>
      <w:rFonts w:cs="Arial"/>
      <w:lang w:eastAsia="zh-C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Pr>
      <w:rFonts w:cs="Arial"/>
      <w:lang w:eastAsia="zh-C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Pr>
      <w:rFonts w:cs="Arial"/>
      <w:lang w:eastAsia="zh-C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Pr>
      <w:rFonts w:cs="Arial"/>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Pr>
      <w:rFonts w:cs="Arial"/>
      <w:lang w:eastAsia="zh-C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Pr>
      <w:rFonts w:cs="Arial"/>
      <w:lang w:eastAsia="zh-C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Pr>
      <w:rFonts w:cs="Arial"/>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rPr>
      <w:rFonts w:cs="Arial"/>
      <w:lang w:eastAsia="zh-C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Pr>
      <w:rFonts w:cs="Arial"/>
      <w:lang w:eastAsia="zh-C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Pr>
      <w:rFonts w:cs="Arial"/>
      <w:lang w:eastAsia="zh-C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2F1B02"/>
    <w:pPr>
      <w:tabs>
        <w:tab w:val="right" w:pos="9360"/>
      </w:tabs>
      <w:suppressAutoHyphens/>
    </w:pPr>
  </w:style>
  <w:style w:type="paragraph" w:styleId="TOCHeading">
    <w:name w:val="TOC Heading"/>
    <w:basedOn w:val="Heading1"/>
    <w:next w:val="Normal"/>
    <w:uiPriority w:val="39"/>
    <w:qFormat/>
    <w:pPr>
      <w:keepNext w:val="0"/>
      <w:keepLines/>
      <w:numPr>
        <w:numId w:val="0"/>
      </w:numPr>
      <w:tabs>
        <w:tab w:val="left" w:pos="720"/>
      </w:tabs>
      <w:suppressAutoHyphens w:val="0"/>
      <w:spacing w:after="240"/>
      <w:outlineLvl w:val="9"/>
    </w:pPr>
    <w:rPr>
      <w:rFonts w:cs="Arial"/>
      <w:color w:val="000000"/>
      <w:sz w:val="24"/>
      <w:szCs w:val="24"/>
    </w:rPr>
  </w:style>
  <w:style w:type="paragraph" w:customStyle="1" w:styleId="BodyTextContinued">
    <w:name w:val="Body Text Continued"/>
    <w:basedOn w:val="Normal"/>
    <w:next w:val="BodyText1"/>
    <w:pPr>
      <w:spacing w:after="240"/>
    </w:pPr>
    <w:rPr>
      <w:rFonts w:cs="Arial"/>
      <w:sz w:val="24"/>
      <w:szCs w:val="24"/>
    </w:rPr>
  </w:style>
  <w:style w:type="paragraph" w:customStyle="1" w:styleId="BodyText1">
    <w:name w:val="BodyText 1"/>
    <w:basedOn w:val="Normal"/>
    <w:qFormat/>
    <w:pPr>
      <w:spacing w:after="240"/>
      <w:ind w:firstLine="720"/>
    </w:pPr>
    <w:rPr>
      <w:rFonts w:cs="Arial"/>
      <w:sz w:val="24"/>
      <w:szCs w:val="24"/>
    </w:rPr>
  </w:style>
  <w:style w:type="paragraph" w:customStyle="1" w:styleId="BodyText20">
    <w:name w:val="BodyText 2"/>
    <w:basedOn w:val="Normal"/>
    <w:qFormat/>
    <w:pPr>
      <w:spacing w:after="240"/>
      <w:ind w:left="720" w:firstLine="720"/>
    </w:pPr>
    <w:rPr>
      <w:rFonts w:eastAsia="Calibri" w:cs="Arial"/>
      <w:sz w:val="24"/>
    </w:rPr>
  </w:style>
  <w:style w:type="paragraph" w:customStyle="1" w:styleId="BodyText30">
    <w:name w:val="BodyText 3"/>
    <w:basedOn w:val="Normal"/>
    <w:qFormat/>
    <w:pPr>
      <w:spacing w:after="240"/>
      <w:ind w:left="1440" w:firstLine="720"/>
    </w:pPr>
    <w:rPr>
      <w:rFonts w:eastAsia="Calibri" w:cs="Arial"/>
      <w:sz w:val="24"/>
    </w:rPr>
  </w:style>
  <w:style w:type="paragraph" w:customStyle="1" w:styleId="BodyText4">
    <w:name w:val="BodyText 4"/>
    <w:basedOn w:val="Normal"/>
    <w:pPr>
      <w:spacing w:after="240"/>
      <w:ind w:left="2160" w:firstLine="720"/>
    </w:pPr>
    <w:rPr>
      <w:rFonts w:eastAsia="MS Mincho" w:cs="Arial"/>
      <w:sz w:val="24"/>
    </w:rPr>
  </w:style>
  <w:style w:type="paragraph" w:customStyle="1" w:styleId="BodyText5">
    <w:name w:val="BodyText 5"/>
    <w:basedOn w:val="Normal"/>
    <w:semiHidden/>
    <w:unhideWhenUsed/>
    <w:pPr>
      <w:spacing w:after="240"/>
      <w:ind w:left="2880" w:firstLine="720"/>
    </w:pPr>
    <w:rPr>
      <w:rFonts w:eastAsia="MS Mincho" w:cs="Arial"/>
      <w:sz w:val="24"/>
    </w:rPr>
  </w:style>
  <w:style w:type="paragraph" w:customStyle="1" w:styleId="BodyText6">
    <w:name w:val="BodyText 6"/>
    <w:basedOn w:val="Normal"/>
    <w:semiHidden/>
    <w:unhideWhenUsed/>
    <w:pPr>
      <w:spacing w:after="240"/>
      <w:ind w:left="3600" w:firstLine="720"/>
    </w:pPr>
    <w:rPr>
      <w:rFonts w:cs="Arial"/>
      <w:sz w:val="24"/>
    </w:rPr>
  </w:style>
  <w:style w:type="paragraph" w:customStyle="1" w:styleId="BodyText7">
    <w:name w:val="BodyText 7"/>
    <w:basedOn w:val="Normal"/>
    <w:semiHidden/>
    <w:unhideWhenUsed/>
    <w:pPr>
      <w:spacing w:after="240"/>
      <w:ind w:left="4320" w:firstLine="720"/>
    </w:pPr>
    <w:rPr>
      <w:rFonts w:cs="Arial"/>
      <w:sz w:val="24"/>
    </w:rPr>
  </w:style>
  <w:style w:type="paragraph" w:customStyle="1" w:styleId="Centered">
    <w:name w:val="Centered"/>
    <w:basedOn w:val="Normal"/>
    <w:next w:val="BodyText1"/>
    <w:qFormat/>
    <w:pPr>
      <w:spacing w:after="240"/>
      <w:jc w:val="center"/>
    </w:pPr>
    <w:rPr>
      <w:rFonts w:cs="Arial"/>
      <w:b/>
      <w:smallCaps/>
      <w:sz w:val="24"/>
      <w:szCs w:val="24"/>
    </w:rPr>
  </w:style>
  <w:style w:type="paragraph" w:customStyle="1" w:styleId="Definition1">
    <w:name w:val="Definition 1"/>
    <w:basedOn w:val="BodyText1"/>
    <w:qFormat/>
    <w:pPr>
      <w:numPr>
        <w:numId w:val="3"/>
      </w:numPr>
      <w:adjustRightInd w:val="0"/>
      <w:snapToGrid w:val="0"/>
    </w:pPr>
  </w:style>
  <w:style w:type="paragraph" w:customStyle="1" w:styleId="Definition2">
    <w:name w:val="Definition 2"/>
    <w:basedOn w:val="Definition1"/>
    <w:qFormat/>
    <w:pPr>
      <w:numPr>
        <w:ilvl w:val="1"/>
      </w:numPr>
    </w:pPr>
  </w:style>
  <w:style w:type="paragraph" w:customStyle="1" w:styleId="Definition3">
    <w:name w:val="Definition 3"/>
    <w:basedOn w:val="Definition2"/>
    <w:qFormat/>
    <w:pPr>
      <w:numPr>
        <w:ilvl w:val="2"/>
      </w:numPr>
    </w:pPr>
  </w:style>
  <w:style w:type="paragraph" w:customStyle="1" w:styleId="Definition4">
    <w:name w:val="Definition 4"/>
    <w:basedOn w:val="Definition3"/>
    <w:qFormat/>
    <w:pPr>
      <w:numPr>
        <w:ilvl w:val="3"/>
      </w:numPr>
    </w:pPr>
  </w:style>
  <w:style w:type="paragraph" w:customStyle="1" w:styleId="Definition5">
    <w:name w:val="Definition 5"/>
    <w:basedOn w:val="Definition4"/>
    <w:pPr>
      <w:numPr>
        <w:ilvl w:val="4"/>
      </w:numPr>
    </w:pPr>
  </w:style>
  <w:style w:type="paragraph" w:customStyle="1" w:styleId="Definition6">
    <w:name w:val="Definition 6"/>
    <w:basedOn w:val="Definition5"/>
    <w:semiHidden/>
    <w:unhideWhenUsed/>
    <w:pPr>
      <w:numPr>
        <w:ilvl w:val="5"/>
      </w:numPr>
    </w:pPr>
  </w:style>
  <w:style w:type="paragraph" w:customStyle="1" w:styleId="Definition7">
    <w:name w:val="Definition 7"/>
    <w:basedOn w:val="Definition6"/>
    <w:semiHidden/>
    <w:unhideWhenUsed/>
    <w:pPr>
      <w:numPr>
        <w:ilvl w:val="6"/>
      </w:numPr>
    </w:pPr>
  </w:style>
  <w:style w:type="paragraph" w:customStyle="1" w:styleId="Definition8">
    <w:name w:val="Definition 8"/>
    <w:basedOn w:val="Definition7"/>
    <w:semiHidden/>
    <w:unhideWhenUsed/>
    <w:pPr>
      <w:numPr>
        <w:ilvl w:val="7"/>
      </w:numPr>
    </w:pPr>
  </w:style>
  <w:style w:type="paragraph" w:customStyle="1" w:styleId="Definition9">
    <w:name w:val="Definition 9"/>
    <w:basedOn w:val="Definition8"/>
    <w:semiHidden/>
    <w:unhideWhenUsed/>
    <w:pPr>
      <w:numPr>
        <w:ilvl w:val="8"/>
      </w:numPr>
    </w:pPr>
  </w:style>
  <w:style w:type="paragraph" w:customStyle="1" w:styleId="LetterClosing">
    <w:name w:val="LetterClosing"/>
    <w:basedOn w:val="Normal"/>
    <w:semiHidden/>
    <w:rPr>
      <w:rFonts w:cs="Arial"/>
      <w:sz w:val="24"/>
      <w:szCs w:val="24"/>
    </w:rPr>
  </w:style>
  <w:style w:type="paragraph" w:customStyle="1" w:styleId="PleadingSignature">
    <w:name w:val="Pleading Signature"/>
    <w:basedOn w:val="Normal"/>
    <w:semiHidden/>
    <w:pPr>
      <w:keepNext/>
      <w:keepLines/>
      <w:tabs>
        <w:tab w:val="center" w:pos="5040"/>
        <w:tab w:val="right" w:pos="9360"/>
      </w:tabs>
      <w:spacing w:line="240" w:lineRule="exact"/>
      <w:ind w:left="4680"/>
    </w:pPr>
    <w:rPr>
      <w:rFonts w:cs="Arial"/>
      <w:sz w:val="24"/>
      <w:szCs w:val="24"/>
    </w:rPr>
  </w:style>
  <w:style w:type="paragraph" w:customStyle="1" w:styleId="ReLine">
    <w:name w:val="ReLine"/>
    <w:basedOn w:val="Normal"/>
    <w:next w:val="Normal"/>
    <w:semiHidden/>
    <w:pPr>
      <w:spacing w:after="240"/>
      <w:ind w:left="2160" w:hanging="720"/>
    </w:pPr>
    <w:rPr>
      <w:rFonts w:cs="Arial"/>
      <w:sz w:val="24"/>
      <w:szCs w:val="24"/>
    </w:rPr>
  </w:style>
  <w:style w:type="paragraph" w:customStyle="1" w:styleId="Schedule1">
    <w:name w:val="Schedule 1"/>
    <w:basedOn w:val="Normal"/>
    <w:next w:val="Schedule2"/>
    <w:semiHidden/>
    <w:unhideWhenUsed/>
    <w:qFormat/>
    <w:pPr>
      <w:keepNext/>
      <w:numPr>
        <w:ilvl w:val="1"/>
        <w:numId w:val="5"/>
      </w:numPr>
      <w:spacing w:after="240"/>
    </w:pPr>
    <w:rPr>
      <w:rFonts w:cs="Arial"/>
      <w:b/>
      <w:caps/>
      <w:sz w:val="24"/>
      <w:szCs w:val="22"/>
    </w:rPr>
  </w:style>
  <w:style w:type="paragraph" w:customStyle="1" w:styleId="Schedule2">
    <w:name w:val="Schedule 2"/>
    <w:basedOn w:val="Normal"/>
    <w:semiHidden/>
    <w:unhideWhenUsed/>
    <w:qFormat/>
    <w:pPr>
      <w:numPr>
        <w:ilvl w:val="2"/>
        <w:numId w:val="5"/>
      </w:numPr>
      <w:spacing w:after="240"/>
    </w:pPr>
    <w:rPr>
      <w:rFonts w:cs="Arial"/>
      <w:sz w:val="24"/>
      <w:szCs w:val="24"/>
    </w:rPr>
  </w:style>
  <w:style w:type="paragraph" w:customStyle="1" w:styleId="Schedule3">
    <w:name w:val="Schedule 3"/>
    <w:basedOn w:val="Normal"/>
    <w:semiHidden/>
    <w:unhideWhenUsed/>
    <w:qFormat/>
    <w:pPr>
      <w:numPr>
        <w:ilvl w:val="3"/>
        <w:numId w:val="5"/>
      </w:numPr>
      <w:spacing w:after="240"/>
    </w:pPr>
    <w:rPr>
      <w:rFonts w:cs="Arial"/>
      <w:sz w:val="24"/>
      <w:szCs w:val="24"/>
    </w:rPr>
  </w:style>
  <w:style w:type="paragraph" w:customStyle="1" w:styleId="Schedule4">
    <w:name w:val="Schedule 4"/>
    <w:basedOn w:val="Normal"/>
    <w:semiHidden/>
    <w:unhideWhenUsed/>
    <w:qFormat/>
    <w:pPr>
      <w:numPr>
        <w:ilvl w:val="4"/>
        <w:numId w:val="5"/>
      </w:numPr>
      <w:spacing w:after="240"/>
    </w:pPr>
    <w:rPr>
      <w:rFonts w:cs="Arial"/>
      <w:sz w:val="24"/>
      <w:szCs w:val="24"/>
    </w:rPr>
  </w:style>
  <w:style w:type="paragraph" w:customStyle="1" w:styleId="Schedule5">
    <w:name w:val="Schedule 5"/>
    <w:basedOn w:val="Normal"/>
    <w:semiHidden/>
    <w:unhideWhenUsed/>
    <w:pPr>
      <w:numPr>
        <w:ilvl w:val="5"/>
        <w:numId w:val="5"/>
      </w:numPr>
      <w:spacing w:after="240"/>
    </w:pPr>
    <w:rPr>
      <w:rFonts w:cs="Arial"/>
      <w:sz w:val="24"/>
      <w:szCs w:val="24"/>
    </w:rPr>
  </w:style>
  <w:style w:type="paragraph" w:customStyle="1" w:styleId="Schedule6">
    <w:name w:val="Schedule 6"/>
    <w:basedOn w:val="Normal"/>
    <w:semiHidden/>
    <w:unhideWhenUsed/>
    <w:pPr>
      <w:numPr>
        <w:ilvl w:val="6"/>
        <w:numId w:val="5"/>
      </w:numPr>
      <w:spacing w:after="240"/>
    </w:pPr>
    <w:rPr>
      <w:rFonts w:cs="Arial"/>
      <w:sz w:val="24"/>
      <w:szCs w:val="24"/>
    </w:rPr>
  </w:style>
  <w:style w:type="paragraph" w:customStyle="1" w:styleId="Schedule7">
    <w:name w:val="Schedule 7"/>
    <w:basedOn w:val="Normal"/>
    <w:next w:val="Normal"/>
    <w:semiHidden/>
    <w:unhideWhenUsed/>
    <w:pPr>
      <w:numPr>
        <w:ilvl w:val="7"/>
        <w:numId w:val="5"/>
      </w:numPr>
      <w:spacing w:after="240"/>
    </w:pPr>
    <w:rPr>
      <w:rFonts w:cs="Arial"/>
      <w:sz w:val="24"/>
    </w:rPr>
  </w:style>
  <w:style w:type="paragraph" w:customStyle="1" w:styleId="Schedule8">
    <w:name w:val="Schedule 8"/>
    <w:basedOn w:val="Normal"/>
    <w:semiHidden/>
    <w:unhideWhenUsed/>
    <w:pPr>
      <w:numPr>
        <w:ilvl w:val="8"/>
        <w:numId w:val="5"/>
      </w:numPr>
    </w:pPr>
    <w:rPr>
      <w:rFonts w:cs="Arial"/>
      <w:sz w:val="24"/>
      <w:szCs w:val="24"/>
    </w:rPr>
  </w:style>
  <w:style w:type="paragraph" w:customStyle="1" w:styleId="ScheduleTitle">
    <w:name w:val="Schedule Title"/>
    <w:basedOn w:val="Normal"/>
    <w:next w:val="Schedule1"/>
    <w:semiHidden/>
    <w:unhideWhenUsed/>
    <w:qFormat/>
    <w:pPr>
      <w:numPr>
        <w:numId w:val="5"/>
      </w:numPr>
      <w:spacing w:after="240"/>
      <w:jc w:val="center"/>
    </w:pPr>
    <w:rPr>
      <w:rFonts w:cs="Arial"/>
      <w:b/>
      <w:sz w:val="24"/>
      <w:szCs w:val="22"/>
    </w:rPr>
  </w:style>
  <w:style w:type="paragraph" w:customStyle="1" w:styleId="SDP">
    <w:name w:val="SDP"/>
    <w:basedOn w:val="Normal"/>
    <w:next w:val="Normal"/>
    <w:semiHidden/>
    <w:pPr>
      <w:spacing w:after="240"/>
    </w:pPr>
    <w:rPr>
      <w:rFonts w:cs="Arial"/>
      <w:b/>
      <w:sz w:val="24"/>
      <w:szCs w:val="24"/>
      <w:u w:val="single"/>
    </w:rPr>
  </w:style>
  <w:style w:type="paragraph" w:customStyle="1" w:styleId="Schedule">
    <w:name w:val="Schedule #"/>
    <w:basedOn w:val="Normal"/>
    <w:next w:val="ScheduleTitle"/>
    <w:semiHidden/>
    <w:unhideWhenUsed/>
    <w:qFormat/>
    <w:pPr>
      <w:pageBreakBefore/>
      <w:numPr>
        <w:numId w:val="6"/>
      </w:numPr>
      <w:spacing w:after="240"/>
      <w:jc w:val="center"/>
      <w:outlineLvl w:val="0"/>
    </w:pPr>
    <w:rPr>
      <w:rFonts w:cs="Arial"/>
      <w:sz w:val="24"/>
    </w:rPr>
  </w:style>
  <w:style w:type="paragraph" w:customStyle="1" w:styleId="SchedulePart">
    <w:name w:val="Schedule Part"/>
    <w:basedOn w:val="Schedule"/>
    <w:next w:val="Schedule1"/>
    <w:semiHidden/>
    <w:unhideWhenUsed/>
    <w:qFormat/>
    <w:pPr>
      <w:pageBreakBefore w:val="0"/>
      <w:numPr>
        <w:ilvl w:val="1"/>
      </w:numPr>
      <w:outlineLvl w:val="1"/>
    </w:pPr>
    <w:rPr>
      <w:b/>
    </w:rPr>
  </w:style>
  <w:style w:type="character" w:customStyle="1" w:styleId="EquationCaption">
    <w:name w:val="_Equation Caption"/>
    <w:rsid w:val="002F1B02"/>
  </w:style>
  <w:style w:type="paragraph" w:customStyle="1" w:styleId="Paratitle">
    <w:name w:val="Para title"/>
    <w:basedOn w:val="Normal"/>
    <w:rsid w:val="002F1B02"/>
    <w:pPr>
      <w:tabs>
        <w:tab w:val="center" w:pos="9270"/>
      </w:tabs>
      <w:spacing w:after="240"/>
    </w:pPr>
    <w:rPr>
      <w:spacing w:val="-2"/>
    </w:rPr>
  </w:style>
  <w:style w:type="paragraph" w:customStyle="1" w:styleId="TOCTitle">
    <w:name w:val="TOC Title"/>
    <w:basedOn w:val="Normal"/>
    <w:rsid w:val="002F1B0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F1B02"/>
    <w:pPr>
      <w:jc w:val="center"/>
    </w:pPr>
    <w:rPr>
      <w:rFonts w:ascii="Times New Roman Bold" w:hAnsi="Times New Roman Bold"/>
      <w:b/>
      <w:bCs/>
      <w:caps/>
      <w:szCs w:val="22"/>
    </w:rPr>
  </w:style>
  <w:style w:type="paragraph" w:styleId="Revision">
    <w:name w:val="Revision"/>
    <w:hidden/>
    <w:uiPriority w:val="99"/>
    <w:semiHidden/>
    <w:rsid w:val="008147F5"/>
    <w:rPr>
      <w:snapToGrid w:val="0"/>
      <w:kern w:val="28"/>
      <w:sz w:val="22"/>
    </w:rPr>
  </w:style>
  <w:style w:type="character" w:customStyle="1" w:styleId="BulletChar">
    <w:name w:val="Bullet Char"/>
    <w:basedOn w:val="ListParagraphChar"/>
    <w:link w:val="Bullet"/>
    <w:rsid w:val="00D31EE2"/>
    <w:rPr>
      <w:rFonts w:cs="Arial"/>
      <w:snapToGrid w:val="0"/>
      <w:kern w:val="28"/>
      <w:sz w:val="22"/>
      <w:szCs w:val="24"/>
    </w:rPr>
  </w:style>
  <w:style w:type="paragraph" w:customStyle="1" w:styleId="ListNumbering">
    <w:name w:val="List Numbering"/>
    <w:basedOn w:val="Normal"/>
    <w:qFormat/>
    <w:rsid w:val="00D31EE2"/>
    <w:pPr>
      <w:widowControl/>
      <w:numPr>
        <w:numId w:val="15"/>
      </w:numPr>
      <w:spacing w:after="240"/>
    </w:pPr>
    <w:rPr>
      <w:snapToGrid/>
      <w:kern w:val="0"/>
      <w:sz w:val="24"/>
    </w:rPr>
  </w:style>
  <w:style w:type="character" w:customStyle="1" w:styleId="SubtitleChar">
    <w:name w:val="Subtitle Char"/>
    <w:basedOn w:val="DefaultParagraphFont"/>
    <w:link w:val="Subtitle"/>
    <w:uiPriority w:val="11"/>
    <w:rsid w:val="00D31EE2"/>
    <w:rPr>
      <w:rFonts w:ascii="Arial" w:hAnsi="Arial" w:cs="Arial"/>
      <w:i/>
      <w:snapToGrid w:val="0"/>
      <w:kern w:val="28"/>
      <w:sz w:val="24"/>
      <w:szCs w:val="24"/>
    </w:rPr>
  </w:style>
  <w:style w:type="character" w:customStyle="1" w:styleId="ListParagraphChar">
    <w:name w:val="List Paragraph Char"/>
    <w:basedOn w:val="DefaultParagraphFont"/>
    <w:link w:val="ListParagraph"/>
    <w:uiPriority w:val="34"/>
    <w:rsid w:val="00D31EE2"/>
    <w:rPr>
      <w:rFonts w:cs="Arial"/>
      <w:snapToGrid w:val="0"/>
      <w:kern w:val="28"/>
      <w:sz w:val="24"/>
      <w:szCs w:val="24"/>
    </w:rPr>
  </w:style>
  <w:style w:type="paragraph" w:customStyle="1" w:styleId="xl65">
    <w:name w:val="xl65"/>
    <w:basedOn w:val="Normal"/>
    <w:rsid w:val="00D31EE2"/>
    <w:pPr>
      <w:widowControl/>
      <w:spacing w:before="100" w:beforeAutospacing="1" w:after="100" w:afterAutospacing="1"/>
    </w:pPr>
    <w:rPr>
      <w:b/>
      <w:bCs/>
      <w:snapToGrid/>
      <w:kern w:val="0"/>
      <w:sz w:val="24"/>
      <w:szCs w:val="24"/>
    </w:rPr>
  </w:style>
  <w:style w:type="paragraph" w:customStyle="1" w:styleId="xl66">
    <w:name w:val="xl66"/>
    <w:basedOn w:val="Normal"/>
    <w:rsid w:val="00D31EE2"/>
    <w:pPr>
      <w:widowControl/>
      <w:spacing w:before="100" w:beforeAutospacing="1" w:after="100" w:afterAutospacing="1"/>
    </w:pPr>
    <w:rPr>
      <w:b/>
      <w:bCs/>
      <w:snapToGrid/>
      <w:kern w:val="0"/>
      <w:sz w:val="24"/>
      <w:szCs w:val="24"/>
      <w:u w:val="single"/>
    </w:rPr>
  </w:style>
  <w:style w:type="numbering" w:customStyle="1" w:styleId="NoList1">
    <w:name w:val="No List1"/>
    <w:next w:val="NoList"/>
    <w:uiPriority w:val="99"/>
    <w:semiHidden/>
    <w:unhideWhenUsed/>
    <w:rsid w:val="00221942"/>
  </w:style>
  <w:style w:type="character" w:customStyle="1" w:styleId="cosearchterm">
    <w:name w:val="co_searchterm"/>
    <w:basedOn w:val="DefaultParagraphFont"/>
    <w:rsid w:val="00AB44DD"/>
  </w:style>
  <w:style w:type="paragraph" w:customStyle="1" w:styleId="Paranum0">
    <w:name w:val="Paranum"/>
    <w:basedOn w:val="Normal"/>
    <w:rsid w:val="003C67B2"/>
    <w:pPr>
      <w:tabs>
        <w:tab w:val="num" w:pos="1080"/>
      </w:tabs>
      <w:spacing w:after="220"/>
      <w:ind w:firstLine="7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066">
      <w:bodyDiv w:val="1"/>
      <w:marLeft w:val="0"/>
      <w:marRight w:val="0"/>
      <w:marTop w:val="0"/>
      <w:marBottom w:val="0"/>
      <w:divBdr>
        <w:top w:val="none" w:sz="0" w:space="0" w:color="auto"/>
        <w:left w:val="none" w:sz="0" w:space="0" w:color="auto"/>
        <w:bottom w:val="none" w:sz="0" w:space="0" w:color="auto"/>
        <w:right w:val="none" w:sz="0" w:space="0" w:color="auto"/>
      </w:divBdr>
    </w:div>
    <w:div w:id="709762749">
      <w:bodyDiv w:val="1"/>
      <w:marLeft w:val="0"/>
      <w:marRight w:val="0"/>
      <w:marTop w:val="0"/>
      <w:marBottom w:val="0"/>
      <w:divBdr>
        <w:top w:val="none" w:sz="0" w:space="0" w:color="auto"/>
        <w:left w:val="none" w:sz="0" w:space="0" w:color="auto"/>
        <w:bottom w:val="none" w:sz="0" w:space="0" w:color="auto"/>
        <w:right w:val="none" w:sz="0" w:space="0" w:color="auto"/>
      </w:divBdr>
    </w:div>
    <w:div w:id="1057170505">
      <w:bodyDiv w:val="1"/>
      <w:marLeft w:val="0"/>
      <w:marRight w:val="0"/>
      <w:marTop w:val="0"/>
      <w:marBottom w:val="0"/>
      <w:divBdr>
        <w:top w:val="none" w:sz="0" w:space="0" w:color="auto"/>
        <w:left w:val="none" w:sz="0" w:space="0" w:color="auto"/>
        <w:bottom w:val="none" w:sz="0" w:space="0" w:color="auto"/>
        <w:right w:val="none" w:sz="0" w:space="0" w:color="auto"/>
      </w:divBdr>
    </w:div>
    <w:div w:id="1080324412">
      <w:bodyDiv w:val="1"/>
      <w:marLeft w:val="0"/>
      <w:marRight w:val="0"/>
      <w:marTop w:val="0"/>
      <w:marBottom w:val="0"/>
      <w:divBdr>
        <w:top w:val="none" w:sz="0" w:space="0" w:color="auto"/>
        <w:left w:val="none" w:sz="0" w:space="0" w:color="auto"/>
        <w:bottom w:val="none" w:sz="0" w:space="0" w:color="auto"/>
        <w:right w:val="none" w:sz="0" w:space="0" w:color="auto"/>
      </w:divBdr>
      <w:divsChild>
        <w:div w:id="494343124">
          <w:marLeft w:val="0"/>
          <w:marRight w:val="0"/>
          <w:marTop w:val="0"/>
          <w:marBottom w:val="0"/>
          <w:divBdr>
            <w:top w:val="none" w:sz="0" w:space="0" w:color="auto"/>
            <w:left w:val="none" w:sz="0" w:space="0" w:color="auto"/>
            <w:bottom w:val="none" w:sz="0" w:space="0" w:color="auto"/>
            <w:right w:val="none" w:sz="0" w:space="0" w:color="auto"/>
          </w:divBdr>
          <w:divsChild>
            <w:div w:id="2030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9407">
      <w:bodyDiv w:val="1"/>
      <w:marLeft w:val="0"/>
      <w:marRight w:val="0"/>
      <w:marTop w:val="0"/>
      <w:marBottom w:val="0"/>
      <w:divBdr>
        <w:top w:val="none" w:sz="0" w:space="0" w:color="auto"/>
        <w:left w:val="none" w:sz="0" w:space="0" w:color="auto"/>
        <w:bottom w:val="none" w:sz="0" w:space="0" w:color="auto"/>
        <w:right w:val="none" w:sz="0" w:space="0" w:color="auto"/>
      </w:divBdr>
      <w:divsChild>
        <w:div w:id="41947261">
          <w:marLeft w:val="0"/>
          <w:marRight w:val="0"/>
          <w:marTop w:val="0"/>
          <w:marBottom w:val="0"/>
          <w:divBdr>
            <w:top w:val="none" w:sz="0" w:space="0" w:color="auto"/>
            <w:left w:val="none" w:sz="0" w:space="0" w:color="auto"/>
            <w:bottom w:val="none" w:sz="0" w:space="0" w:color="auto"/>
            <w:right w:val="none" w:sz="0" w:space="0" w:color="auto"/>
          </w:divBdr>
        </w:div>
        <w:div w:id="124590312">
          <w:marLeft w:val="0"/>
          <w:marRight w:val="0"/>
          <w:marTop w:val="0"/>
          <w:marBottom w:val="0"/>
          <w:divBdr>
            <w:top w:val="none" w:sz="0" w:space="0" w:color="auto"/>
            <w:left w:val="none" w:sz="0" w:space="0" w:color="auto"/>
            <w:bottom w:val="none" w:sz="0" w:space="0" w:color="auto"/>
            <w:right w:val="none" w:sz="0" w:space="0" w:color="auto"/>
          </w:divBdr>
        </w:div>
        <w:div w:id="157622802">
          <w:marLeft w:val="0"/>
          <w:marRight w:val="0"/>
          <w:marTop w:val="0"/>
          <w:marBottom w:val="0"/>
          <w:divBdr>
            <w:top w:val="none" w:sz="0" w:space="0" w:color="auto"/>
            <w:left w:val="none" w:sz="0" w:space="0" w:color="auto"/>
            <w:bottom w:val="none" w:sz="0" w:space="0" w:color="auto"/>
            <w:right w:val="none" w:sz="0" w:space="0" w:color="auto"/>
          </w:divBdr>
        </w:div>
        <w:div w:id="199324832">
          <w:marLeft w:val="0"/>
          <w:marRight w:val="0"/>
          <w:marTop w:val="0"/>
          <w:marBottom w:val="0"/>
          <w:divBdr>
            <w:top w:val="none" w:sz="0" w:space="0" w:color="auto"/>
            <w:left w:val="none" w:sz="0" w:space="0" w:color="auto"/>
            <w:bottom w:val="none" w:sz="0" w:space="0" w:color="auto"/>
            <w:right w:val="none" w:sz="0" w:space="0" w:color="auto"/>
          </w:divBdr>
        </w:div>
        <w:div w:id="256327486">
          <w:marLeft w:val="0"/>
          <w:marRight w:val="0"/>
          <w:marTop w:val="0"/>
          <w:marBottom w:val="0"/>
          <w:divBdr>
            <w:top w:val="none" w:sz="0" w:space="0" w:color="auto"/>
            <w:left w:val="none" w:sz="0" w:space="0" w:color="auto"/>
            <w:bottom w:val="none" w:sz="0" w:space="0" w:color="auto"/>
            <w:right w:val="none" w:sz="0" w:space="0" w:color="auto"/>
          </w:divBdr>
        </w:div>
        <w:div w:id="313484797">
          <w:marLeft w:val="0"/>
          <w:marRight w:val="0"/>
          <w:marTop w:val="0"/>
          <w:marBottom w:val="0"/>
          <w:divBdr>
            <w:top w:val="none" w:sz="0" w:space="0" w:color="auto"/>
            <w:left w:val="none" w:sz="0" w:space="0" w:color="auto"/>
            <w:bottom w:val="none" w:sz="0" w:space="0" w:color="auto"/>
            <w:right w:val="none" w:sz="0" w:space="0" w:color="auto"/>
          </w:divBdr>
        </w:div>
        <w:div w:id="345062841">
          <w:marLeft w:val="0"/>
          <w:marRight w:val="0"/>
          <w:marTop w:val="0"/>
          <w:marBottom w:val="0"/>
          <w:divBdr>
            <w:top w:val="none" w:sz="0" w:space="0" w:color="auto"/>
            <w:left w:val="none" w:sz="0" w:space="0" w:color="auto"/>
            <w:bottom w:val="none" w:sz="0" w:space="0" w:color="auto"/>
            <w:right w:val="none" w:sz="0" w:space="0" w:color="auto"/>
          </w:divBdr>
        </w:div>
        <w:div w:id="351030904">
          <w:marLeft w:val="0"/>
          <w:marRight w:val="0"/>
          <w:marTop w:val="0"/>
          <w:marBottom w:val="0"/>
          <w:divBdr>
            <w:top w:val="none" w:sz="0" w:space="0" w:color="auto"/>
            <w:left w:val="none" w:sz="0" w:space="0" w:color="auto"/>
            <w:bottom w:val="none" w:sz="0" w:space="0" w:color="auto"/>
            <w:right w:val="none" w:sz="0" w:space="0" w:color="auto"/>
          </w:divBdr>
        </w:div>
        <w:div w:id="461927982">
          <w:marLeft w:val="0"/>
          <w:marRight w:val="0"/>
          <w:marTop w:val="0"/>
          <w:marBottom w:val="0"/>
          <w:divBdr>
            <w:top w:val="none" w:sz="0" w:space="0" w:color="auto"/>
            <w:left w:val="none" w:sz="0" w:space="0" w:color="auto"/>
            <w:bottom w:val="none" w:sz="0" w:space="0" w:color="auto"/>
            <w:right w:val="none" w:sz="0" w:space="0" w:color="auto"/>
          </w:divBdr>
        </w:div>
        <w:div w:id="589852964">
          <w:marLeft w:val="0"/>
          <w:marRight w:val="0"/>
          <w:marTop w:val="0"/>
          <w:marBottom w:val="0"/>
          <w:divBdr>
            <w:top w:val="none" w:sz="0" w:space="0" w:color="auto"/>
            <w:left w:val="none" w:sz="0" w:space="0" w:color="auto"/>
            <w:bottom w:val="none" w:sz="0" w:space="0" w:color="auto"/>
            <w:right w:val="none" w:sz="0" w:space="0" w:color="auto"/>
          </w:divBdr>
        </w:div>
        <w:div w:id="656035990">
          <w:marLeft w:val="0"/>
          <w:marRight w:val="0"/>
          <w:marTop w:val="0"/>
          <w:marBottom w:val="0"/>
          <w:divBdr>
            <w:top w:val="none" w:sz="0" w:space="0" w:color="auto"/>
            <w:left w:val="none" w:sz="0" w:space="0" w:color="auto"/>
            <w:bottom w:val="none" w:sz="0" w:space="0" w:color="auto"/>
            <w:right w:val="none" w:sz="0" w:space="0" w:color="auto"/>
          </w:divBdr>
        </w:div>
        <w:div w:id="679509414">
          <w:marLeft w:val="0"/>
          <w:marRight w:val="0"/>
          <w:marTop w:val="0"/>
          <w:marBottom w:val="0"/>
          <w:divBdr>
            <w:top w:val="none" w:sz="0" w:space="0" w:color="auto"/>
            <w:left w:val="none" w:sz="0" w:space="0" w:color="auto"/>
            <w:bottom w:val="none" w:sz="0" w:space="0" w:color="auto"/>
            <w:right w:val="none" w:sz="0" w:space="0" w:color="auto"/>
          </w:divBdr>
        </w:div>
        <w:div w:id="709958460">
          <w:marLeft w:val="0"/>
          <w:marRight w:val="0"/>
          <w:marTop w:val="0"/>
          <w:marBottom w:val="0"/>
          <w:divBdr>
            <w:top w:val="none" w:sz="0" w:space="0" w:color="auto"/>
            <w:left w:val="none" w:sz="0" w:space="0" w:color="auto"/>
            <w:bottom w:val="none" w:sz="0" w:space="0" w:color="auto"/>
            <w:right w:val="none" w:sz="0" w:space="0" w:color="auto"/>
          </w:divBdr>
        </w:div>
        <w:div w:id="714348504">
          <w:marLeft w:val="0"/>
          <w:marRight w:val="0"/>
          <w:marTop w:val="0"/>
          <w:marBottom w:val="0"/>
          <w:divBdr>
            <w:top w:val="none" w:sz="0" w:space="0" w:color="auto"/>
            <w:left w:val="none" w:sz="0" w:space="0" w:color="auto"/>
            <w:bottom w:val="none" w:sz="0" w:space="0" w:color="auto"/>
            <w:right w:val="none" w:sz="0" w:space="0" w:color="auto"/>
          </w:divBdr>
        </w:div>
        <w:div w:id="859852510">
          <w:marLeft w:val="0"/>
          <w:marRight w:val="0"/>
          <w:marTop w:val="0"/>
          <w:marBottom w:val="0"/>
          <w:divBdr>
            <w:top w:val="none" w:sz="0" w:space="0" w:color="auto"/>
            <w:left w:val="none" w:sz="0" w:space="0" w:color="auto"/>
            <w:bottom w:val="none" w:sz="0" w:space="0" w:color="auto"/>
            <w:right w:val="none" w:sz="0" w:space="0" w:color="auto"/>
          </w:divBdr>
        </w:div>
        <w:div w:id="898784218">
          <w:marLeft w:val="0"/>
          <w:marRight w:val="0"/>
          <w:marTop w:val="0"/>
          <w:marBottom w:val="0"/>
          <w:divBdr>
            <w:top w:val="none" w:sz="0" w:space="0" w:color="auto"/>
            <w:left w:val="none" w:sz="0" w:space="0" w:color="auto"/>
            <w:bottom w:val="none" w:sz="0" w:space="0" w:color="auto"/>
            <w:right w:val="none" w:sz="0" w:space="0" w:color="auto"/>
          </w:divBdr>
        </w:div>
        <w:div w:id="971013238">
          <w:marLeft w:val="0"/>
          <w:marRight w:val="0"/>
          <w:marTop w:val="0"/>
          <w:marBottom w:val="0"/>
          <w:divBdr>
            <w:top w:val="none" w:sz="0" w:space="0" w:color="auto"/>
            <w:left w:val="none" w:sz="0" w:space="0" w:color="auto"/>
            <w:bottom w:val="none" w:sz="0" w:space="0" w:color="auto"/>
            <w:right w:val="none" w:sz="0" w:space="0" w:color="auto"/>
          </w:divBdr>
        </w:div>
        <w:div w:id="1036807850">
          <w:marLeft w:val="0"/>
          <w:marRight w:val="0"/>
          <w:marTop w:val="0"/>
          <w:marBottom w:val="0"/>
          <w:divBdr>
            <w:top w:val="none" w:sz="0" w:space="0" w:color="auto"/>
            <w:left w:val="none" w:sz="0" w:space="0" w:color="auto"/>
            <w:bottom w:val="none" w:sz="0" w:space="0" w:color="auto"/>
            <w:right w:val="none" w:sz="0" w:space="0" w:color="auto"/>
          </w:divBdr>
        </w:div>
        <w:div w:id="1124226255">
          <w:marLeft w:val="0"/>
          <w:marRight w:val="0"/>
          <w:marTop w:val="0"/>
          <w:marBottom w:val="0"/>
          <w:divBdr>
            <w:top w:val="none" w:sz="0" w:space="0" w:color="auto"/>
            <w:left w:val="none" w:sz="0" w:space="0" w:color="auto"/>
            <w:bottom w:val="none" w:sz="0" w:space="0" w:color="auto"/>
            <w:right w:val="none" w:sz="0" w:space="0" w:color="auto"/>
          </w:divBdr>
        </w:div>
        <w:div w:id="1163619213">
          <w:marLeft w:val="0"/>
          <w:marRight w:val="0"/>
          <w:marTop w:val="0"/>
          <w:marBottom w:val="0"/>
          <w:divBdr>
            <w:top w:val="none" w:sz="0" w:space="0" w:color="auto"/>
            <w:left w:val="none" w:sz="0" w:space="0" w:color="auto"/>
            <w:bottom w:val="none" w:sz="0" w:space="0" w:color="auto"/>
            <w:right w:val="none" w:sz="0" w:space="0" w:color="auto"/>
          </w:divBdr>
        </w:div>
        <w:div w:id="1201942090">
          <w:marLeft w:val="0"/>
          <w:marRight w:val="0"/>
          <w:marTop w:val="0"/>
          <w:marBottom w:val="0"/>
          <w:divBdr>
            <w:top w:val="none" w:sz="0" w:space="0" w:color="auto"/>
            <w:left w:val="none" w:sz="0" w:space="0" w:color="auto"/>
            <w:bottom w:val="none" w:sz="0" w:space="0" w:color="auto"/>
            <w:right w:val="none" w:sz="0" w:space="0" w:color="auto"/>
          </w:divBdr>
        </w:div>
        <w:div w:id="1253969929">
          <w:marLeft w:val="0"/>
          <w:marRight w:val="0"/>
          <w:marTop w:val="0"/>
          <w:marBottom w:val="0"/>
          <w:divBdr>
            <w:top w:val="none" w:sz="0" w:space="0" w:color="auto"/>
            <w:left w:val="none" w:sz="0" w:space="0" w:color="auto"/>
            <w:bottom w:val="none" w:sz="0" w:space="0" w:color="auto"/>
            <w:right w:val="none" w:sz="0" w:space="0" w:color="auto"/>
          </w:divBdr>
        </w:div>
        <w:div w:id="1345547762">
          <w:marLeft w:val="0"/>
          <w:marRight w:val="0"/>
          <w:marTop w:val="0"/>
          <w:marBottom w:val="0"/>
          <w:divBdr>
            <w:top w:val="none" w:sz="0" w:space="0" w:color="auto"/>
            <w:left w:val="none" w:sz="0" w:space="0" w:color="auto"/>
            <w:bottom w:val="none" w:sz="0" w:space="0" w:color="auto"/>
            <w:right w:val="none" w:sz="0" w:space="0" w:color="auto"/>
          </w:divBdr>
        </w:div>
        <w:div w:id="1434471459">
          <w:marLeft w:val="0"/>
          <w:marRight w:val="0"/>
          <w:marTop w:val="0"/>
          <w:marBottom w:val="0"/>
          <w:divBdr>
            <w:top w:val="none" w:sz="0" w:space="0" w:color="auto"/>
            <w:left w:val="none" w:sz="0" w:space="0" w:color="auto"/>
            <w:bottom w:val="none" w:sz="0" w:space="0" w:color="auto"/>
            <w:right w:val="none" w:sz="0" w:space="0" w:color="auto"/>
          </w:divBdr>
        </w:div>
        <w:div w:id="1509902990">
          <w:marLeft w:val="0"/>
          <w:marRight w:val="0"/>
          <w:marTop w:val="0"/>
          <w:marBottom w:val="0"/>
          <w:divBdr>
            <w:top w:val="none" w:sz="0" w:space="0" w:color="auto"/>
            <w:left w:val="none" w:sz="0" w:space="0" w:color="auto"/>
            <w:bottom w:val="none" w:sz="0" w:space="0" w:color="auto"/>
            <w:right w:val="none" w:sz="0" w:space="0" w:color="auto"/>
          </w:divBdr>
        </w:div>
        <w:div w:id="1558931608">
          <w:marLeft w:val="0"/>
          <w:marRight w:val="0"/>
          <w:marTop w:val="0"/>
          <w:marBottom w:val="0"/>
          <w:divBdr>
            <w:top w:val="none" w:sz="0" w:space="0" w:color="auto"/>
            <w:left w:val="none" w:sz="0" w:space="0" w:color="auto"/>
            <w:bottom w:val="none" w:sz="0" w:space="0" w:color="auto"/>
            <w:right w:val="none" w:sz="0" w:space="0" w:color="auto"/>
          </w:divBdr>
        </w:div>
        <w:div w:id="1667703789">
          <w:marLeft w:val="0"/>
          <w:marRight w:val="0"/>
          <w:marTop w:val="0"/>
          <w:marBottom w:val="0"/>
          <w:divBdr>
            <w:top w:val="none" w:sz="0" w:space="0" w:color="auto"/>
            <w:left w:val="none" w:sz="0" w:space="0" w:color="auto"/>
            <w:bottom w:val="none" w:sz="0" w:space="0" w:color="auto"/>
            <w:right w:val="none" w:sz="0" w:space="0" w:color="auto"/>
          </w:divBdr>
        </w:div>
        <w:div w:id="1674450699">
          <w:marLeft w:val="0"/>
          <w:marRight w:val="0"/>
          <w:marTop w:val="0"/>
          <w:marBottom w:val="0"/>
          <w:divBdr>
            <w:top w:val="none" w:sz="0" w:space="0" w:color="auto"/>
            <w:left w:val="none" w:sz="0" w:space="0" w:color="auto"/>
            <w:bottom w:val="none" w:sz="0" w:space="0" w:color="auto"/>
            <w:right w:val="none" w:sz="0" w:space="0" w:color="auto"/>
          </w:divBdr>
        </w:div>
        <w:div w:id="1688171379">
          <w:marLeft w:val="0"/>
          <w:marRight w:val="0"/>
          <w:marTop w:val="0"/>
          <w:marBottom w:val="0"/>
          <w:divBdr>
            <w:top w:val="none" w:sz="0" w:space="0" w:color="auto"/>
            <w:left w:val="none" w:sz="0" w:space="0" w:color="auto"/>
            <w:bottom w:val="none" w:sz="0" w:space="0" w:color="auto"/>
            <w:right w:val="none" w:sz="0" w:space="0" w:color="auto"/>
          </w:divBdr>
        </w:div>
        <w:div w:id="1710959989">
          <w:marLeft w:val="0"/>
          <w:marRight w:val="0"/>
          <w:marTop w:val="0"/>
          <w:marBottom w:val="0"/>
          <w:divBdr>
            <w:top w:val="none" w:sz="0" w:space="0" w:color="auto"/>
            <w:left w:val="none" w:sz="0" w:space="0" w:color="auto"/>
            <w:bottom w:val="none" w:sz="0" w:space="0" w:color="auto"/>
            <w:right w:val="none" w:sz="0" w:space="0" w:color="auto"/>
          </w:divBdr>
        </w:div>
        <w:div w:id="1719744401">
          <w:marLeft w:val="0"/>
          <w:marRight w:val="0"/>
          <w:marTop w:val="0"/>
          <w:marBottom w:val="0"/>
          <w:divBdr>
            <w:top w:val="none" w:sz="0" w:space="0" w:color="auto"/>
            <w:left w:val="none" w:sz="0" w:space="0" w:color="auto"/>
            <w:bottom w:val="none" w:sz="0" w:space="0" w:color="auto"/>
            <w:right w:val="none" w:sz="0" w:space="0" w:color="auto"/>
          </w:divBdr>
        </w:div>
        <w:div w:id="1737581695">
          <w:marLeft w:val="0"/>
          <w:marRight w:val="0"/>
          <w:marTop w:val="0"/>
          <w:marBottom w:val="0"/>
          <w:divBdr>
            <w:top w:val="none" w:sz="0" w:space="0" w:color="auto"/>
            <w:left w:val="none" w:sz="0" w:space="0" w:color="auto"/>
            <w:bottom w:val="none" w:sz="0" w:space="0" w:color="auto"/>
            <w:right w:val="none" w:sz="0" w:space="0" w:color="auto"/>
          </w:divBdr>
        </w:div>
        <w:div w:id="1821994144">
          <w:marLeft w:val="0"/>
          <w:marRight w:val="0"/>
          <w:marTop w:val="0"/>
          <w:marBottom w:val="0"/>
          <w:divBdr>
            <w:top w:val="none" w:sz="0" w:space="0" w:color="auto"/>
            <w:left w:val="none" w:sz="0" w:space="0" w:color="auto"/>
            <w:bottom w:val="none" w:sz="0" w:space="0" w:color="auto"/>
            <w:right w:val="none" w:sz="0" w:space="0" w:color="auto"/>
          </w:divBdr>
        </w:div>
        <w:div w:id="1969041879">
          <w:marLeft w:val="0"/>
          <w:marRight w:val="0"/>
          <w:marTop w:val="0"/>
          <w:marBottom w:val="0"/>
          <w:divBdr>
            <w:top w:val="none" w:sz="0" w:space="0" w:color="auto"/>
            <w:left w:val="none" w:sz="0" w:space="0" w:color="auto"/>
            <w:bottom w:val="none" w:sz="0" w:space="0" w:color="auto"/>
            <w:right w:val="none" w:sz="0" w:space="0" w:color="auto"/>
          </w:divBdr>
        </w:div>
        <w:div w:id="2084644822">
          <w:marLeft w:val="0"/>
          <w:marRight w:val="0"/>
          <w:marTop w:val="0"/>
          <w:marBottom w:val="0"/>
          <w:divBdr>
            <w:top w:val="none" w:sz="0" w:space="0" w:color="auto"/>
            <w:left w:val="none" w:sz="0" w:space="0" w:color="auto"/>
            <w:bottom w:val="none" w:sz="0" w:space="0" w:color="auto"/>
            <w:right w:val="none" w:sz="0" w:space="0" w:color="auto"/>
          </w:divBdr>
        </w:div>
      </w:divsChild>
    </w:div>
    <w:div w:id="1281061628">
      <w:bodyDiv w:val="1"/>
      <w:marLeft w:val="0"/>
      <w:marRight w:val="0"/>
      <w:marTop w:val="0"/>
      <w:marBottom w:val="0"/>
      <w:divBdr>
        <w:top w:val="none" w:sz="0" w:space="0" w:color="auto"/>
        <w:left w:val="none" w:sz="0" w:space="0" w:color="auto"/>
        <w:bottom w:val="none" w:sz="0" w:space="0" w:color="auto"/>
        <w:right w:val="none" w:sz="0" w:space="0" w:color="auto"/>
      </w:divBdr>
    </w:div>
    <w:div w:id="1455908592">
      <w:bodyDiv w:val="1"/>
      <w:marLeft w:val="0"/>
      <w:marRight w:val="0"/>
      <w:marTop w:val="0"/>
      <w:marBottom w:val="0"/>
      <w:divBdr>
        <w:top w:val="none" w:sz="0" w:space="0" w:color="auto"/>
        <w:left w:val="none" w:sz="0" w:space="0" w:color="auto"/>
        <w:bottom w:val="none" w:sz="0" w:space="0" w:color="auto"/>
        <w:right w:val="none" w:sz="0" w:space="0" w:color="auto"/>
      </w:divBdr>
    </w:div>
    <w:div w:id="1556619939">
      <w:bodyDiv w:val="1"/>
      <w:marLeft w:val="0"/>
      <w:marRight w:val="0"/>
      <w:marTop w:val="0"/>
      <w:marBottom w:val="0"/>
      <w:divBdr>
        <w:top w:val="none" w:sz="0" w:space="0" w:color="auto"/>
        <w:left w:val="none" w:sz="0" w:space="0" w:color="auto"/>
        <w:bottom w:val="none" w:sz="0" w:space="0" w:color="auto"/>
        <w:right w:val="none" w:sz="0" w:space="0" w:color="auto"/>
      </w:divBdr>
      <w:divsChild>
        <w:div w:id="841357670">
          <w:marLeft w:val="0"/>
          <w:marRight w:val="0"/>
          <w:marTop w:val="0"/>
          <w:marBottom w:val="0"/>
          <w:divBdr>
            <w:top w:val="none" w:sz="0" w:space="0" w:color="auto"/>
            <w:left w:val="none" w:sz="0" w:space="0" w:color="auto"/>
            <w:bottom w:val="none" w:sz="0" w:space="0" w:color="auto"/>
            <w:right w:val="none" w:sz="0" w:space="0" w:color="auto"/>
          </w:divBdr>
          <w:divsChild>
            <w:div w:id="7221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3587">
      <w:bodyDiv w:val="1"/>
      <w:marLeft w:val="0"/>
      <w:marRight w:val="0"/>
      <w:marTop w:val="0"/>
      <w:marBottom w:val="0"/>
      <w:divBdr>
        <w:top w:val="none" w:sz="0" w:space="0" w:color="auto"/>
        <w:left w:val="none" w:sz="0" w:space="0" w:color="auto"/>
        <w:bottom w:val="none" w:sz="0" w:space="0" w:color="auto"/>
        <w:right w:val="none" w:sz="0" w:space="0" w:color="auto"/>
      </w:divBdr>
    </w:div>
    <w:div w:id="1667397069">
      <w:bodyDiv w:val="1"/>
      <w:marLeft w:val="0"/>
      <w:marRight w:val="0"/>
      <w:marTop w:val="0"/>
      <w:marBottom w:val="0"/>
      <w:divBdr>
        <w:top w:val="none" w:sz="0" w:space="0" w:color="auto"/>
        <w:left w:val="none" w:sz="0" w:space="0" w:color="auto"/>
        <w:bottom w:val="none" w:sz="0" w:space="0" w:color="auto"/>
        <w:right w:val="none" w:sz="0" w:space="0" w:color="auto"/>
      </w:divBdr>
    </w:div>
    <w:div w:id="1705403753">
      <w:bodyDiv w:val="1"/>
      <w:marLeft w:val="0"/>
      <w:marRight w:val="0"/>
      <w:marTop w:val="0"/>
      <w:marBottom w:val="0"/>
      <w:divBdr>
        <w:top w:val="none" w:sz="0" w:space="0" w:color="auto"/>
        <w:left w:val="none" w:sz="0" w:space="0" w:color="auto"/>
        <w:bottom w:val="none" w:sz="0" w:space="0" w:color="auto"/>
        <w:right w:val="none" w:sz="0" w:space="0" w:color="auto"/>
      </w:divBdr>
    </w:div>
    <w:div w:id="1821076380">
      <w:bodyDiv w:val="1"/>
      <w:marLeft w:val="0"/>
      <w:marRight w:val="0"/>
      <w:marTop w:val="0"/>
      <w:marBottom w:val="0"/>
      <w:divBdr>
        <w:top w:val="none" w:sz="0" w:space="0" w:color="auto"/>
        <w:left w:val="none" w:sz="0" w:space="0" w:color="auto"/>
        <w:bottom w:val="none" w:sz="0" w:space="0" w:color="auto"/>
        <w:right w:val="none" w:sz="0" w:space="0" w:color="auto"/>
      </w:divBdr>
    </w:div>
    <w:div w:id="1874490757">
      <w:bodyDiv w:val="1"/>
      <w:marLeft w:val="0"/>
      <w:marRight w:val="0"/>
      <w:marTop w:val="0"/>
      <w:marBottom w:val="0"/>
      <w:divBdr>
        <w:top w:val="none" w:sz="0" w:space="0" w:color="auto"/>
        <w:left w:val="none" w:sz="0" w:space="0" w:color="auto"/>
        <w:bottom w:val="none" w:sz="0" w:space="0" w:color="auto"/>
        <w:right w:val="none" w:sz="0" w:space="0" w:color="auto"/>
      </w:divBdr>
      <w:divsChild>
        <w:div w:id="57746527">
          <w:marLeft w:val="0"/>
          <w:marRight w:val="0"/>
          <w:marTop w:val="0"/>
          <w:marBottom w:val="0"/>
          <w:divBdr>
            <w:top w:val="none" w:sz="0" w:space="0" w:color="auto"/>
            <w:left w:val="none" w:sz="0" w:space="0" w:color="auto"/>
            <w:bottom w:val="none" w:sz="0" w:space="0" w:color="auto"/>
            <w:right w:val="none" w:sz="0" w:space="0" w:color="auto"/>
          </w:divBdr>
        </w:div>
        <w:div w:id="231083320">
          <w:marLeft w:val="0"/>
          <w:marRight w:val="0"/>
          <w:marTop w:val="0"/>
          <w:marBottom w:val="0"/>
          <w:divBdr>
            <w:top w:val="none" w:sz="0" w:space="0" w:color="auto"/>
            <w:left w:val="none" w:sz="0" w:space="0" w:color="auto"/>
            <w:bottom w:val="none" w:sz="0" w:space="0" w:color="auto"/>
            <w:right w:val="none" w:sz="0" w:space="0" w:color="auto"/>
          </w:divBdr>
        </w:div>
        <w:div w:id="235282155">
          <w:marLeft w:val="0"/>
          <w:marRight w:val="0"/>
          <w:marTop w:val="0"/>
          <w:marBottom w:val="0"/>
          <w:divBdr>
            <w:top w:val="none" w:sz="0" w:space="0" w:color="auto"/>
            <w:left w:val="none" w:sz="0" w:space="0" w:color="auto"/>
            <w:bottom w:val="none" w:sz="0" w:space="0" w:color="auto"/>
            <w:right w:val="none" w:sz="0" w:space="0" w:color="auto"/>
          </w:divBdr>
        </w:div>
        <w:div w:id="267934031">
          <w:marLeft w:val="0"/>
          <w:marRight w:val="0"/>
          <w:marTop w:val="0"/>
          <w:marBottom w:val="0"/>
          <w:divBdr>
            <w:top w:val="none" w:sz="0" w:space="0" w:color="auto"/>
            <w:left w:val="none" w:sz="0" w:space="0" w:color="auto"/>
            <w:bottom w:val="none" w:sz="0" w:space="0" w:color="auto"/>
            <w:right w:val="none" w:sz="0" w:space="0" w:color="auto"/>
          </w:divBdr>
        </w:div>
        <w:div w:id="391973527">
          <w:marLeft w:val="0"/>
          <w:marRight w:val="0"/>
          <w:marTop w:val="0"/>
          <w:marBottom w:val="0"/>
          <w:divBdr>
            <w:top w:val="none" w:sz="0" w:space="0" w:color="auto"/>
            <w:left w:val="none" w:sz="0" w:space="0" w:color="auto"/>
            <w:bottom w:val="none" w:sz="0" w:space="0" w:color="auto"/>
            <w:right w:val="none" w:sz="0" w:space="0" w:color="auto"/>
          </w:divBdr>
        </w:div>
        <w:div w:id="410395631">
          <w:marLeft w:val="0"/>
          <w:marRight w:val="0"/>
          <w:marTop w:val="0"/>
          <w:marBottom w:val="0"/>
          <w:divBdr>
            <w:top w:val="none" w:sz="0" w:space="0" w:color="auto"/>
            <w:left w:val="none" w:sz="0" w:space="0" w:color="auto"/>
            <w:bottom w:val="none" w:sz="0" w:space="0" w:color="auto"/>
            <w:right w:val="none" w:sz="0" w:space="0" w:color="auto"/>
          </w:divBdr>
        </w:div>
        <w:div w:id="422844477">
          <w:marLeft w:val="0"/>
          <w:marRight w:val="0"/>
          <w:marTop w:val="0"/>
          <w:marBottom w:val="0"/>
          <w:divBdr>
            <w:top w:val="none" w:sz="0" w:space="0" w:color="auto"/>
            <w:left w:val="none" w:sz="0" w:space="0" w:color="auto"/>
            <w:bottom w:val="none" w:sz="0" w:space="0" w:color="auto"/>
            <w:right w:val="none" w:sz="0" w:space="0" w:color="auto"/>
          </w:divBdr>
        </w:div>
        <w:div w:id="443504675">
          <w:marLeft w:val="0"/>
          <w:marRight w:val="0"/>
          <w:marTop w:val="0"/>
          <w:marBottom w:val="0"/>
          <w:divBdr>
            <w:top w:val="none" w:sz="0" w:space="0" w:color="auto"/>
            <w:left w:val="none" w:sz="0" w:space="0" w:color="auto"/>
            <w:bottom w:val="none" w:sz="0" w:space="0" w:color="auto"/>
            <w:right w:val="none" w:sz="0" w:space="0" w:color="auto"/>
          </w:divBdr>
        </w:div>
        <w:div w:id="467405315">
          <w:marLeft w:val="0"/>
          <w:marRight w:val="0"/>
          <w:marTop w:val="0"/>
          <w:marBottom w:val="0"/>
          <w:divBdr>
            <w:top w:val="none" w:sz="0" w:space="0" w:color="auto"/>
            <w:left w:val="none" w:sz="0" w:space="0" w:color="auto"/>
            <w:bottom w:val="none" w:sz="0" w:space="0" w:color="auto"/>
            <w:right w:val="none" w:sz="0" w:space="0" w:color="auto"/>
          </w:divBdr>
        </w:div>
        <w:div w:id="469901293">
          <w:marLeft w:val="0"/>
          <w:marRight w:val="0"/>
          <w:marTop w:val="0"/>
          <w:marBottom w:val="0"/>
          <w:divBdr>
            <w:top w:val="none" w:sz="0" w:space="0" w:color="auto"/>
            <w:left w:val="none" w:sz="0" w:space="0" w:color="auto"/>
            <w:bottom w:val="none" w:sz="0" w:space="0" w:color="auto"/>
            <w:right w:val="none" w:sz="0" w:space="0" w:color="auto"/>
          </w:divBdr>
        </w:div>
        <w:div w:id="480969983">
          <w:marLeft w:val="0"/>
          <w:marRight w:val="0"/>
          <w:marTop w:val="0"/>
          <w:marBottom w:val="0"/>
          <w:divBdr>
            <w:top w:val="none" w:sz="0" w:space="0" w:color="auto"/>
            <w:left w:val="none" w:sz="0" w:space="0" w:color="auto"/>
            <w:bottom w:val="none" w:sz="0" w:space="0" w:color="auto"/>
            <w:right w:val="none" w:sz="0" w:space="0" w:color="auto"/>
          </w:divBdr>
        </w:div>
        <w:div w:id="762578796">
          <w:marLeft w:val="0"/>
          <w:marRight w:val="0"/>
          <w:marTop w:val="0"/>
          <w:marBottom w:val="0"/>
          <w:divBdr>
            <w:top w:val="none" w:sz="0" w:space="0" w:color="auto"/>
            <w:left w:val="none" w:sz="0" w:space="0" w:color="auto"/>
            <w:bottom w:val="none" w:sz="0" w:space="0" w:color="auto"/>
            <w:right w:val="none" w:sz="0" w:space="0" w:color="auto"/>
          </w:divBdr>
        </w:div>
        <w:div w:id="788813614">
          <w:marLeft w:val="0"/>
          <w:marRight w:val="0"/>
          <w:marTop w:val="0"/>
          <w:marBottom w:val="0"/>
          <w:divBdr>
            <w:top w:val="none" w:sz="0" w:space="0" w:color="auto"/>
            <w:left w:val="none" w:sz="0" w:space="0" w:color="auto"/>
            <w:bottom w:val="none" w:sz="0" w:space="0" w:color="auto"/>
            <w:right w:val="none" w:sz="0" w:space="0" w:color="auto"/>
          </w:divBdr>
        </w:div>
        <w:div w:id="807473533">
          <w:marLeft w:val="0"/>
          <w:marRight w:val="0"/>
          <w:marTop w:val="0"/>
          <w:marBottom w:val="0"/>
          <w:divBdr>
            <w:top w:val="none" w:sz="0" w:space="0" w:color="auto"/>
            <w:left w:val="none" w:sz="0" w:space="0" w:color="auto"/>
            <w:bottom w:val="none" w:sz="0" w:space="0" w:color="auto"/>
            <w:right w:val="none" w:sz="0" w:space="0" w:color="auto"/>
          </w:divBdr>
        </w:div>
        <w:div w:id="820002246">
          <w:marLeft w:val="0"/>
          <w:marRight w:val="0"/>
          <w:marTop w:val="0"/>
          <w:marBottom w:val="0"/>
          <w:divBdr>
            <w:top w:val="none" w:sz="0" w:space="0" w:color="auto"/>
            <w:left w:val="none" w:sz="0" w:space="0" w:color="auto"/>
            <w:bottom w:val="none" w:sz="0" w:space="0" w:color="auto"/>
            <w:right w:val="none" w:sz="0" w:space="0" w:color="auto"/>
          </w:divBdr>
        </w:div>
        <w:div w:id="836965914">
          <w:marLeft w:val="0"/>
          <w:marRight w:val="0"/>
          <w:marTop w:val="0"/>
          <w:marBottom w:val="0"/>
          <w:divBdr>
            <w:top w:val="none" w:sz="0" w:space="0" w:color="auto"/>
            <w:left w:val="none" w:sz="0" w:space="0" w:color="auto"/>
            <w:bottom w:val="none" w:sz="0" w:space="0" w:color="auto"/>
            <w:right w:val="none" w:sz="0" w:space="0" w:color="auto"/>
          </w:divBdr>
        </w:div>
        <w:div w:id="885028164">
          <w:marLeft w:val="0"/>
          <w:marRight w:val="0"/>
          <w:marTop w:val="0"/>
          <w:marBottom w:val="0"/>
          <w:divBdr>
            <w:top w:val="none" w:sz="0" w:space="0" w:color="auto"/>
            <w:left w:val="none" w:sz="0" w:space="0" w:color="auto"/>
            <w:bottom w:val="none" w:sz="0" w:space="0" w:color="auto"/>
            <w:right w:val="none" w:sz="0" w:space="0" w:color="auto"/>
          </w:divBdr>
        </w:div>
        <w:div w:id="984435187">
          <w:marLeft w:val="0"/>
          <w:marRight w:val="0"/>
          <w:marTop w:val="0"/>
          <w:marBottom w:val="0"/>
          <w:divBdr>
            <w:top w:val="none" w:sz="0" w:space="0" w:color="auto"/>
            <w:left w:val="none" w:sz="0" w:space="0" w:color="auto"/>
            <w:bottom w:val="none" w:sz="0" w:space="0" w:color="auto"/>
            <w:right w:val="none" w:sz="0" w:space="0" w:color="auto"/>
          </w:divBdr>
        </w:div>
        <w:div w:id="995693226">
          <w:marLeft w:val="0"/>
          <w:marRight w:val="0"/>
          <w:marTop w:val="0"/>
          <w:marBottom w:val="0"/>
          <w:divBdr>
            <w:top w:val="none" w:sz="0" w:space="0" w:color="auto"/>
            <w:left w:val="none" w:sz="0" w:space="0" w:color="auto"/>
            <w:bottom w:val="none" w:sz="0" w:space="0" w:color="auto"/>
            <w:right w:val="none" w:sz="0" w:space="0" w:color="auto"/>
          </w:divBdr>
        </w:div>
        <w:div w:id="1072658321">
          <w:marLeft w:val="0"/>
          <w:marRight w:val="0"/>
          <w:marTop w:val="0"/>
          <w:marBottom w:val="0"/>
          <w:divBdr>
            <w:top w:val="none" w:sz="0" w:space="0" w:color="auto"/>
            <w:left w:val="none" w:sz="0" w:space="0" w:color="auto"/>
            <w:bottom w:val="none" w:sz="0" w:space="0" w:color="auto"/>
            <w:right w:val="none" w:sz="0" w:space="0" w:color="auto"/>
          </w:divBdr>
        </w:div>
        <w:div w:id="1093166888">
          <w:marLeft w:val="0"/>
          <w:marRight w:val="0"/>
          <w:marTop w:val="0"/>
          <w:marBottom w:val="0"/>
          <w:divBdr>
            <w:top w:val="none" w:sz="0" w:space="0" w:color="auto"/>
            <w:left w:val="none" w:sz="0" w:space="0" w:color="auto"/>
            <w:bottom w:val="none" w:sz="0" w:space="0" w:color="auto"/>
            <w:right w:val="none" w:sz="0" w:space="0" w:color="auto"/>
          </w:divBdr>
        </w:div>
        <w:div w:id="1274872028">
          <w:marLeft w:val="0"/>
          <w:marRight w:val="0"/>
          <w:marTop w:val="0"/>
          <w:marBottom w:val="0"/>
          <w:divBdr>
            <w:top w:val="none" w:sz="0" w:space="0" w:color="auto"/>
            <w:left w:val="none" w:sz="0" w:space="0" w:color="auto"/>
            <w:bottom w:val="none" w:sz="0" w:space="0" w:color="auto"/>
            <w:right w:val="none" w:sz="0" w:space="0" w:color="auto"/>
          </w:divBdr>
        </w:div>
        <w:div w:id="1310671247">
          <w:marLeft w:val="0"/>
          <w:marRight w:val="0"/>
          <w:marTop w:val="0"/>
          <w:marBottom w:val="0"/>
          <w:divBdr>
            <w:top w:val="none" w:sz="0" w:space="0" w:color="auto"/>
            <w:left w:val="none" w:sz="0" w:space="0" w:color="auto"/>
            <w:bottom w:val="none" w:sz="0" w:space="0" w:color="auto"/>
            <w:right w:val="none" w:sz="0" w:space="0" w:color="auto"/>
          </w:divBdr>
        </w:div>
        <w:div w:id="1318219617">
          <w:marLeft w:val="0"/>
          <w:marRight w:val="0"/>
          <w:marTop w:val="0"/>
          <w:marBottom w:val="0"/>
          <w:divBdr>
            <w:top w:val="none" w:sz="0" w:space="0" w:color="auto"/>
            <w:left w:val="none" w:sz="0" w:space="0" w:color="auto"/>
            <w:bottom w:val="none" w:sz="0" w:space="0" w:color="auto"/>
            <w:right w:val="none" w:sz="0" w:space="0" w:color="auto"/>
          </w:divBdr>
        </w:div>
        <w:div w:id="1368869986">
          <w:marLeft w:val="0"/>
          <w:marRight w:val="0"/>
          <w:marTop w:val="0"/>
          <w:marBottom w:val="0"/>
          <w:divBdr>
            <w:top w:val="none" w:sz="0" w:space="0" w:color="auto"/>
            <w:left w:val="none" w:sz="0" w:space="0" w:color="auto"/>
            <w:bottom w:val="none" w:sz="0" w:space="0" w:color="auto"/>
            <w:right w:val="none" w:sz="0" w:space="0" w:color="auto"/>
          </w:divBdr>
        </w:div>
        <w:div w:id="1448887882">
          <w:marLeft w:val="0"/>
          <w:marRight w:val="0"/>
          <w:marTop w:val="0"/>
          <w:marBottom w:val="0"/>
          <w:divBdr>
            <w:top w:val="none" w:sz="0" w:space="0" w:color="auto"/>
            <w:left w:val="none" w:sz="0" w:space="0" w:color="auto"/>
            <w:bottom w:val="none" w:sz="0" w:space="0" w:color="auto"/>
            <w:right w:val="none" w:sz="0" w:space="0" w:color="auto"/>
          </w:divBdr>
        </w:div>
        <w:div w:id="1467163067">
          <w:marLeft w:val="0"/>
          <w:marRight w:val="0"/>
          <w:marTop w:val="0"/>
          <w:marBottom w:val="0"/>
          <w:divBdr>
            <w:top w:val="none" w:sz="0" w:space="0" w:color="auto"/>
            <w:left w:val="none" w:sz="0" w:space="0" w:color="auto"/>
            <w:bottom w:val="none" w:sz="0" w:space="0" w:color="auto"/>
            <w:right w:val="none" w:sz="0" w:space="0" w:color="auto"/>
          </w:divBdr>
        </w:div>
        <w:div w:id="1557088719">
          <w:marLeft w:val="0"/>
          <w:marRight w:val="0"/>
          <w:marTop w:val="0"/>
          <w:marBottom w:val="0"/>
          <w:divBdr>
            <w:top w:val="none" w:sz="0" w:space="0" w:color="auto"/>
            <w:left w:val="none" w:sz="0" w:space="0" w:color="auto"/>
            <w:bottom w:val="none" w:sz="0" w:space="0" w:color="auto"/>
            <w:right w:val="none" w:sz="0" w:space="0" w:color="auto"/>
          </w:divBdr>
        </w:div>
        <w:div w:id="1891190357">
          <w:marLeft w:val="0"/>
          <w:marRight w:val="0"/>
          <w:marTop w:val="0"/>
          <w:marBottom w:val="0"/>
          <w:divBdr>
            <w:top w:val="none" w:sz="0" w:space="0" w:color="auto"/>
            <w:left w:val="none" w:sz="0" w:space="0" w:color="auto"/>
            <w:bottom w:val="none" w:sz="0" w:space="0" w:color="auto"/>
            <w:right w:val="none" w:sz="0" w:space="0" w:color="auto"/>
          </w:divBdr>
        </w:div>
        <w:div w:id="1905556262">
          <w:marLeft w:val="0"/>
          <w:marRight w:val="0"/>
          <w:marTop w:val="0"/>
          <w:marBottom w:val="0"/>
          <w:divBdr>
            <w:top w:val="none" w:sz="0" w:space="0" w:color="auto"/>
            <w:left w:val="none" w:sz="0" w:space="0" w:color="auto"/>
            <w:bottom w:val="none" w:sz="0" w:space="0" w:color="auto"/>
            <w:right w:val="none" w:sz="0" w:space="0" w:color="auto"/>
          </w:divBdr>
        </w:div>
        <w:div w:id="1940331900">
          <w:marLeft w:val="0"/>
          <w:marRight w:val="0"/>
          <w:marTop w:val="0"/>
          <w:marBottom w:val="0"/>
          <w:divBdr>
            <w:top w:val="none" w:sz="0" w:space="0" w:color="auto"/>
            <w:left w:val="none" w:sz="0" w:space="0" w:color="auto"/>
            <w:bottom w:val="none" w:sz="0" w:space="0" w:color="auto"/>
            <w:right w:val="none" w:sz="0" w:space="0" w:color="auto"/>
          </w:divBdr>
        </w:div>
        <w:div w:id="1975451874">
          <w:marLeft w:val="0"/>
          <w:marRight w:val="0"/>
          <w:marTop w:val="0"/>
          <w:marBottom w:val="0"/>
          <w:divBdr>
            <w:top w:val="none" w:sz="0" w:space="0" w:color="auto"/>
            <w:left w:val="none" w:sz="0" w:space="0" w:color="auto"/>
            <w:bottom w:val="none" w:sz="0" w:space="0" w:color="auto"/>
            <w:right w:val="none" w:sz="0" w:space="0" w:color="auto"/>
          </w:divBdr>
        </w:div>
        <w:div w:id="2046980969">
          <w:marLeft w:val="0"/>
          <w:marRight w:val="0"/>
          <w:marTop w:val="0"/>
          <w:marBottom w:val="0"/>
          <w:divBdr>
            <w:top w:val="none" w:sz="0" w:space="0" w:color="auto"/>
            <w:left w:val="none" w:sz="0" w:space="0" w:color="auto"/>
            <w:bottom w:val="none" w:sz="0" w:space="0" w:color="auto"/>
            <w:right w:val="none" w:sz="0" w:space="0" w:color="auto"/>
          </w:divBdr>
        </w:div>
        <w:div w:id="2059089334">
          <w:marLeft w:val="0"/>
          <w:marRight w:val="0"/>
          <w:marTop w:val="0"/>
          <w:marBottom w:val="0"/>
          <w:divBdr>
            <w:top w:val="none" w:sz="0" w:space="0" w:color="auto"/>
            <w:left w:val="none" w:sz="0" w:space="0" w:color="auto"/>
            <w:bottom w:val="none" w:sz="0" w:space="0" w:color="auto"/>
            <w:right w:val="none" w:sz="0" w:space="0" w:color="auto"/>
          </w:divBdr>
        </w:div>
        <w:div w:id="211262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tia.org/policy-initiatives/voluntary-guidelines/consumer-code-for-wireless-service" TargetMode="External"/><Relationship Id="rId2" Type="http://schemas.openxmlformats.org/officeDocument/2006/relationships/hyperlink" Target="http://www.ctia.org/policy-initiatives/voluntary-guidelines/consumer-code-for-wireless-service" TargetMode="External"/><Relationship Id="rId1" Type="http://schemas.openxmlformats.org/officeDocument/2006/relationships/hyperlink" Target="https://www.fcc.gov/lifeline-broadband-provider-petitions-public-comment-perio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2969</Words>
  <Characters>17159</Characters>
  <Application>Microsoft Office Word</Application>
  <DocSecurity>0</DocSecurity>
  <Lines>256</Lines>
  <Paragraphs>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20176</CharactersWithSpaces>
  <SharedDoc>false</SharedDoc>
  <HyperlinkBase> </HyperlinkBase>
  <HLinks>
    <vt:vector size="6" baseType="variant">
      <vt:variant>
        <vt:i4>8323184</vt:i4>
      </vt:variant>
      <vt:variant>
        <vt:i4>0</vt:i4>
      </vt:variant>
      <vt:variant>
        <vt:i4>0</vt:i4>
      </vt:variant>
      <vt:variant>
        <vt:i4>5</vt:i4>
      </vt:variant>
      <vt:variant>
        <vt:lpwstr>http://files.ctia.org/pdf/ConsumerCode.pdf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2016-11-09T20:21:00Z</cp:lastPrinted>
  <dcterms:created xsi:type="dcterms:W3CDTF">2016-12-01T20:51:00Z</dcterms:created>
  <dcterms:modified xsi:type="dcterms:W3CDTF">2016-12-01T20:51:00Z</dcterms:modified>
  <cp:category> </cp:category>
  <cp:contentStatus> </cp:contentStatus>
</cp:coreProperties>
</file>