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8502C" w14:textId="77777777" w:rsidR="008017D0" w:rsidRPr="00B03AAA" w:rsidRDefault="008017D0" w:rsidP="006748AA">
      <w:pPr>
        <w:pStyle w:val="Title"/>
        <w:widowControl/>
        <w:rPr>
          <w:sz w:val="22"/>
          <w:szCs w:val="22"/>
        </w:rPr>
      </w:pPr>
      <w:bookmarkStart w:id="0" w:name="_GoBack"/>
      <w:bookmarkEnd w:id="0"/>
      <w:r w:rsidRPr="00B03AAA">
        <w:rPr>
          <w:sz w:val="22"/>
          <w:szCs w:val="22"/>
        </w:rPr>
        <w:t>Before the</w:t>
      </w:r>
    </w:p>
    <w:p w14:paraId="50287024" w14:textId="77777777" w:rsidR="008017D0" w:rsidRPr="00B03AAA" w:rsidRDefault="008017D0" w:rsidP="006748AA">
      <w:pPr>
        <w:widowControl/>
        <w:jc w:val="center"/>
        <w:rPr>
          <w:b/>
          <w:sz w:val="22"/>
          <w:szCs w:val="22"/>
        </w:rPr>
      </w:pPr>
      <w:r w:rsidRPr="00B03AAA">
        <w:rPr>
          <w:b/>
          <w:sz w:val="22"/>
          <w:szCs w:val="22"/>
        </w:rPr>
        <w:t>Federal Communications Commission</w:t>
      </w:r>
    </w:p>
    <w:p w14:paraId="3A62EBD9" w14:textId="77777777" w:rsidR="008017D0" w:rsidRPr="00B03AAA" w:rsidRDefault="008017D0" w:rsidP="006748AA">
      <w:pPr>
        <w:widowControl/>
        <w:jc w:val="center"/>
        <w:rPr>
          <w:b/>
          <w:sz w:val="22"/>
          <w:szCs w:val="22"/>
        </w:rPr>
      </w:pPr>
      <w:r w:rsidRPr="00B03AAA">
        <w:rPr>
          <w:b/>
          <w:sz w:val="22"/>
          <w:szCs w:val="22"/>
        </w:rPr>
        <w:t>Washington, D.C. 20554</w:t>
      </w:r>
    </w:p>
    <w:p w14:paraId="7FFEA457" w14:textId="77777777" w:rsidR="008017D0" w:rsidRPr="00B03AAA" w:rsidRDefault="008017D0" w:rsidP="006748AA">
      <w:pPr>
        <w:widowControl/>
        <w:tabs>
          <w:tab w:val="left" w:pos="-720"/>
        </w:tabs>
        <w:suppressAutoHyphens/>
        <w:spacing w:line="227" w:lineRule="auto"/>
        <w:rPr>
          <w:spacing w:val="-2"/>
          <w:sz w:val="22"/>
          <w:szCs w:val="22"/>
        </w:rPr>
      </w:pPr>
    </w:p>
    <w:p w14:paraId="66F3ACDE" w14:textId="77777777" w:rsidR="008017D0" w:rsidRPr="00B03AAA" w:rsidRDefault="008017D0" w:rsidP="006748AA">
      <w:pPr>
        <w:widowControl/>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8017D0" w:rsidRPr="00B03AAA" w14:paraId="3D705596" w14:textId="77777777">
        <w:trPr>
          <w:trHeight w:val="1782"/>
        </w:trPr>
        <w:tc>
          <w:tcPr>
            <w:tcW w:w="4698" w:type="dxa"/>
          </w:tcPr>
          <w:p w14:paraId="2D3BA5E1" w14:textId="77777777" w:rsidR="008017D0" w:rsidRPr="00B03AAA" w:rsidRDefault="008017D0" w:rsidP="006748AA">
            <w:pPr>
              <w:widowControl/>
              <w:tabs>
                <w:tab w:val="center" w:pos="4680"/>
              </w:tabs>
              <w:suppressAutoHyphens/>
              <w:rPr>
                <w:spacing w:val="-2"/>
                <w:sz w:val="22"/>
                <w:szCs w:val="22"/>
              </w:rPr>
            </w:pPr>
            <w:r w:rsidRPr="00B03AAA">
              <w:rPr>
                <w:spacing w:val="-2"/>
                <w:sz w:val="22"/>
                <w:szCs w:val="22"/>
              </w:rPr>
              <w:t xml:space="preserve">In the Matter of </w:t>
            </w:r>
          </w:p>
          <w:p w14:paraId="64576B6C" w14:textId="77777777" w:rsidR="008017D0" w:rsidRPr="00B03AAA" w:rsidRDefault="008017D0" w:rsidP="006748AA">
            <w:pPr>
              <w:widowControl/>
              <w:tabs>
                <w:tab w:val="center" w:pos="4680"/>
              </w:tabs>
              <w:suppressAutoHyphens/>
              <w:rPr>
                <w:spacing w:val="-2"/>
                <w:sz w:val="22"/>
                <w:szCs w:val="22"/>
              </w:rPr>
            </w:pPr>
          </w:p>
          <w:p w14:paraId="08C10167" w14:textId="77777777" w:rsidR="008017D0" w:rsidRPr="00B03AAA" w:rsidRDefault="009472BE" w:rsidP="009472BE">
            <w:pPr>
              <w:widowControl/>
              <w:tabs>
                <w:tab w:val="center" w:pos="4680"/>
              </w:tabs>
              <w:suppressAutoHyphens/>
              <w:jc w:val="left"/>
              <w:rPr>
                <w:spacing w:val="-2"/>
                <w:sz w:val="22"/>
                <w:szCs w:val="22"/>
              </w:rPr>
            </w:pPr>
            <w:r>
              <w:rPr>
                <w:spacing w:val="-2"/>
                <w:sz w:val="22"/>
                <w:szCs w:val="22"/>
              </w:rPr>
              <w:t xml:space="preserve">Section 63.63 Application of </w:t>
            </w:r>
            <w:r w:rsidR="00ED076A">
              <w:rPr>
                <w:spacing w:val="-2"/>
                <w:sz w:val="22"/>
                <w:szCs w:val="22"/>
              </w:rPr>
              <w:t>Comcast IP Phone, LLC</w:t>
            </w:r>
          </w:p>
        </w:tc>
        <w:tc>
          <w:tcPr>
            <w:tcW w:w="630" w:type="dxa"/>
          </w:tcPr>
          <w:p w14:paraId="6F5F86DC" w14:textId="77777777"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p w14:paraId="3EC599D6" w14:textId="77777777"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p w14:paraId="3DAB8095" w14:textId="77777777"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p w14:paraId="7770A5CC" w14:textId="77777777"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p w14:paraId="379582DD" w14:textId="77777777"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p w14:paraId="7DCA2695" w14:textId="77777777"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tc>
        <w:tc>
          <w:tcPr>
            <w:tcW w:w="4248" w:type="dxa"/>
          </w:tcPr>
          <w:p w14:paraId="4F371B36" w14:textId="77777777" w:rsidR="008017D0" w:rsidRPr="00B03AAA" w:rsidRDefault="008017D0" w:rsidP="006748AA">
            <w:pPr>
              <w:widowControl/>
              <w:tabs>
                <w:tab w:val="center" w:pos="4680"/>
              </w:tabs>
              <w:suppressAutoHyphens/>
              <w:rPr>
                <w:spacing w:val="-2"/>
                <w:sz w:val="22"/>
                <w:szCs w:val="22"/>
              </w:rPr>
            </w:pPr>
          </w:p>
          <w:p w14:paraId="101BD4D7" w14:textId="77777777" w:rsidR="008017D0" w:rsidRPr="00B03AAA" w:rsidRDefault="008017D0" w:rsidP="006748AA">
            <w:pPr>
              <w:widowControl/>
              <w:tabs>
                <w:tab w:val="center" w:pos="4680"/>
              </w:tabs>
              <w:suppressAutoHyphens/>
              <w:rPr>
                <w:spacing w:val="-2"/>
                <w:sz w:val="22"/>
                <w:szCs w:val="22"/>
              </w:rPr>
            </w:pPr>
          </w:p>
          <w:p w14:paraId="16C0F700" w14:textId="77777777" w:rsidR="009472BE" w:rsidRPr="00B03AAA" w:rsidRDefault="009472BE" w:rsidP="009472BE">
            <w:pPr>
              <w:widowControl/>
              <w:tabs>
                <w:tab w:val="center" w:pos="4680"/>
              </w:tabs>
              <w:suppressAutoHyphens/>
              <w:rPr>
                <w:spacing w:val="-2"/>
                <w:sz w:val="22"/>
                <w:szCs w:val="22"/>
              </w:rPr>
            </w:pPr>
            <w:r>
              <w:rPr>
                <w:spacing w:val="-2"/>
                <w:sz w:val="22"/>
                <w:szCs w:val="22"/>
              </w:rPr>
              <w:t>WC Docket No. 16-352</w:t>
            </w:r>
          </w:p>
          <w:p w14:paraId="03D08C00" w14:textId="77777777" w:rsidR="008017D0" w:rsidRPr="00B03AAA" w:rsidRDefault="009472BE" w:rsidP="009472BE">
            <w:pPr>
              <w:pStyle w:val="TOAHeading"/>
              <w:widowControl/>
              <w:tabs>
                <w:tab w:val="clear" w:pos="9360"/>
                <w:tab w:val="center" w:pos="4680"/>
              </w:tabs>
              <w:rPr>
                <w:spacing w:val="-2"/>
                <w:sz w:val="22"/>
                <w:szCs w:val="22"/>
              </w:rPr>
            </w:pPr>
            <w:r w:rsidRPr="00B820D2">
              <w:rPr>
                <w:spacing w:val="-2"/>
                <w:sz w:val="22"/>
                <w:szCs w:val="22"/>
              </w:rPr>
              <w:t>Comp. Pol. File No. 1352</w:t>
            </w:r>
          </w:p>
          <w:p w14:paraId="72979D09" w14:textId="77777777" w:rsidR="008017D0" w:rsidRPr="00B03AAA" w:rsidRDefault="008017D0" w:rsidP="006748AA">
            <w:pPr>
              <w:widowControl/>
              <w:tabs>
                <w:tab w:val="center" w:pos="4680"/>
              </w:tabs>
              <w:suppressAutoHyphens/>
              <w:rPr>
                <w:spacing w:val="-2"/>
                <w:sz w:val="22"/>
                <w:szCs w:val="22"/>
              </w:rPr>
            </w:pPr>
          </w:p>
        </w:tc>
      </w:tr>
    </w:tbl>
    <w:p w14:paraId="199023F3" w14:textId="77777777" w:rsidR="008017D0" w:rsidRPr="00B03AAA" w:rsidRDefault="008017D0" w:rsidP="006748AA">
      <w:pPr>
        <w:widowControl/>
        <w:tabs>
          <w:tab w:val="left" w:pos="-720"/>
        </w:tabs>
        <w:suppressAutoHyphens/>
        <w:spacing w:line="227" w:lineRule="auto"/>
        <w:rPr>
          <w:spacing w:val="-2"/>
          <w:sz w:val="22"/>
          <w:szCs w:val="22"/>
        </w:rPr>
      </w:pPr>
    </w:p>
    <w:p w14:paraId="49BFED8E" w14:textId="77777777" w:rsidR="008017D0" w:rsidRPr="00B03AAA" w:rsidRDefault="008017D0" w:rsidP="006748AA">
      <w:pPr>
        <w:widowControl/>
        <w:jc w:val="center"/>
        <w:rPr>
          <w:b/>
          <w:sz w:val="22"/>
          <w:szCs w:val="22"/>
        </w:rPr>
      </w:pPr>
      <w:r w:rsidRPr="00B03AAA">
        <w:rPr>
          <w:b/>
          <w:sz w:val="22"/>
          <w:szCs w:val="22"/>
        </w:rPr>
        <w:t>ORDER</w:t>
      </w:r>
      <w:r w:rsidR="008A45E3" w:rsidRPr="00B03AAA">
        <w:rPr>
          <w:b/>
          <w:sz w:val="22"/>
          <w:szCs w:val="22"/>
        </w:rPr>
        <w:t xml:space="preserve"> </w:t>
      </w:r>
    </w:p>
    <w:p w14:paraId="630936FA" w14:textId="77777777" w:rsidR="008017D0" w:rsidRPr="00B03AAA" w:rsidRDefault="008017D0" w:rsidP="006748AA">
      <w:pPr>
        <w:widowControl/>
        <w:tabs>
          <w:tab w:val="left" w:pos="-720"/>
        </w:tabs>
        <w:suppressAutoHyphens/>
        <w:spacing w:line="227" w:lineRule="auto"/>
        <w:rPr>
          <w:spacing w:val="-2"/>
          <w:sz w:val="22"/>
          <w:szCs w:val="22"/>
        </w:rPr>
      </w:pPr>
    </w:p>
    <w:p w14:paraId="738EFF37" w14:textId="7424DB06" w:rsidR="008017D0" w:rsidRPr="00B03AAA" w:rsidRDefault="008017D0" w:rsidP="006748AA">
      <w:pPr>
        <w:widowControl/>
        <w:tabs>
          <w:tab w:val="left" w:pos="720"/>
          <w:tab w:val="left" w:pos="5760"/>
        </w:tabs>
        <w:suppressAutoHyphens/>
        <w:spacing w:line="227" w:lineRule="auto"/>
        <w:rPr>
          <w:spacing w:val="-2"/>
          <w:sz w:val="22"/>
          <w:szCs w:val="22"/>
        </w:rPr>
      </w:pPr>
      <w:r w:rsidRPr="00B03AAA">
        <w:rPr>
          <w:b/>
          <w:spacing w:val="-2"/>
          <w:sz w:val="22"/>
          <w:szCs w:val="22"/>
        </w:rPr>
        <w:t xml:space="preserve">Adopted:  </w:t>
      </w:r>
      <w:r w:rsidR="00ED076A">
        <w:rPr>
          <w:b/>
          <w:spacing w:val="-2"/>
          <w:sz w:val="22"/>
          <w:szCs w:val="22"/>
        </w:rPr>
        <w:t xml:space="preserve">November </w:t>
      </w:r>
      <w:r w:rsidR="00D46C4A">
        <w:rPr>
          <w:b/>
          <w:spacing w:val="-2"/>
          <w:sz w:val="22"/>
          <w:szCs w:val="22"/>
        </w:rPr>
        <w:t>8</w:t>
      </w:r>
      <w:r w:rsidR="00F94CB9" w:rsidRPr="00B03AAA">
        <w:rPr>
          <w:b/>
          <w:spacing w:val="-2"/>
          <w:sz w:val="22"/>
          <w:szCs w:val="22"/>
        </w:rPr>
        <w:t>, 20</w:t>
      </w:r>
      <w:r w:rsidR="001854D5" w:rsidRPr="00B03AAA">
        <w:rPr>
          <w:b/>
          <w:spacing w:val="-2"/>
          <w:sz w:val="22"/>
          <w:szCs w:val="22"/>
        </w:rPr>
        <w:t>1</w:t>
      </w:r>
      <w:r w:rsidR="00ED076A">
        <w:rPr>
          <w:b/>
          <w:spacing w:val="-2"/>
          <w:sz w:val="22"/>
          <w:szCs w:val="22"/>
        </w:rPr>
        <w:t>6</w:t>
      </w:r>
      <w:r w:rsidRPr="00B03AAA">
        <w:rPr>
          <w:b/>
          <w:spacing w:val="-2"/>
          <w:sz w:val="22"/>
          <w:szCs w:val="22"/>
        </w:rPr>
        <w:tab/>
        <w:t xml:space="preserve">Released:  </w:t>
      </w:r>
      <w:r w:rsidR="00ED076A">
        <w:rPr>
          <w:b/>
          <w:spacing w:val="-2"/>
          <w:sz w:val="22"/>
          <w:szCs w:val="22"/>
        </w:rPr>
        <w:t xml:space="preserve">November </w:t>
      </w:r>
      <w:r w:rsidR="00D46C4A">
        <w:rPr>
          <w:b/>
          <w:spacing w:val="-2"/>
          <w:sz w:val="22"/>
          <w:szCs w:val="22"/>
        </w:rPr>
        <w:t>8</w:t>
      </w:r>
      <w:r w:rsidR="00F94CB9" w:rsidRPr="00B03AAA">
        <w:rPr>
          <w:b/>
          <w:spacing w:val="-2"/>
          <w:sz w:val="22"/>
          <w:szCs w:val="22"/>
        </w:rPr>
        <w:t>, 20</w:t>
      </w:r>
      <w:r w:rsidR="00090400" w:rsidRPr="00B03AAA">
        <w:rPr>
          <w:b/>
          <w:spacing w:val="-2"/>
          <w:sz w:val="22"/>
          <w:szCs w:val="22"/>
        </w:rPr>
        <w:t>1</w:t>
      </w:r>
      <w:r w:rsidR="00ED076A">
        <w:rPr>
          <w:b/>
          <w:spacing w:val="-2"/>
          <w:sz w:val="22"/>
          <w:szCs w:val="22"/>
        </w:rPr>
        <w:t>6</w:t>
      </w:r>
    </w:p>
    <w:p w14:paraId="4FE1DE7C" w14:textId="77777777" w:rsidR="008017D0" w:rsidRPr="00B03AAA" w:rsidRDefault="008017D0" w:rsidP="006748AA">
      <w:pPr>
        <w:widowControl/>
        <w:rPr>
          <w:sz w:val="22"/>
          <w:szCs w:val="22"/>
        </w:rPr>
      </w:pPr>
    </w:p>
    <w:p w14:paraId="27211E7B" w14:textId="77777777" w:rsidR="00C751CC" w:rsidRPr="00B03AAA" w:rsidRDefault="008017D0" w:rsidP="006748AA">
      <w:pPr>
        <w:widowControl/>
        <w:rPr>
          <w:spacing w:val="-2"/>
          <w:sz w:val="22"/>
          <w:szCs w:val="22"/>
        </w:rPr>
      </w:pPr>
      <w:r w:rsidRPr="00B03AAA">
        <w:rPr>
          <w:sz w:val="22"/>
          <w:szCs w:val="22"/>
        </w:rPr>
        <w:t xml:space="preserve">By the </w:t>
      </w:r>
      <w:r w:rsidR="00D02559">
        <w:rPr>
          <w:sz w:val="22"/>
          <w:szCs w:val="22"/>
        </w:rPr>
        <w:t>Deputy</w:t>
      </w:r>
      <w:r w:rsidR="00F02107">
        <w:rPr>
          <w:sz w:val="22"/>
          <w:szCs w:val="22"/>
        </w:rPr>
        <w:t xml:space="preserve"> </w:t>
      </w:r>
      <w:r w:rsidR="00E9332F" w:rsidRPr="00B03AAA">
        <w:rPr>
          <w:sz w:val="22"/>
          <w:szCs w:val="22"/>
        </w:rPr>
        <w:t>C</w:t>
      </w:r>
      <w:r w:rsidR="00766FF2" w:rsidRPr="00B03AAA">
        <w:rPr>
          <w:sz w:val="22"/>
          <w:szCs w:val="22"/>
        </w:rPr>
        <w:t xml:space="preserve">hief, </w:t>
      </w:r>
      <w:r w:rsidR="007A2A52" w:rsidRPr="00B03AAA">
        <w:rPr>
          <w:sz w:val="22"/>
          <w:szCs w:val="22"/>
        </w:rPr>
        <w:t xml:space="preserve">Competition Policy Division, </w:t>
      </w:r>
      <w:r w:rsidR="00776D07" w:rsidRPr="00B03AAA">
        <w:rPr>
          <w:sz w:val="22"/>
          <w:szCs w:val="22"/>
        </w:rPr>
        <w:t>Wireline Competition Bureau</w:t>
      </w:r>
      <w:r w:rsidRPr="00B03AAA">
        <w:rPr>
          <w:sz w:val="22"/>
          <w:szCs w:val="22"/>
        </w:rPr>
        <w:t>:</w:t>
      </w:r>
    </w:p>
    <w:p w14:paraId="3C9B0995" w14:textId="77777777" w:rsidR="00C751CC" w:rsidRPr="00B03AAA" w:rsidRDefault="00C751CC" w:rsidP="006748AA">
      <w:pPr>
        <w:widowControl/>
        <w:rPr>
          <w:spacing w:val="-2"/>
          <w:sz w:val="22"/>
          <w:szCs w:val="22"/>
        </w:rPr>
      </w:pPr>
    </w:p>
    <w:p w14:paraId="22CB7C1C" w14:textId="77777777" w:rsidR="008017D0" w:rsidRPr="00B03AAA" w:rsidRDefault="00C751CC" w:rsidP="007141AA">
      <w:pPr>
        <w:pStyle w:val="Heading1"/>
        <w:widowControl/>
        <w:rPr>
          <w:sz w:val="22"/>
          <w:szCs w:val="22"/>
        </w:rPr>
      </w:pPr>
      <w:r w:rsidRPr="00B03AAA">
        <w:rPr>
          <w:sz w:val="22"/>
          <w:szCs w:val="22"/>
        </w:rPr>
        <w:t>INTRODUCTION</w:t>
      </w:r>
    </w:p>
    <w:p w14:paraId="736515FC" w14:textId="77777777" w:rsidR="00C96EBD" w:rsidRPr="00B03AAA" w:rsidRDefault="003B469A" w:rsidP="00C96EBD">
      <w:pPr>
        <w:pStyle w:val="ParaNum"/>
        <w:widowControl/>
        <w:numPr>
          <w:ilvl w:val="0"/>
          <w:numId w:val="2"/>
        </w:numPr>
        <w:jc w:val="left"/>
        <w:rPr>
          <w:sz w:val="22"/>
          <w:szCs w:val="22"/>
        </w:rPr>
      </w:pPr>
      <w:r w:rsidRPr="00B03AAA">
        <w:rPr>
          <w:sz w:val="22"/>
          <w:szCs w:val="22"/>
        </w:rPr>
        <w:t>In this Order, we grant</w:t>
      </w:r>
      <w:r w:rsidR="00CC12D7" w:rsidRPr="00B03AAA">
        <w:rPr>
          <w:sz w:val="22"/>
          <w:szCs w:val="22"/>
        </w:rPr>
        <w:t xml:space="preserve"> </w:t>
      </w:r>
      <w:r w:rsidR="00C24DAE" w:rsidRPr="00B03AAA">
        <w:rPr>
          <w:sz w:val="22"/>
          <w:szCs w:val="22"/>
        </w:rPr>
        <w:t xml:space="preserve">the </w:t>
      </w:r>
      <w:r w:rsidR="009472BE">
        <w:rPr>
          <w:sz w:val="22"/>
          <w:szCs w:val="22"/>
        </w:rPr>
        <w:t xml:space="preserve">request for permanent discontinuance authority included in </w:t>
      </w:r>
      <w:r w:rsidR="00F45497">
        <w:rPr>
          <w:sz w:val="22"/>
          <w:szCs w:val="22"/>
        </w:rPr>
        <w:t>Comcast IP Phone, LLC</w:t>
      </w:r>
      <w:r w:rsidR="009472BE">
        <w:rPr>
          <w:sz w:val="22"/>
          <w:szCs w:val="22"/>
        </w:rPr>
        <w:t>’s</w:t>
      </w:r>
      <w:r w:rsidR="00E9332F" w:rsidRPr="00B03AAA">
        <w:rPr>
          <w:sz w:val="22"/>
          <w:szCs w:val="22"/>
        </w:rPr>
        <w:t xml:space="preserve"> (</w:t>
      </w:r>
      <w:r w:rsidR="00F45497">
        <w:rPr>
          <w:sz w:val="22"/>
          <w:szCs w:val="22"/>
        </w:rPr>
        <w:t>Comcast</w:t>
      </w:r>
      <w:r w:rsidR="00E9332F" w:rsidRPr="00B03AAA">
        <w:rPr>
          <w:sz w:val="22"/>
          <w:szCs w:val="22"/>
        </w:rPr>
        <w:t xml:space="preserve"> o</w:t>
      </w:r>
      <w:r w:rsidRPr="00B03AAA">
        <w:rPr>
          <w:sz w:val="22"/>
          <w:szCs w:val="22"/>
        </w:rPr>
        <w:t>r Applicant)</w:t>
      </w:r>
      <w:r w:rsidR="009472BE">
        <w:rPr>
          <w:sz w:val="22"/>
          <w:szCs w:val="22"/>
        </w:rPr>
        <w:t xml:space="preserve"> application</w:t>
      </w:r>
      <w:r w:rsidRPr="00B03AAA">
        <w:rPr>
          <w:sz w:val="22"/>
          <w:szCs w:val="22"/>
        </w:rPr>
        <w:t>,</w:t>
      </w:r>
      <w:r w:rsidR="0068141D" w:rsidRPr="00B03AAA">
        <w:rPr>
          <w:sz w:val="22"/>
          <w:szCs w:val="22"/>
        </w:rPr>
        <w:t xml:space="preserve"> </w:t>
      </w:r>
      <w:r w:rsidR="00C2530F" w:rsidRPr="00B03AAA">
        <w:rPr>
          <w:sz w:val="22"/>
          <w:szCs w:val="22"/>
        </w:rPr>
        <w:t>filed</w:t>
      </w:r>
      <w:r w:rsidR="00C24DAE" w:rsidRPr="00B03AAA">
        <w:rPr>
          <w:sz w:val="22"/>
          <w:szCs w:val="22"/>
        </w:rPr>
        <w:t xml:space="preserve"> </w:t>
      </w:r>
      <w:r w:rsidR="0068141D" w:rsidRPr="00B03AAA">
        <w:rPr>
          <w:sz w:val="22"/>
          <w:szCs w:val="22"/>
        </w:rPr>
        <w:t>pursuant to section 214(a) of the Communications Act of 1934, as amende</w:t>
      </w:r>
      <w:r w:rsidR="00AD3314" w:rsidRPr="00B03AAA">
        <w:rPr>
          <w:sz w:val="22"/>
          <w:szCs w:val="22"/>
        </w:rPr>
        <w:t>d (the Act),</w:t>
      </w:r>
      <w:r w:rsidR="001C0DA0" w:rsidRPr="00B03AAA">
        <w:rPr>
          <w:rStyle w:val="FootnoteReference"/>
          <w:spacing w:val="-3"/>
          <w:sz w:val="22"/>
          <w:szCs w:val="22"/>
        </w:rPr>
        <w:footnoteReference w:id="2"/>
      </w:r>
      <w:r w:rsidR="00AD3314" w:rsidRPr="00B03AAA">
        <w:rPr>
          <w:sz w:val="22"/>
          <w:szCs w:val="22"/>
        </w:rPr>
        <w:t xml:space="preserve"> </w:t>
      </w:r>
      <w:r w:rsidR="0068141D" w:rsidRPr="00B03AAA">
        <w:rPr>
          <w:sz w:val="22"/>
          <w:szCs w:val="22"/>
        </w:rPr>
        <w:t>and section 63.</w:t>
      </w:r>
      <w:r w:rsidR="00F45497">
        <w:rPr>
          <w:sz w:val="22"/>
          <w:szCs w:val="22"/>
        </w:rPr>
        <w:t>63</w:t>
      </w:r>
      <w:r w:rsidR="0068141D" w:rsidRPr="00B03AAA">
        <w:rPr>
          <w:sz w:val="22"/>
          <w:szCs w:val="22"/>
        </w:rPr>
        <w:t xml:space="preserve"> of the Federal Communications Commission</w:t>
      </w:r>
      <w:r w:rsidR="009A1F92" w:rsidRPr="00B03AAA">
        <w:rPr>
          <w:sz w:val="22"/>
          <w:szCs w:val="22"/>
        </w:rPr>
        <w:t>’</w:t>
      </w:r>
      <w:r w:rsidR="0068141D" w:rsidRPr="00B03AAA">
        <w:rPr>
          <w:sz w:val="22"/>
          <w:szCs w:val="22"/>
        </w:rPr>
        <w:t>s (Commission) rules.</w:t>
      </w:r>
      <w:r w:rsidR="001C0DA0" w:rsidRPr="00B03AAA">
        <w:rPr>
          <w:rStyle w:val="FootnoteReference"/>
          <w:spacing w:val="-3"/>
          <w:sz w:val="22"/>
          <w:szCs w:val="22"/>
        </w:rPr>
        <w:footnoteReference w:id="3"/>
      </w:r>
      <w:r w:rsidR="0068141D" w:rsidRPr="00B03AAA">
        <w:rPr>
          <w:sz w:val="22"/>
          <w:szCs w:val="22"/>
        </w:rPr>
        <w:t xml:space="preserve">  As explained in further detail below, </w:t>
      </w:r>
      <w:r w:rsidR="009214A6">
        <w:rPr>
          <w:sz w:val="22"/>
          <w:szCs w:val="22"/>
        </w:rPr>
        <w:t>a</w:t>
      </w:r>
      <w:r w:rsidR="009214A6" w:rsidRPr="00B03AAA">
        <w:rPr>
          <w:sz w:val="22"/>
          <w:szCs w:val="22"/>
        </w:rPr>
        <w:t xml:space="preserve">s of the </w:t>
      </w:r>
      <w:r w:rsidR="009214A6">
        <w:rPr>
          <w:sz w:val="22"/>
          <w:szCs w:val="22"/>
        </w:rPr>
        <w:t xml:space="preserve">release </w:t>
      </w:r>
      <w:r w:rsidR="009214A6" w:rsidRPr="00B03AAA">
        <w:rPr>
          <w:sz w:val="22"/>
          <w:szCs w:val="22"/>
        </w:rPr>
        <w:t>date</w:t>
      </w:r>
      <w:r w:rsidR="009214A6">
        <w:rPr>
          <w:sz w:val="22"/>
          <w:szCs w:val="22"/>
        </w:rPr>
        <w:t xml:space="preserve">, </w:t>
      </w:r>
      <w:r w:rsidR="0068141D" w:rsidRPr="00B03AAA">
        <w:rPr>
          <w:sz w:val="22"/>
          <w:szCs w:val="22"/>
        </w:rPr>
        <w:t xml:space="preserve">this Order provides </w:t>
      </w:r>
      <w:r w:rsidR="00F45497">
        <w:rPr>
          <w:sz w:val="22"/>
          <w:szCs w:val="22"/>
        </w:rPr>
        <w:t>Comcast</w:t>
      </w:r>
      <w:r w:rsidR="00CF0943" w:rsidRPr="00B03AAA">
        <w:rPr>
          <w:sz w:val="22"/>
          <w:szCs w:val="22"/>
        </w:rPr>
        <w:t xml:space="preserve"> </w:t>
      </w:r>
      <w:r w:rsidR="00AD3314" w:rsidRPr="00B03AAA">
        <w:rPr>
          <w:sz w:val="22"/>
          <w:szCs w:val="22"/>
        </w:rPr>
        <w:t xml:space="preserve">with authority to </w:t>
      </w:r>
      <w:r w:rsidR="00F45497">
        <w:rPr>
          <w:sz w:val="22"/>
          <w:szCs w:val="22"/>
        </w:rPr>
        <w:t xml:space="preserve">permanently </w:t>
      </w:r>
      <w:r w:rsidR="006A2C3B" w:rsidRPr="00B03AAA">
        <w:rPr>
          <w:sz w:val="22"/>
          <w:szCs w:val="22"/>
        </w:rPr>
        <w:t>discontinue</w:t>
      </w:r>
      <w:r w:rsidR="0068141D" w:rsidRPr="00B03AAA">
        <w:rPr>
          <w:sz w:val="22"/>
          <w:szCs w:val="22"/>
        </w:rPr>
        <w:t xml:space="preserve"> </w:t>
      </w:r>
      <w:r w:rsidR="00F45497">
        <w:rPr>
          <w:sz w:val="22"/>
          <w:szCs w:val="22"/>
        </w:rPr>
        <w:t>interconnected Voice over Internet Protocol (VoIP) services and associated features</w:t>
      </w:r>
      <w:r w:rsidR="00B21FA5">
        <w:rPr>
          <w:sz w:val="22"/>
          <w:szCs w:val="22"/>
        </w:rPr>
        <w:t xml:space="preserve"> offered </w:t>
      </w:r>
      <w:r w:rsidR="00F96FBD">
        <w:rPr>
          <w:sz w:val="22"/>
          <w:szCs w:val="22"/>
        </w:rPr>
        <w:t>as Xfinity Voice service</w:t>
      </w:r>
      <w:r w:rsidR="0048013F">
        <w:rPr>
          <w:sz w:val="22"/>
          <w:szCs w:val="22"/>
        </w:rPr>
        <w:t xml:space="preserve"> (Affected Services)</w:t>
      </w:r>
      <w:r w:rsidR="00F96FBD">
        <w:rPr>
          <w:sz w:val="22"/>
          <w:szCs w:val="22"/>
        </w:rPr>
        <w:t>,</w:t>
      </w:r>
      <w:r w:rsidR="00F45497">
        <w:rPr>
          <w:sz w:val="22"/>
          <w:szCs w:val="22"/>
        </w:rPr>
        <w:t xml:space="preserve"> to six customers </w:t>
      </w:r>
      <w:r w:rsidR="00377C38">
        <w:rPr>
          <w:sz w:val="22"/>
          <w:szCs w:val="22"/>
        </w:rPr>
        <w:t xml:space="preserve">impacted by </w:t>
      </w:r>
      <w:r w:rsidR="00EC5FED">
        <w:rPr>
          <w:sz w:val="22"/>
          <w:szCs w:val="22"/>
        </w:rPr>
        <w:t xml:space="preserve">emergency </w:t>
      </w:r>
      <w:r w:rsidR="00F051FC">
        <w:rPr>
          <w:sz w:val="22"/>
          <w:szCs w:val="22"/>
        </w:rPr>
        <w:t xml:space="preserve">road work </w:t>
      </w:r>
      <w:r w:rsidR="0048013F">
        <w:rPr>
          <w:sz w:val="22"/>
          <w:szCs w:val="22"/>
        </w:rPr>
        <w:t xml:space="preserve">(Affected Customers) </w:t>
      </w:r>
      <w:r w:rsidR="00F45497">
        <w:rPr>
          <w:sz w:val="22"/>
          <w:szCs w:val="22"/>
        </w:rPr>
        <w:t>in Sonoma County, California (Service Area)</w:t>
      </w:r>
      <w:r w:rsidR="006A2C3B" w:rsidRPr="00B03AAA">
        <w:rPr>
          <w:sz w:val="22"/>
          <w:szCs w:val="22"/>
        </w:rPr>
        <w:t>.</w:t>
      </w:r>
    </w:p>
    <w:p w14:paraId="08096042" w14:textId="77777777" w:rsidR="00C96EBD" w:rsidRDefault="00C96EBD" w:rsidP="00450F2B">
      <w:pPr>
        <w:pStyle w:val="Heading1"/>
        <w:jc w:val="left"/>
        <w:rPr>
          <w:sz w:val="22"/>
          <w:szCs w:val="22"/>
        </w:rPr>
      </w:pPr>
      <w:r w:rsidRPr="00B03AAA">
        <w:rPr>
          <w:sz w:val="22"/>
          <w:szCs w:val="22"/>
        </w:rPr>
        <w:t>Background</w:t>
      </w:r>
    </w:p>
    <w:p w14:paraId="6ABE7341" w14:textId="77777777" w:rsidR="000B1299" w:rsidRDefault="000A7FF8" w:rsidP="00450F2B">
      <w:pPr>
        <w:pStyle w:val="ListParagraph"/>
        <w:numPr>
          <w:ilvl w:val="0"/>
          <w:numId w:val="2"/>
        </w:numPr>
        <w:jc w:val="left"/>
        <w:rPr>
          <w:sz w:val="22"/>
          <w:szCs w:val="22"/>
        </w:rPr>
      </w:pPr>
      <w:r w:rsidRPr="0003522F">
        <w:rPr>
          <w:sz w:val="22"/>
          <w:szCs w:val="22"/>
        </w:rPr>
        <w:t>On September 8, 2016, Comcast filed an application with the Commission requesting authority, under section 214 of the Act and section 63.63 of the Commission’s rules, for an emergency discontinuance of the Affected Services.</w:t>
      </w:r>
      <w:r>
        <w:rPr>
          <w:rStyle w:val="FootnoteReference"/>
          <w:szCs w:val="22"/>
        </w:rPr>
        <w:footnoteReference w:id="4"/>
      </w:r>
      <w:r w:rsidRPr="0003522F">
        <w:rPr>
          <w:sz w:val="22"/>
          <w:szCs w:val="22"/>
        </w:rPr>
        <w:t xml:space="preserve">  </w:t>
      </w:r>
      <w:r w:rsidR="00532585">
        <w:rPr>
          <w:sz w:val="22"/>
          <w:szCs w:val="22"/>
        </w:rPr>
        <w:t xml:space="preserve">In the application, </w:t>
      </w:r>
      <w:r w:rsidR="004F3085" w:rsidRPr="000E249D">
        <w:rPr>
          <w:sz w:val="22"/>
          <w:szCs w:val="22"/>
        </w:rPr>
        <w:t xml:space="preserve">Comcast describes </w:t>
      </w:r>
      <w:r w:rsidR="004F3085">
        <w:rPr>
          <w:sz w:val="22"/>
          <w:szCs w:val="22"/>
        </w:rPr>
        <w:t xml:space="preserve">its affected </w:t>
      </w:r>
      <w:r w:rsidR="004F3085" w:rsidRPr="000E249D">
        <w:rPr>
          <w:sz w:val="22"/>
          <w:szCs w:val="22"/>
        </w:rPr>
        <w:t xml:space="preserve">Xfinity Voice service as a service that provides customers with the ability to place both local and long-distance calls using VoIP technology.  Comcast states that the Affected Services also include optional features and offerings associated with Xfinity Voice service such as alarm monitoring.  </w:t>
      </w:r>
      <w:r w:rsidR="006C4D40">
        <w:rPr>
          <w:sz w:val="22"/>
          <w:szCs w:val="22"/>
        </w:rPr>
        <w:t xml:space="preserve">According to Comcast, </w:t>
      </w:r>
      <w:r w:rsidR="006C4D40" w:rsidRPr="006C4D40">
        <w:rPr>
          <w:sz w:val="22"/>
          <w:szCs w:val="22"/>
        </w:rPr>
        <w:t xml:space="preserve">the </w:t>
      </w:r>
      <w:r w:rsidR="006C4D40" w:rsidRPr="006C4D40">
        <w:rPr>
          <w:sz w:val="22"/>
          <w:szCs w:val="22"/>
        </w:rPr>
        <w:lastRenderedPageBreak/>
        <w:t>Affected Services have been provided via a buried cable that crossed Highway 1 along the Sonoma Coast in California and connected with a Comcast facility located on a sea wall.  Comcast states that over time the ocean has gradually eroded the wall which in turn caused Comcast’s previously buried cable to be exposed.  Comcast adds that the erosion has also undermined the Highway 1 right-of-way, which is maintained by the California Department of Transportation (Cal-Trans)</w:t>
      </w:r>
      <w:r w:rsidR="006C4D40">
        <w:rPr>
          <w:sz w:val="22"/>
          <w:szCs w:val="22"/>
        </w:rPr>
        <w:t xml:space="preserve">.  </w:t>
      </w:r>
      <w:r w:rsidR="00542C7F" w:rsidRPr="00542C7F">
        <w:rPr>
          <w:sz w:val="22"/>
          <w:szCs w:val="22"/>
        </w:rPr>
        <w:t xml:space="preserve">Comcast indicates that, due to these </w:t>
      </w:r>
      <w:r w:rsidR="00542C7F">
        <w:rPr>
          <w:sz w:val="22"/>
          <w:szCs w:val="22"/>
        </w:rPr>
        <w:t xml:space="preserve">deteriorating </w:t>
      </w:r>
      <w:r w:rsidR="00542C7F" w:rsidRPr="00542C7F">
        <w:rPr>
          <w:sz w:val="22"/>
          <w:szCs w:val="22"/>
        </w:rPr>
        <w:t>conditions, it has been actively negotiating with Cal-Trans for several years to find a solution for relocating or rerouting Comcast’s facilities.</w:t>
      </w:r>
      <w:r w:rsidR="00542C7F">
        <w:rPr>
          <w:sz w:val="22"/>
          <w:szCs w:val="22"/>
        </w:rPr>
        <w:t xml:space="preserve">  </w:t>
      </w:r>
    </w:p>
    <w:p w14:paraId="2758760E" w14:textId="77777777" w:rsidR="000B1299" w:rsidRDefault="000B1299" w:rsidP="00450F2B">
      <w:pPr>
        <w:pStyle w:val="ListParagraph"/>
        <w:jc w:val="left"/>
        <w:rPr>
          <w:sz w:val="22"/>
          <w:szCs w:val="22"/>
        </w:rPr>
      </w:pPr>
    </w:p>
    <w:p w14:paraId="07B5D114" w14:textId="77777777" w:rsidR="000E249D" w:rsidRDefault="000B1299" w:rsidP="00D02559">
      <w:pPr>
        <w:pStyle w:val="ListParagraph"/>
        <w:numPr>
          <w:ilvl w:val="0"/>
          <w:numId w:val="2"/>
        </w:numPr>
        <w:jc w:val="left"/>
        <w:rPr>
          <w:sz w:val="22"/>
          <w:szCs w:val="22"/>
        </w:rPr>
      </w:pPr>
      <w:r w:rsidRPr="000B1299">
        <w:rPr>
          <w:sz w:val="22"/>
          <w:szCs w:val="22"/>
        </w:rPr>
        <w:t xml:space="preserve">Comcast </w:t>
      </w:r>
      <w:r w:rsidR="00532585">
        <w:rPr>
          <w:sz w:val="22"/>
          <w:szCs w:val="22"/>
        </w:rPr>
        <w:t>asserts</w:t>
      </w:r>
      <w:r w:rsidRPr="000B1299">
        <w:rPr>
          <w:sz w:val="22"/>
          <w:szCs w:val="22"/>
        </w:rPr>
        <w:t xml:space="preserve"> that, at an August 4, 2016 meeting with Cal-Trans representatives, it was informed for the first time that Cal-Trans planned to immediately begin excavating the section of Highway 1 under which Comcast’s cable is buried, and that service provided by that cable would</w:t>
      </w:r>
      <w:r>
        <w:rPr>
          <w:sz w:val="22"/>
          <w:szCs w:val="22"/>
        </w:rPr>
        <w:t xml:space="preserve"> </w:t>
      </w:r>
      <w:r w:rsidRPr="000B1299">
        <w:rPr>
          <w:sz w:val="22"/>
          <w:szCs w:val="22"/>
        </w:rPr>
        <w:t>necessarily be discontinued.  Comcast states that</w:t>
      </w:r>
      <w:r>
        <w:rPr>
          <w:sz w:val="22"/>
          <w:szCs w:val="22"/>
        </w:rPr>
        <w:t>,</w:t>
      </w:r>
      <w:r w:rsidRPr="000B1299">
        <w:rPr>
          <w:sz w:val="22"/>
          <w:szCs w:val="22"/>
        </w:rPr>
        <w:t xml:space="preserve"> during that meeting</w:t>
      </w:r>
      <w:r>
        <w:rPr>
          <w:sz w:val="22"/>
          <w:szCs w:val="22"/>
        </w:rPr>
        <w:t>,</w:t>
      </w:r>
      <w:r w:rsidRPr="000B1299">
        <w:rPr>
          <w:sz w:val="22"/>
          <w:szCs w:val="22"/>
        </w:rPr>
        <w:t xml:space="preserve"> Cal-Trans also notified Comcast that it would not be permitted to relocate or reroute its facilities.  Accordingly, Comcast represents that the very next day it hand-delivered written notice of the planned Cal-Trans excavation and concomitant interruption of Comcast’s Xfinity Voice service to its six Affected Customers.</w:t>
      </w:r>
      <w:r w:rsidR="00443330">
        <w:rPr>
          <w:sz w:val="22"/>
          <w:szCs w:val="22"/>
        </w:rPr>
        <w:t xml:space="preserve">  Comcast indicates that some of </w:t>
      </w:r>
      <w:r w:rsidR="00B94A2B">
        <w:rPr>
          <w:sz w:val="22"/>
          <w:szCs w:val="22"/>
        </w:rPr>
        <w:t>the</w:t>
      </w:r>
      <w:r w:rsidR="00443330">
        <w:rPr>
          <w:sz w:val="22"/>
          <w:szCs w:val="22"/>
        </w:rPr>
        <w:t xml:space="preserve"> </w:t>
      </w:r>
      <w:r w:rsidR="00B94A2B">
        <w:rPr>
          <w:sz w:val="22"/>
          <w:szCs w:val="22"/>
        </w:rPr>
        <w:t>A</w:t>
      </w:r>
      <w:r w:rsidR="00443330">
        <w:rPr>
          <w:sz w:val="22"/>
          <w:szCs w:val="22"/>
        </w:rPr>
        <w:t xml:space="preserve">ffected </w:t>
      </w:r>
      <w:r w:rsidR="00B94A2B">
        <w:rPr>
          <w:sz w:val="22"/>
          <w:szCs w:val="22"/>
        </w:rPr>
        <w:t>C</w:t>
      </w:r>
      <w:r w:rsidR="00443330">
        <w:rPr>
          <w:sz w:val="22"/>
          <w:szCs w:val="22"/>
        </w:rPr>
        <w:t xml:space="preserve">ustomers </w:t>
      </w:r>
      <w:r w:rsidR="00443330" w:rsidRPr="00443330">
        <w:rPr>
          <w:sz w:val="22"/>
          <w:szCs w:val="22"/>
        </w:rPr>
        <w:t xml:space="preserve">were </w:t>
      </w:r>
      <w:r w:rsidR="00443330">
        <w:rPr>
          <w:sz w:val="22"/>
          <w:szCs w:val="22"/>
        </w:rPr>
        <w:t xml:space="preserve">then </w:t>
      </w:r>
      <w:r w:rsidR="00443330" w:rsidRPr="00443330">
        <w:rPr>
          <w:sz w:val="22"/>
          <w:szCs w:val="22"/>
        </w:rPr>
        <w:t xml:space="preserve">disconnected on August 13-14, 2016 and </w:t>
      </w:r>
      <w:r w:rsidR="005E2380">
        <w:rPr>
          <w:sz w:val="22"/>
          <w:szCs w:val="22"/>
        </w:rPr>
        <w:t xml:space="preserve">that </w:t>
      </w:r>
      <w:r w:rsidR="00443330" w:rsidRPr="00443330">
        <w:rPr>
          <w:sz w:val="22"/>
          <w:szCs w:val="22"/>
        </w:rPr>
        <w:t>the remaining customers were disconnected on August 25-26, 2016.</w:t>
      </w:r>
    </w:p>
    <w:p w14:paraId="6522A582" w14:textId="77777777" w:rsidR="00D02559" w:rsidRPr="00D02559" w:rsidRDefault="00D02559" w:rsidP="00D02559">
      <w:pPr>
        <w:jc w:val="left"/>
        <w:rPr>
          <w:sz w:val="22"/>
          <w:szCs w:val="22"/>
        </w:rPr>
      </w:pPr>
    </w:p>
    <w:p w14:paraId="7D3463BC" w14:textId="77777777" w:rsidR="00D02559" w:rsidRPr="00D02559" w:rsidRDefault="00D02559" w:rsidP="00D02559">
      <w:pPr>
        <w:pStyle w:val="ParaNum"/>
        <w:widowControl/>
        <w:jc w:val="left"/>
        <w:rPr>
          <w:b/>
          <w:sz w:val="22"/>
          <w:szCs w:val="22"/>
        </w:rPr>
      </w:pPr>
      <w:r w:rsidRPr="000A7FF8">
        <w:rPr>
          <w:b/>
          <w:sz w:val="22"/>
          <w:szCs w:val="22"/>
        </w:rPr>
        <w:t>III.</w:t>
      </w:r>
      <w:r w:rsidRPr="000A7FF8">
        <w:rPr>
          <w:b/>
          <w:sz w:val="22"/>
          <w:szCs w:val="22"/>
        </w:rPr>
        <w:tab/>
        <w:t>DISCUSSION</w:t>
      </w:r>
    </w:p>
    <w:p w14:paraId="5DE318A2" w14:textId="77777777" w:rsidR="00D02559" w:rsidRDefault="00D02559" w:rsidP="00D02559">
      <w:pPr>
        <w:pStyle w:val="ListParagraph"/>
        <w:numPr>
          <w:ilvl w:val="0"/>
          <w:numId w:val="2"/>
        </w:numPr>
        <w:jc w:val="left"/>
        <w:rPr>
          <w:sz w:val="22"/>
          <w:szCs w:val="22"/>
        </w:rPr>
      </w:pPr>
      <w:r w:rsidRPr="00D02559">
        <w:rPr>
          <w:sz w:val="22"/>
          <w:szCs w:val="22"/>
        </w:rPr>
        <w:t>Under section 214(a) of the Act, before a carrier may discontinue service, it must obtain from the Commission “a certificate that neither the present nor future public convenience and necessity will be adversely affected thereby.”</w:t>
      </w:r>
      <w:r w:rsidR="00687072">
        <w:rPr>
          <w:rStyle w:val="FootnoteReference"/>
          <w:szCs w:val="22"/>
        </w:rPr>
        <w:footnoteReference w:id="5"/>
      </w:r>
      <w:r w:rsidRPr="00D02559">
        <w:rPr>
          <w:sz w:val="22"/>
          <w:szCs w:val="22"/>
        </w:rPr>
        <w:t xml:space="preserve">   The Commission has considerable discretion in determining whether to grant a carrier authority to discontinue, impair, or reduce service pursuant to section 214.</w:t>
      </w:r>
      <w:r w:rsidR="00687072">
        <w:rPr>
          <w:rStyle w:val="FootnoteReference"/>
          <w:szCs w:val="22"/>
        </w:rPr>
        <w:footnoteReference w:id="6"/>
      </w:r>
      <w:r w:rsidRPr="00D02559">
        <w:rPr>
          <w:sz w:val="22"/>
          <w:szCs w:val="22"/>
        </w:rPr>
        <w:t xml:space="preserve">  Section 63.63 of the Commission’s rules provides further that, in emergency situations, a carrier is automatically granted discontinuance authority for 60 days, beginning the day it files its application, unless the Commission informs it to the contrary within the first 15 days.</w:t>
      </w:r>
      <w:r w:rsidR="00687072">
        <w:rPr>
          <w:rStyle w:val="FootnoteReference"/>
          <w:szCs w:val="22"/>
        </w:rPr>
        <w:footnoteReference w:id="7"/>
      </w:r>
      <w:r w:rsidRPr="00D02559">
        <w:rPr>
          <w:sz w:val="22"/>
          <w:szCs w:val="22"/>
        </w:rPr>
        <w:t xml:space="preserve">   This rule anticipates that service will resume when the emergency that necessitated the discontinuance ends, but provides that the applicant may, by the 50th day after seeking discontinuance authority, request renewal of the authority.</w:t>
      </w:r>
      <w:r w:rsidR="00ED1556">
        <w:rPr>
          <w:rStyle w:val="FootnoteReference"/>
          <w:szCs w:val="22"/>
        </w:rPr>
        <w:footnoteReference w:id="8"/>
      </w:r>
      <w:r w:rsidRPr="00D02559">
        <w:rPr>
          <w:sz w:val="22"/>
          <w:szCs w:val="22"/>
        </w:rPr>
        <w:t xml:space="preserve">  In addition, Section 63.63(b) states that “…the Commission may, upon specific request of the carrier and upon a proper showing, contained in such informal request, authorize such discontinuance, reduction, or impairment of service for an indefinite period or permanently.”</w:t>
      </w:r>
      <w:r w:rsidR="00ED1556">
        <w:rPr>
          <w:rStyle w:val="FootnoteReference"/>
          <w:szCs w:val="22"/>
        </w:rPr>
        <w:footnoteReference w:id="9"/>
      </w:r>
      <w:r w:rsidRPr="00D02559">
        <w:rPr>
          <w:sz w:val="22"/>
          <w:szCs w:val="22"/>
        </w:rPr>
        <w:t xml:space="preserve">  In accordance with section 63.63(b) of the Commission’s rules, authority for Comcast’s emergency discontinuance of service was automatically </w:t>
      </w:r>
      <w:r w:rsidRPr="00D02559">
        <w:rPr>
          <w:sz w:val="22"/>
          <w:szCs w:val="22"/>
        </w:rPr>
        <w:lastRenderedPageBreak/>
        <w:t>granted for 60 days, effective as of the date of its filing on September 8, 2016 through November 7, 2016.</w:t>
      </w:r>
      <w:r w:rsidR="00687072">
        <w:rPr>
          <w:rStyle w:val="FootnoteReference"/>
          <w:szCs w:val="22"/>
        </w:rPr>
        <w:footnoteReference w:id="10"/>
      </w:r>
    </w:p>
    <w:p w14:paraId="6C34EA12" w14:textId="77777777" w:rsidR="00D02559" w:rsidRPr="00D02559" w:rsidRDefault="00D02559" w:rsidP="00D02559">
      <w:pPr>
        <w:jc w:val="left"/>
        <w:rPr>
          <w:sz w:val="22"/>
          <w:szCs w:val="22"/>
        </w:rPr>
      </w:pPr>
    </w:p>
    <w:p w14:paraId="4504B1F8" w14:textId="2DABE4ED" w:rsidR="00885A1E" w:rsidRPr="00D02559" w:rsidRDefault="00724599" w:rsidP="00D02559">
      <w:pPr>
        <w:pStyle w:val="ListParagraph"/>
        <w:numPr>
          <w:ilvl w:val="0"/>
          <w:numId w:val="2"/>
        </w:numPr>
        <w:jc w:val="left"/>
        <w:rPr>
          <w:sz w:val="22"/>
          <w:szCs w:val="22"/>
        </w:rPr>
      </w:pPr>
      <w:r w:rsidRPr="00D02559">
        <w:rPr>
          <w:sz w:val="22"/>
          <w:szCs w:val="22"/>
        </w:rPr>
        <w:t xml:space="preserve">In its application, </w:t>
      </w:r>
      <w:r w:rsidR="005E2380" w:rsidRPr="00D02559">
        <w:rPr>
          <w:sz w:val="22"/>
          <w:szCs w:val="22"/>
        </w:rPr>
        <w:t xml:space="preserve">Comcast also </w:t>
      </w:r>
      <w:r w:rsidRPr="00D02559">
        <w:rPr>
          <w:sz w:val="22"/>
          <w:szCs w:val="22"/>
        </w:rPr>
        <w:t>included</w:t>
      </w:r>
      <w:r w:rsidR="005E2380" w:rsidRPr="00D02559">
        <w:rPr>
          <w:sz w:val="22"/>
          <w:szCs w:val="22"/>
        </w:rPr>
        <w:t xml:space="preserve"> an informal request to permanently discontinue the Affected Services to the Affected Customers.</w:t>
      </w:r>
      <w:r w:rsidR="005E2380" w:rsidRPr="005E2380">
        <w:rPr>
          <w:vertAlign w:val="superscript"/>
        </w:rPr>
        <w:footnoteReference w:id="11"/>
      </w:r>
      <w:r w:rsidR="009A73B7" w:rsidRPr="00D02559">
        <w:rPr>
          <w:sz w:val="22"/>
          <w:szCs w:val="22"/>
        </w:rPr>
        <w:t xml:space="preserve">  </w:t>
      </w:r>
      <w:r w:rsidR="00885A1E" w:rsidRPr="00D02559">
        <w:rPr>
          <w:sz w:val="22"/>
          <w:szCs w:val="22"/>
        </w:rPr>
        <w:t xml:space="preserve">Comcast has </w:t>
      </w:r>
      <w:r w:rsidR="007C731B" w:rsidRPr="00D02559">
        <w:rPr>
          <w:sz w:val="22"/>
          <w:szCs w:val="22"/>
        </w:rPr>
        <w:t xml:space="preserve">indicated </w:t>
      </w:r>
      <w:r w:rsidR="00885A1E" w:rsidRPr="00D02559">
        <w:rPr>
          <w:sz w:val="22"/>
          <w:szCs w:val="22"/>
        </w:rPr>
        <w:t xml:space="preserve">that the facilities it used to provide the Affected Services have been destroyed </w:t>
      </w:r>
      <w:r w:rsidR="007C731B" w:rsidRPr="00D02559">
        <w:rPr>
          <w:sz w:val="22"/>
          <w:szCs w:val="22"/>
        </w:rPr>
        <w:t xml:space="preserve">with little notice </w:t>
      </w:r>
      <w:r w:rsidR="0065416F" w:rsidRPr="00D02559">
        <w:rPr>
          <w:sz w:val="22"/>
          <w:szCs w:val="22"/>
        </w:rPr>
        <w:t xml:space="preserve">as a result of Cal-Trans </w:t>
      </w:r>
      <w:r w:rsidR="007C731B" w:rsidRPr="00D02559">
        <w:rPr>
          <w:sz w:val="22"/>
          <w:szCs w:val="22"/>
        </w:rPr>
        <w:t xml:space="preserve">expedited </w:t>
      </w:r>
      <w:r w:rsidR="0065416F" w:rsidRPr="00D02559">
        <w:rPr>
          <w:sz w:val="22"/>
          <w:szCs w:val="22"/>
        </w:rPr>
        <w:t xml:space="preserve">road work and repairs.  </w:t>
      </w:r>
      <w:r w:rsidR="009B4529" w:rsidRPr="00D02559">
        <w:rPr>
          <w:sz w:val="22"/>
          <w:szCs w:val="22"/>
        </w:rPr>
        <w:t xml:space="preserve">Comcast explains that the </w:t>
      </w:r>
      <w:r w:rsidR="007C731B" w:rsidRPr="00D02559">
        <w:rPr>
          <w:sz w:val="22"/>
          <w:szCs w:val="22"/>
        </w:rPr>
        <w:t xml:space="preserve">unforeseen </w:t>
      </w:r>
      <w:r w:rsidR="009B4529" w:rsidRPr="00D02559">
        <w:rPr>
          <w:sz w:val="22"/>
          <w:szCs w:val="22"/>
        </w:rPr>
        <w:t xml:space="preserve">loss of these facilities has impacted only six voice customers who received the Affected Services along a stretch of Highway 1 in Sonoma County, California.  </w:t>
      </w:r>
      <w:r w:rsidR="0065416F" w:rsidRPr="00D02559">
        <w:rPr>
          <w:sz w:val="22"/>
          <w:szCs w:val="22"/>
        </w:rPr>
        <w:t xml:space="preserve">Comcast has also indicated that Cal-Trans has declined to approve its requests to relocate these facilities with the Cal-Trans right of way, citing the severity of the sea wall’s erosion and concerns about the impact that relocation of Comcast’s cable and other facilities would have on the surrounding area.  </w:t>
      </w:r>
      <w:r w:rsidR="00601F18" w:rsidRPr="00D02559">
        <w:rPr>
          <w:sz w:val="22"/>
          <w:szCs w:val="22"/>
        </w:rPr>
        <w:t xml:space="preserve">Nevertheless, Comcast maintains that </w:t>
      </w:r>
      <w:r w:rsidR="00EE70F9">
        <w:rPr>
          <w:sz w:val="22"/>
          <w:szCs w:val="22"/>
        </w:rPr>
        <w:t>it is not the carrier of last resort</w:t>
      </w:r>
      <w:r w:rsidR="00FF2B67">
        <w:rPr>
          <w:sz w:val="22"/>
          <w:szCs w:val="22"/>
        </w:rPr>
        <w:t>,</w:t>
      </w:r>
      <w:r w:rsidR="00EE70F9">
        <w:rPr>
          <w:sz w:val="22"/>
          <w:szCs w:val="22"/>
        </w:rPr>
        <w:t xml:space="preserve"> and that </w:t>
      </w:r>
      <w:r w:rsidR="00601F18" w:rsidRPr="00D02559">
        <w:rPr>
          <w:sz w:val="22"/>
          <w:szCs w:val="22"/>
        </w:rPr>
        <w:t xml:space="preserve">the Affected Customers in the Service Area have the option of obtaining comparable wireline voice service from AT&amp;T, or wireless service from a number of carriers including AT&amp;T and Verizon.  Comcast asserts that there </w:t>
      </w:r>
      <w:r w:rsidR="00EE70F9">
        <w:rPr>
          <w:sz w:val="22"/>
          <w:szCs w:val="22"/>
        </w:rPr>
        <w:t xml:space="preserve">also </w:t>
      </w:r>
      <w:r w:rsidR="00601F18" w:rsidRPr="00D02559">
        <w:rPr>
          <w:sz w:val="22"/>
          <w:szCs w:val="22"/>
        </w:rPr>
        <w:t>is no reason to believe that its discontinuance will have any impact on the rates charged to customers in the community</w:t>
      </w:r>
      <w:r w:rsidR="00885A1E" w:rsidRPr="00D02559">
        <w:rPr>
          <w:sz w:val="22"/>
          <w:szCs w:val="22"/>
        </w:rPr>
        <w:t xml:space="preserve">.  </w:t>
      </w:r>
      <w:r w:rsidR="00DE147A" w:rsidRPr="00D02559">
        <w:rPr>
          <w:sz w:val="22"/>
          <w:szCs w:val="22"/>
        </w:rPr>
        <w:t xml:space="preserve">In addition, </w:t>
      </w:r>
      <w:r w:rsidR="00DE147A">
        <w:rPr>
          <w:sz w:val="22"/>
          <w:szCs w:val="22"/>
        </w:rPr>
        <w:t xml:space="preserve">Comcast </w:t>
      </w:r>
      <w:r w:rsidR="00115674">
        <w:rPr>
          <w:sz w:val="22"/>
          <w:szCs w:val="22"/>
        </w:rPr>
        <w:t xml:space="preserve">states </w:t>
      </w:r>
      <w:r w:rsidR="00DE147A">
        <w:rPr>
          <w:sz w:val="22"/>
          <w:szCs w:val="22"/>
        </w:rPr>
        <w:t xml:space="preserve">that since the emergency discontinuance of its Xfinity Voice service, all six Affected Customers in the Service Area </w:t>
      </w:r>
      <w:r w:rsidR="00837594">
        <w:rPr>
          <w:sz w:val="22"/>
          <w:szCs w:val="22"/>
        </w:rPr>
        <w:t>are</w:t>
      </w:r>
      <w:r w:rsidR="00115674">
        <w:rPr>
          <w:sz w:val="22"/>
          <w:szCs w:val="22"/>
        </w:rPr>
        <w:t xml:space="preserve"> confirmed to </w:t>
      </w:r>
      <w:r w:rsidR="00DE147A">
        <w:rPr>
          <w:sz w:val="22"/>
          <w:szCs w:val="22"/>
        </w:rPr>
        <w:t>currently have active voice services.</w:t>
      </w:r>
      <w:r w:rsidR="00D0155C">
        <w:rPr>
          <w:rStyle w:val="FootnoteReference"/>
          <w:szCs w:val="22"/>
        </w:rPr>
        <w:footnoteReference w:id="12"/>
      </w:r>
      <w:r w:rsidR="00DE147A">
        <w:rPr>
          <w:sz w:val="22"/>
          <w:szCs w:val="22"/>
        </w:rPr>
        <w:t xml:space="preserve">  </w:t>
      </w:r>
    </w:p>
    <w:p w14:paraId="602C53A1" w14:textId="77777777" w:rsidR="00885A1E" w:rsidRDefault="00885A1E" w:rsidP="00885A1E">
      <w:pPr>
        <w:pStyle w:val="ListParagraph"/>
        <w:widowControl/>
        <w:suppressAutoHyphens/>
        <w:jc w:val="left"/>
        <w:rPr>
          <w:sz w:val="22"/>
          <w:szCs w:val="22"/>
        </w:rPr>
      </w:pPr>
    </w:p>
    <w:p w14:paraId="1F912DD8" w14:textId="77777777" w:rsidR="00C96EBD" w:rsidRPr="00885A1E" w:rsidRDefault="002F6C25" w:rsidP="00885A1E">
      <w:pPr>
        <w:pStyle w:val="ListParagraph"/>
        <w:widowControl/>
        <w:numPr>
          <w:ilvl w:val="0"/>
          <w:numId w:val="1"/>
        </w:numPr>
        <w:suppressAutoHyphens/>
        <w:jc w:val="left"/>
        <w:rPr>
          <w:sz w:val="22"/>
          <w:szCs w:val="22"/>
        </w:rPr>
      </w:pPr>
      <w:r w:rsidRPr="000B1BE3">
        <w:rPr>
          <w:sz w:val="22"/>
          <w:szCs w:val="22"/>
        </w:rPr>
        <w:t xml:space="preserve">We conclude that Comcast has made </w:t>
      </w:r>
      <w:r w:rsidR="00885A1E" w:rsidRPr="000B1BE3">
        <w:rPr>
          <w:sz w:val="22"/>
          <w:szCs w:val="22"/>
        </w:rPr>
        <w:t>a</w:t>
      </w:r>
      <w:r w:rsidRPr="000B1BE3">
        <w:rPr>
          <w:sz w:val="22"/>
          <w:szCs w:val="22"/>
        </w:rPr>
        <w:t xml:space="preserve"> proper showing in its application and should, therefore, be granted authority to permanently discontinue the Affected Services.  </w:t>
      </w:r>
      <w:r w:rsidR="00146CBB" w:rsidRPr="000B1BE3">
        <w:rPr>
          <w:sz w:val="22"/>
          <w:szCs w:val="22"/>
        </w:rPr>
        <w:t>W</w:t>
      </w:r>
      <w:r w:rsidR="006721CF" w:rsidRPr="000B1BE3">
        <w:rPr>
          <w:sz w:val="22"/>
          <w:szCs w:val="22"/>
        </w:rPr>
        <w:t xml:space="preserve">e note that </w:t>
      </w:r>
      <w:r w:rsidR="00146CBB" w:rsidRPr="000B1BE3">
        <w:rPr>
          <w:sz w:val="22"/>
          <w:szCs w:val="22"/>
        </w:rPr>
        <w:t xml:space="preserve">the impact of </w:t>
      </w:r>
      <w:r w:rsidR="006721CF" w:rsidRPr="000B1BE3">
        <w:rPr>
          <w:sz w:val="22"/>
          <w:szCs w:val="22"/>
        </w:rPr>
        <w:t xml:space="preserve">this unforeseen discontinuance of service was mitigated by the </w:t>
      </w:r>
      <w:r w:rsidR="00146CBB" w:rsidRPr="000B1BE3">
        <w:rPr>
          <w:sz w:val="22"/>
          <w:szCs w:val="22"/>
        </w:rPr>
        <w:t>limited number of</w:t>
      </w:r>
      <w:r w:rsidR="006721CF" w:rsidRPr="000B1BE3">
        <w:rPr>
          <w:sz w:val="22"/>
          <w:szCs w:val="22"/>
        </w:rPr>
        <w:t xml:space="preserve"> customers affected.  </w:t>
      </w:r>
      <w:r w:rsidR="00885A1E" w:rsidRPr="000B1BE3">
        <w:rPr>
          <w:sz w:val="22"/>
          <w:szCs w:val="22"/>
        </w:rPr>
        <w:t xml:space="preserve">We also </w:t>
      </w:r>
      <w:r w:rsidR="007C731B" w:rsidRPr="000B1BE3">
        <w:rPr>
          <w:sz w:val="22"/>
          <w:szCs w:val="22"/>
        </w:rPr>
        <w:t xml:space="preserve">acknowledge </w:t>
      </w:r>
      <w:r w:rsidR="00885A1E" w:rsidRPr="000B1BE3">
        <w:rPr>
          <w:sz w:val="22"/>
          <w:szCs w:val="22"/>
        </w:rPr>
        <w:t>that Comcast</w:t>
      </w:r>
      <w:r w:rsidR="00146CBB" w:rsidRPr="000B1BE3">
        <w:rPr>
          <w:sz w:val="22"/>
          <w:szCs w:val="22"/>
        </w:rPr>
        <w:t xml:space="preserve">‘s prompt efforts to provide </w:t>
      </w:r>
      <w:r w:rsidR="00885A1E" w:rsidRPr="000B1BE3">
        <w:rPr>
          <w:sz w:val="22"/>
          <w:szCs w:val="22"/>
        </w:rPr>
        <w:t xml:space="preserve">notice of the discontinuance </w:t>
      </w:r>
      <w:r w:rsidR="00146CBB" w:rsidRPr="000B1BE3">
        <w:rPr>
          <w:sz w:val="22"/>
          <w:szCs w:val="22"/>
        </w:rPr>
        <w:t xml:space="preserve">afforded customers a greater </w:t>
      </w:r>
      <w:r w:rsidR="000E249D" w:rsidRPr="000B1BE3">
        <w:rPr>
          <w:sz w:val="22"/>
          <w:szCs w:val="22"/>
        </w:rPr>
        <w:t>opportunity t</w:t>
      </w:r>
      <w:r w:rsidR="00885A1E" w:rsidRPr="000B1BE3">
        <w:rPr>
          <w:sz w:val="22"/>
          <w:szCs w:val="22"/>
        </w:rPr>
        <w:t xml:space="preserve">o </w:t>
      </w:r>
      <w:r w:rsidR="007C731B" w:rsidRPr="000B1BE3">
        <w:rPr>
          <w:sz w:val="22"/>
          <w:szCs w:val="22"/>
        </w:rPr>
        <w:t xml:space="preserve">quickly </w:t>
      </w:r>
      <w:r w:rsidR="00885A1E" w:rsidRPr="000B1BE3">
        <w:rPr>
          <w:sz w:val="22"/>
          <w:szCs w:val="22"/>
        </w:rPr>
        <w:t>obtain adequate alternative</w:t>
      </w:r>
      <w:r w:rsidR="00146CBB" w:rsidRPr="000B1BE3">
        <w:rPr>
          <w:sz w:val="22"/>
          <w:szCs w:val="22"/>
        </w:rPr>
        <w:t>s</w:t>
      </w:r>
      <w:r w:rsidR="00885A1E" w:rsidRPr="000B1BE3">
        <w:rPr>
          <w:sz w:val="22"/>
          <w:szCs w:val="22"/>
        </w:rPr>
        <w:t>.</w:t>
      </w:r>
      <w:r w:rsidR="000E249D" w:rsidRPr="000B1BE3">
        <w:rPr>
          <w:sz w:val="22"/>
          <w:szCs w:val="22"/>
        </w:rPr>
        <w:t xml:space="preserve">  </w:t>
      </w:r>
      <w:r w:rsidR="00F9612D" w:rsidRPr="00885A1E">
        <w:rPr>
          <w:sz w:val="22"/>
          <w:szCs w:val="22"/>
        </w:rPr>
        <w:t xml:space="preserve">After </w:t>
      </w:r>
      <w:r w:rsidR="00D93B56" w:rsidRPr="00885A1E">
        <w:rPr>
          <w:snapToGrid/>
          <w:kern w:val="0"/>
          <w:sz w:val="22"/>
          <w:szCs w:val="22"/>
        </w:rPr>
        <w:t>carefully evaluating the</w:t>
      </w:r>
      <w:r w:rsidR="00E25440">
        <w:rPr>
          <w:snapToGrid/>
          <w:kern w:val="0"/>
          <w:sz w:val="22"/>
          <w:szCs w:val="22"/>
        </w:rPr>
        <w:t xml:space="preserve"> totality of the</w:t>
      </w:r>
      <w:r w:rsidR="000B1BE3">
        <w:rPr>
          <w:snapToGrid/>
          <w:kern w:val="0"/>
          <w:sz w:val="22"/>
          <w:szCs w:val="22"/>
        </w:rPr>
        <w:t>se</w:t>
      </w:r>
      <w:r w:rsidR="00E25440">
        <w:rPr>
          <w:snapToGrid/>
          <w:kern w:val="0"/>
          <w:sz w:val="22"/>
          <w:szCs w:val="22"/>
        </w:rPr>
        <w:t xml:space="preserve"> circumstances</w:t>
      </w:r>
      <w:r w:rsidR="00D93B56" w:rsidRPr="00885A1E">
        <w:rPr>
          <w:snapToGrid/>
          <w:kern w:val="0"/>
          <w:sz w:val="22"/>
          <w:szCs w:val="22"/>
        </w:rPr>
        <w:t xml:space="preserve">, we find that granting </w:t>
      </w:r>
      <w:r w:rsidR="005923CE" w:rsidRPr="00885A1E">
        <w:rPr>
          <w:snapToGrid/>
          <w:kern w:val="0"/>
          <w:sz w:val="22"/>
          <w:szCs w:val="22"/>
        </w:rPr>
        <w:t>Comcast’s</w:t>
      </w:r>
      <w:r w:rsidR="00D93B56" w:rsidRPr="00885A1E">
        <w:rPr>
          <w:snapToGrid/>
          <w:kern w:val="0"/>
          <w:sz w:val="22"/>
          <w:szCs w:val="22"/>
        </w:rPr>
        <w:t xml:space="preserve"> </w:t>
      </w:r>
      <w:r w:rsidR="006E677A">
        <w:rPr>
          <w:snapToGrid/>
          <w:kern w:val="0"/>
          <w:sz w:val="22"/>
          <w:szCs w:val="22"/>
        </w:rPr>
        <w:t xml:space="preserve">request for authority </w:t>
      </w:r>
      <w:r w:rsidR="002A7E8D">
        <w:rPr>
          <w:snapToGrid/>
          <w:kern w:val="0"/>
          <w:sz w:val="22"/>
          <w:szCs w:val="22"/>
        </w:rPr>
        <w:t>to permanently discontinue the Affected Services to the Affected Customers</w:t>
      </w:r>
      <w:r w:rsidR="006E677A" w:rsidRPr="00885A1E">
        <w:rPr>
          <w:snapToGrid/>
          <w:kern w:val="0"/>
          <w:sz w:val="22"/>
          <w:szCs w:val="22"/>
        </w:rPr>
        <w:t xml:space="preserve"> </w:t>
      </w:r>
      <w:r w:rsidR="00D93B56" w:rsidRPr="00885A1E">
        <w:rPr>
          <w:snapToGrid/>
          <w:kern w:val="0"/>
          <w:sz w:val="22"/>
          <w:szCs w:val="22"/>
        </w:rPr>
        <w:t>will not adversely affect the public convenience and necessity.</w:t>
      </w:r>
      <w:r w:rsidR="00D93B56" w:rsidRPr="00B03AAA">
        <w:rPr>
          <w:snapToGrid/>
          <w:kern w:val="0"/>
          <w:vertAlign w:val="superscript"/>
        </w:rPr>
        <w:footnoteReference w:id="13"/>
      </w:r>
      <w:r w:rsidR="00D93B56" w:rsidRPr="00885A1E">
        <w:rPr>
          <w:snapToGrid/>
          <w:kern w:val="0"/>
          <w:sz w:val="22"/>
          <w:szCs w:val="22"/>
        </w:rPr>
        <w:t xml:space="preserve">  </w:t>
      </w:r>
      <w:r w:rsidR="00BD5C18" w:rsidRPr="00885A1E">
        <w:rPr>
          <w:sz w:val="22"/>
          <w:szCs w:val="22"/>
        </w:rPr>
        <w:t xml:space="preserve">We therefore grant </w:t>
      </w:r>
      <w:r w:rsidR="005923CE" w:rsidRPr="00885A1E">
        <w:rPr>
          <w:sz w:val="22"/>
          <w:szCs w:val="22"/>
        </w:rPr>
        <w:t>Comcast’s a</w:t>
      </w:r>
      <w:r w:rsidR="00BD5C18" w:rsidRPr="00885A1E">
        <w:rPr>
          <w:sz w:val="22"/>
          <w:szCs w:val="22"/>
        </w:rPr>
        <w:t xml:space="preserve">pplication and authorize </w:t>
      </w:r>
      <w:r w:rsidR="004131C3" w:rsidRPr="00885A1E">
        <w:rPr>
          <w:sz w:val="22"/>
          <w:szCs w:val="22"/>
        </w:rPr>
        <w:t>Comcast</w:t>
      </w:r>
      <w:r w:rsidR="00BD5C18" w:rsidRPr="00885A1E">
        <w:rPr>
          <w:sz w:val="22"/>
          <w:szCs w:val="22"/>
        </w:rPr>
        <w:t xml:space="preserve"> to </w:t>
      </w:r>
      <w:r w:rsidR="009F3284" w:rsidRPr="00885A1E">
        <w:rPr>
          <w:sz w:val="22"/>
          <w:szCs w:val="22"/>
        </w:rPr>
        <w:t>discontinue</w:t>
      </w:r>
      <w:r w:rsidR="00BD5C18" w:rsidRPr="00885A1E">
        <w:rPr>
          <w:sz w:val="22"/>
          <w:szCs w:val="22"/>
        </w:rPr>
        <w:t xml:space="preserve"> the Affected Service</w:t>
      </w:r>
      <w:r w:rsidR="009C3BCA" w:rsidRPr="00885A1E">
        <w:rPr>
          <w:sz w:val="22"/>
          <w:szCs w:val="22"/>
        </w:rPr>
        <w:t>s</w:t>
      </w:r>
      <w:r w:rsidR="00BD5C18" w:rsidRPr="00885A1E">
        <w:rPr>
          <w:sz w:val="22"/>
          <w:szCs w:val="22"/>
        </w:rPr>
        <w:t xml:space="preserve"> consistent with its </w:t>
      </w:r>
      <w:r w:rsidR="00E42CDD" w:rsidRPr="00885A1E">
        <w:rPr>
          <w:sz w:val="22"/>
          <w:szCs w:val="22"/>
        </w:rPr>
        <w:t>filed representations</w:t>
      </w:r>
      <w:r w:rsidR="00BD5C18" w:rsidRPr="00885A1E">
        <w:rPr>
          <w:sz w:val="22"/>
          <w:szCs w:val="22"/>
        </w:rPr>
        <w:t xml:space="preserve"> on or after the date this Order is </w:t>
      </w:r>
      <w:r w:rsidR="0042798D" w:rsidRPr="00885A1E">
        <w:rPr>
          <w:sz w:val="22"/>
          <w:szCs w:val="22"/>
        </w:rPr>
        <w:t>released</w:t>
      </w:r>
      <w:r w:rsidR="00BD5C18" w:rsidRPr="00885A1E">
        <w:rPr>
          <w:sz w:val="22"/>
          <w:szCs w:val="22"/>
        </w:rPr>
        <w:t>.</w:t>
      </w:r>
    </w:p>
    <w:p w14:paraId="1F986F98" w14:textId="77777777" w:rsidR="00F9612D" w:rsidRDefault="00F9612D" w:rsidP="00F9612D">
      <w:pPr>
        <w:pStyle w:val="ListParagraph"/>
        <w:widowControl/>
        <w:suppressAutoHyphens/>
        <w:jc w:val="left"/>
        <w:rPr>
          <w:sz w:val="22"/>
          <w:szCs w:val="22"/>
        </w:rPr>
      </w:pPr>
    </w:p>
    <w:p w14:paraId="209E5F8C" w14:textId="77777777" w:rsidR="0020032A" w:rsidRDefault="0020032A" w:rsidP="00F9612D">
      <w:pPr>
        <w:pStyle w:val="ListParagraph"/>
        <w:widowControl/>
        <w:suppressAutoHyphens/>
        <w:jc w:val="left"/>
        <w:rPr>
          <w:sz w:val="22"/>
          <w:szCs w:val="22"/>
        </w:rPr>
      </w:pPr>
    </w:p>
    <w:p w14:paraId="76C45274" w14:textId="77777777" w:rsidR="0020032A" w:rsidRDefault="0020032A" w:rsidP="00F9612D">
      <w:pPr>
        <w:pStyle w:val="ListParagraph"/>
        <w:widowControl/>
        <w:suppressAutoHyphens/>
        <w:jc w:val="left"/>
        <w:rPr>
          <w:sz w:val="22"/>
          <w:szCs w:val="22"/>
        </w:rPr>
      </w:pPr>
    </w:p>
    <w:p w14:paraId="35FDCF92" w14:textId="77777777" w:rsidR="00F9612D" w:rsidRPr="00F9612D" w:rsidRDefault="00F9612D" w:rsidP="00F9612D">
      <w:pPr>
        <w:widowControl/>
        <w:suppressAutoHyphens/>
        <w:jc w:val="left"/>
        <w:rPr>
          <w:b/>
          <w:sz w:val="22"/>
          <w:szCs w:val="22"/>
        </w:rPr>
      </w:pPr>
      <w:r w:rsidRPr="00F9612D">
        <w:rPr>
          <w:b/>
          <w:sz w:val="22"/>
          <w:szCs w:val="22"/>
        </w:rPr>
        <w:t>IV.</w:t>
      </w:r>
      <w:r w:rsidRPr="00F9612D">
        <w:rPr>
          <w:b/>
          <w:sz w:val="22"/>
          <w:szCs w:val="22"/>
        </w:rPr>
        <w:tab/>
        <w:t>ORDERING CLAUSES</w:t>
      </w:r>
    </w:p>
    <w:p w14:paraId="6510D41A" w14:textId="77777777" w:rsidR="00F9612D" w:rsidRPr="00F9612D" w:rsidRDefault="00F9612D" w:rsidP="00F9612D">
      <w:pPr>
        <w:pStyle w:val="ListParagraph"/>
        <w:widowControl/>
        <w:suppressAutoHyphens/>
        <w:jc w:val="left"/>
        <w:rPr>
          <w:sz w:val="22"/>
          <w:szCs w:val="22"/>
        </w:rPr>
      </w:pPr>
    </w:p>
    <w:p w14:paraId="51A5CEE6" w14:textId="77777777" w:rsidR="00C96EBD" w:rsidRPr="00B03AAA" w:rsidRDefault="00BF4EB5" w:rsidP="00C96EBD">
      <w:pPr>
        <w:pStyle w:val="ParaNum"/>
        <w:widowControl/>
        <w:numPr>
          <w:ilvl w:val="0"/>
          <w:numId w:val="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sz w:val="22"/>
          <w:szCs w:val="22"/>
        </w:rPr>
      </w:pPr>
      <w:r w:rsidRPr="00B03AAA">
        <w:rPr>
          <w:sz w:val="22"/>
          <w:szCs w:val="22"/>
        </w:rPr>
        <w:t>Accordingly, pursuant to sections 1, 4(i), and 214 of the Communications Act of 1934, as amended, 47 U.S.C. §§ 151, 154(i), 214, and sections 0.91, 0.291, and 63.</w:t>
      </w:r>
      <w:r w:rsidR="001A0B18">
        <w:rPr>
          <w:sz w:val="22"/>
          <w:szCs w:val="22"/>
        </w:rPr>
        <w:t>63</w:t>
      </w:r>
      <w:r w:rsidR="001A0B18" w:rsidRPr="00B03AAA">
        <w:rPr>
          <w:sz w:val="22"/>
          <w:szCs w:val="22"/>
        </w:rPr>
        <w:t xml:space="preserve"> </w:t>
      </w:r>
      <w:r w:rsidRPr="00B03AAA">
        <w:rPr>
          <w:sz w:val="22"/>
          <w:szCs w:val="22"/>
        </w:rPr>
        <w:t>of the Commission</w:t>
      </w:r>
      <w:r w:rsidR="009A1F92" w:rsidRPr="00B03AAA">
        <w:rPr>
          <w:sz w:val="22"/>
          <w:szCs w:val="22"/>
        </w:rPr>
        <w:t>’</w:t>
      </w:r>
      <w:r w:rsidRPr="00B03AAA">
        <w:rPr>
          <w:sz w:val="22"/>
          <w:szCs w:val="22"/>
        </w:rPr>
        <w:t>s rules, 47 C.F.R. §§ 0.91, 0.291, 63.</w:t>
      </w:r>
      <w:r w:rsidR="001A0B18">
        <w:rPr>
          <w:sz w:val="22"/>
          <w:szCs w:val="22"/>
        </w:rPr>
        <w:t>63</w:t>
      </w:r>
      <w:r w:rsidRPr="00B03AAA">
        <w:rPr>
          <w:sz w:val="22"/>
          <w:szCs w:val="22"/>
        </w:rPr>
        <w:t xml:space="preserve">, IT IS ORDERED that </w:t>
      </w:r>
      <w:r w:rsidR="005923CE">
        <w:rPr>
          <w:sz w:val="22"/>
          <w:szCs w:val="22"/>
        </w:rPr>
        <w:t>Comcast</w:t>
      </w:r>
      <w:r w:rsidR="00E9332F" w:rsidRPr="00B03AAA">
        <w:rPr>
          <w:sz w:val="22"/>
          <w:szCs w:val="22"/>
        </w:rPr>
        <w:t>’s app</w:t>
      </w:r>
      <w:r w:rsidRPr="00B03AAA">
        <w:rPr>
          <w:sz w:val="22"/>
          <w:szCs w:val="22"/>
        </w:rPr>
        <w:t xml:space="preserve">lication to </w:t>
      </w:r>
      <w:r w:rsidR="001A0B18">
        <w:rPr>
          <w:sz w:val="22"/>
          <w:szCs w:val="22"/>
        </w:rPr>
        <w:t xml:space="preserve">permanently </w:t>
      </w:r>
      <w:r w:rsidR="00164CBD" w:rsidRPr="00B03AAA">
        <w:rPr>
          <w:sz w:val="22"/>
          <w:szCs w:val="22"/>
        </w:rPr>
        <w:t>discontinue</w:t>
      </w:r>
      <w:r w:rsidR="00BE3515" w:rsidRPr="00B03AAA">
        <w:rPr>
          <w:sz w:val="22"/>
          <w:szCs w:val="22"/>
        </w:rPr>
        <w:t xml:space="preserve"> </w:t>
      </w:r>
      <w:r w:rsidR="001A0B18">
        <w:rPr>
          <w:sz w:val="22"/>
          <w:szCs w:val="22"/>
        </w:rPr>
        <w:t>the Affected Services in the Service Areas</w:t>
      </w:r>
      <w:r w:rsidR="00E9332F" w:rsidRPr="00B03AAA">
        <w:rPr>
          <w:spacing w:val="-3"/>
          <w:sz w:val="22"/>
          <w:szCs w:val="22"/>
        </w:rPr>
        <w:t xml:space="preserve"> </w:t>
      </w:r>
      <w:r w:rsidR="00E9332F" w:rsidRPr="00B03AAA">
        <w:rPr>
          <w:sz w:val="22"/>
          <w:szCs w:val="22"/>
        </w:rPr>
        <w:t>IS GRANTED</w:t>
      </w:r>
      <w:r w:rsidR="00126E52" w:rsidRPr="00B03AAA">
        <w:rPr>
          <w:sz w:val="22"/>
          <w:szCs w:val="22"/>
        </w:rPr>
        <w:t>.</w:t>
      </w:r>
    </w:p>
    <w:p w14:paraId="60FF2525" w14:textId="77777777" w:rsidR="00BA4FD7" w:rsidRPr="00B03AAA" w:rsidRDefault="00BA4FD7" w:rsidP="00C96EBD">
      <w:pPr>
        <w:pStyle w:val="ParaNum"/>
        <w:widowControl/>
        <w:numPr>
          <w:ilvl w:val="0"/>
          <w:numId w:val="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sz w:val="22"/>
          <w:szCs w:val="22"/>
        </w:rPr>
      </w:pPr>
      <w:r w:rsidRPr="00B03AAA">
        <w:rPr>
          <w:sz w:val="22"/>
          <w:szCs w:val="22"/>
        </w:rPr>
        <w:t xml:space="preserve">Pursuant to section 1.103, of the Commission’s rules, 47 C.F.R. § </w:t>
      </w:r>
      <w:r w:rsidR="000368A0" w:rsidRPr="00B03AAA">
        <w:rPr>
          <w:sz w:val="22"/>
          <w:szCs w:val="22"/>
        </w:rPr>
        <w:t xml:space="preserve">1.103, IT IS ORDERED that </w:t>
      </w:r>
      <w:r w:rsidRPr="00B03AAA">
        <w:rPr>
          <w:sz w:val="22"/>
          <w:szCs w:val="22"/>
        </w:rPr>
        <w:t>the grant is effective upon release of this Order.</w:t>
      </w:r>
    </w:p>
    <w:p w14:paraId="3740E33E" w14:textId="77777777" w:rsidR="00E21791" w:rsidRPr="00B03AAA" w:rsidRDefault="00E21791" w:rsidP="006748AA">
      <w:pPr>
        <w:widowControl/>
        <w:tabs>
          <w:tab w:val="left" w:pos="-720"/>
          <w:tab w:val="left" w:pos="0"/>
        </w:tabs>
        <w:suppressAutoHyphens/>
        <w:ind w:firstLine="3600"/>
        <w:outlineLvl w:val="0"/>
        <w:rPr>
          <w:spacing w:val="-3"/>
          <w:sz w:val="22"/>
          <w:szCs w:val="22"/>
        </w:rPr>
      </w:pPr>
    </w:p>
    <w:p w14:paraId="4F5AA374" w14:textId="77777777" w:rsidR="00DA3F29" w:rsidRPr="00B03AAA" w:rsidRDefault="00DA3F29" w:rsidP="006748AA">
      <w:pPr>
        <w:widowControl/>
        <w:tabs>
          <w:tab w:val="left" w:pos="-720"/>
          <w:tab w:val="left" w:pos="0"/>
        </w:tabs>
        <w:suppressAutoHyphens/>
        <w:ind w:firstLine="3600"/>
        <w:outlineLvl w:val="0"/>
        <w:rPr>
          <w:spacing w:val="-3"/>
          <w:sz w:val="22"/>
          <w:szCs w:val="22"/>
        </w:rPr>
      </w:pPr>
    </w:p>
    <w:p w14:paraId="633D827D" w14:textId="77777777" w:rsidR="00DA3F29" w:rsidRPr="00B03AAA" w:rsidRDefault="00DA3F29" w:rsidP="006748AA">
      <w:pPr>
        <w:widowControl/>
        <w:tabs>
          <w:tab w:val="left" w:pos="-720"/>
          <w:tab w:val="left" w:pos="0"/>
        </w:tabs>
        <w:suppressAutoHyphens/>
        <w:ind w:firstLine="3600"/>
        <w:outlineLvl w:val="0"/>
        <w:rPr>
          <w:spacing w:val="-3"/>
          <w:sz w:val="22"/>
          <w:szCs w:val="22"/>
        </w:rPr>
      </w:pPr>
    </w:p>
    <w:p w14:paraId="49C3DE16" w14:textId="77777777" w:rsidR="008F66D9" w:rsidRPr="00B03AAA" w:rsidRDefault="008F66D9" w:rsidP="006748AA">
      <w:pPr>
        <w:widowControl/>
        <w:tabs>
          <w:tab w:val="left" w:pos="-720"/>
          <w:tab w:val="left" w:pos="0"/>
        </w:tabs>
        <w:suppressAutoHyphens/>
        <w:ind w:firstLine="3600"/>
        <w:outlineLvl w:val="0"/>
        <w:rPr>
          <w:spacing w:val="-3"/>
          <w:sz w:val="22"/>
          <w:szCs w:val="22"/>
        </w:rPr>
      </w:pPr>
    </w:p>
    <w:p w14:paraId="7A2BC250" w14:textId="77777777" w:rsidR="00BF4EB5" w:rsidRPr="00B03AAA" w:rsidRDefault="00BF4EB5" w:rsidP="006748AA">
      <w:pPr>
        <w:widowControl/>
        <w:tabs>
          <w:tab w:val="left" w:pos="-720"/>
          <w:tab w:val="left" w:pos="0"/>
        </w:tabs>
        <w:suppressAutoHyphens/>
        <w:ind w:firstLine="3600"/>
        <w:outlineLvl w:val="0"/>
        <w:rPr>
          <w:spacing w:val="-3"/>
          <w:sz w:val="22"/>
          <w:szCs w:val="22"/>
        </w:rPr>
      </w:pPr>
      <w:r w:rsidRPr="00B03AAA">
        <w:rPr>
          <w:spacing w:val="-3"/>
          <w:sz w:val="22"/>
          <w:szCs w:val="22"/>
        </w:rPr>
        <w:t>FEDERAL COMMUNICATIONS COMMISSION</w:t>
      </w:r>
    </w:p>
    <w:p w14:paraId="7BCA6C79" w14:textId="77777777" w:rsidR="00BF4EB5" w:rsidRPr="00B03AAA" w:rsidRDefault="00BF4EB5" w:rsidP="006748AA">
      <w:pPr>
        <w:widowControl/>
        <w:tabs>
          <w:tab w:val="left" w:pos="-720"/>
          <w:tab w:val="left" w:pos="0"/>
        </w:tabs>
        <w:suppressAutoHyphens/>
        <w:ind w:firstLine="3600"/>
        <w:rPr>
          <w:spacing w:val="-3"/>
          <w:sz w:val="22"/>
          <w:szCs w:val="22"/>
        </w:rPr>
      </w:pPr>
    </w:p>
    <w:p w14:paraId="1FB05013" w14:textId="77777777" w:rsidR="00BF4EB5" w:rsidRPr="00B03AAA" w:rsidRDefault="00BF4EB5" w:rsidP="006748AA">
      <w:pPr>
        <w:widowControl/>
        <w:tabs>
          <w:tab w:val="left" w:pos="-720"/>
          <w:tab w:val="left" w:pos="0"/>
        </w:tabs>
        <w:suppressAutoHyphens/>
        <w:ind w:firstLine="3600"/>
        <w:rPr>
          <w:strike/>
          <w:spacing w:val="-3"/>
          <w:sz w:val="22"/>
          <w:szCs w:val="22"/>
        </w:rPr>
      </w:pPr>
    </w:p>
    <w:p w14:paraId="49FCB4F4" w14:textId="77777777" w:rsidR="00BF4EB5" w:rsidRPr="00B03AAA" w:rsidRDefault="00BF4EB5" w:rsidP="006748AA">
      <w:pPr>
        <w:widowControl/>
        <w:tabs>
          <w:tab w:val="left" w:pos="-720"/>
          <w:tab w:val="left" w:pos="0"/>
        </w:tabs>
        <w:suppressAutoHyphens/>
        <w:ind w:firstLine="3600"/>
        <w:rPr>
          <w:spacing w:val="-3"/>
          <w:sz w:val="22"/>
          <w:szCs w:val="22"/>
        </w:rPr>
      </w:pPr>
    </w:p>
    <w:p w14:paraId="7EB6DC7D" w14:textId="77777777" w:rsidR="00E9332F" w:rsidRPr="00B03AAA" w:rsidRDefault="00E25440" w:rsidP="006748AA">
      <w:pPr>
        <w:widowControl/>
        <w:tabs>
          <w:tab w:val="left" w:pos="-720"/>
          <w:tab w:val="left" w:pos="0"/>
        </w:tabs>
        <w:suppressAutoHyphens/>
        <w:ind w:firstLine="3600"/>
        <w:rPr>
          <w:spacing w:val="-3"/>
          <w:sz w:val="22"/>
          <w:szCs w:val="22"/>
        </w:rPr>
      </w:pPr>
      <w:r>
        <w:rPr>
          <w:spacing w:val="-3"/>
          <w:sz w:val="22"/>
          <w:szCs w:val="22"/>
        </w:rPr>
        <w:t xml:space="preserve">Ann </w:t>
      </w:r>
      <w:r w:rsidR="00532585">
        <w:rPr>
          <w:spacing w:val="-3"/>
          <w:sz w:val="22"/>
          <w:szCs w:val="22"/>
        </w:rPr>
        <w:t>Stevens</w:t>
      </w:r>
    </w:p>
    <w:p w14:paraId="48359E2C" w14:textId="77777777" w:rsidR="00204516" w:rsidRPr="00B03AAA" w:rsidRDefault="00532585" w:rsidP="006748AA">
      <w:pPr>
        <w:widowControl/>
        <w:tabs>
          <w:tab w:val="left" w:pos="-720"/>
          <w:tab w:val="left" w:pos="0"/>
        </w:tabs>
        <w:suppressAutoHyphens/>
        <w:ind w:firstLine="3600"/>
        <w:rPr>
          <w:spacing w:val="-3"/>
          <w:sz w:val="22"/>
          <w:szCs w:val="22"/>
        </w:rPr>
      </w:pPr>
      <w:r>
        <w:rPr>
          <w:spacing w:val="-3"/>
          <w:sz w:val="22"/>
          <w:szCs w:val="22"/>
        </w:rPr>
        <w:t xml:space="preserve">Deputy </w:t>
      </w:r>
      <w:r w:rsidR="00204516" w:rsidRPr="00B03AAA">
        <w:rPr>
          <w:spacing w:val="-3"/>
          <w:sz w:val="22"/>
          <w:szCs w:val="22"/>
        </w:rPr>
        <w:t>Chief</w:t>
      </w:r>
    </w:p>
    <w:p w14:paraId="4C01D414" w14:textId="77777777" w:rsidR="00D04AAB" w:rsidRPr="00B03AAA" w:rsidRDefault="00D04AAB" w:rsidP="006748AA">
      <w:pPr>
        <w:widowControl/>
        <w:tabs>
          <w:tab w:val="left" w:pos="-720"/>
          <w:tab w:val="left" w:pos="0"/>
        </w:tabs>
        <w:suppressAutoHyphens/>
        <w:ind w:firstLine="3600"/>
        <w:rPr>
          <w:spacing w:val="-3"/>
          <w:sz w:val="22"/>
          <w:szCs w:val="22"/>
        </w:rPr>
      </w:pPr>
      <w:r w:rsidRPr="00B03AAA">
        <w:rPr>
          <w:spacing w:val="-3"/>
          <w:sz w:val="22"/>
          <w:szCs w:val="22"/>
        </w:rPr>
        <w:t>Competition Policy Division</w:t>
      </w:r>
    </w:p>
    <w:p w14:paraId="7D31D1C9" w14:textId="77777777" w:rsidR="00D63BFC" w:rsidRPr="00B03AAA" w:rsidRDefault="00204516" w:rsidP="006748AA">
      <w:pPr>
        <w:widowControl/>
        <w:tabs>
          <w:tab w:val="left" w:pos="-720"/>
          <w:tab w:val="left" w:pos="0"/>
        </w:tabs>
        <w:suppressAutoHyphens/>
        <w:ind w:firstLine="3600"/>
        <w:rPr>
          <w:sz w:val="22"/>
          <w:szCs w:val="22"/>
        </w:rPr>
      </w:pPr>
      <w:r w:rsidRPr="00B03AAA">
        <w:rPr>
          <w:spacing w:val="-3"/>
          <w:sz w:val="22"/>
          <w:szCs w:val="22"/>
        </w:rPr>
        <w:t>Wireline Competition Bureau</w:t>
      </w:r>
    </w:p>
    <w:sectPr w:rsidR="00D63BFC" w:rsidRPr="00B03AAA" w:rsidSect="002B1CC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BC90E" w14:textId="77777777" w:rsidR="007469CF" w:rsidRDefault="007469CF">
      <w:pPr>
        <w:spacing w:line="20" w:lineRule="exact"/>
      </w:pPr>
    </w:p>
  </w:endnote>
  <w:endnote w:type="continuationSeparator" w:id="0">
    <w:p w14:paraId="032F226B" w14:textId="77777777" w:rsidR="007469CF" w:rsidRDefault="007469CF">
      <w:r>
        <w:t xml:space="preserve"> </w:t>
      </w:r>
    </w:p>
  </w:endnote>
  <w:endnote w:type="continuationNotice" w:id="1">
    <w:p w14:paraId="62ED01BD" w14:textId="77777777" w:rsidR="007469CF" w:rsidRDefault="007469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der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6A56" w14:textId="77777777" w:rsidR="00960602" w:rsidRDefault="00960602">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14:paraId="3D554959" w14:textId="77777777" w:rsidR="00960602" w:rsidRDefault="00960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4061" w14:textId="77777777" w:rsidR="00960602" w:rsidRPr="00C369CC" w:rsidRDefault="00960602">
    <w:pPr>
      <w:pStyle w:val="Footer"/>
      <w:framePr w:wrap="around" w:vAnchor="text" w:hAnchor="margin" w:xAlign="center" w:y="1"/>
      <w:rPr>
        <w:sz w:val="22"/>
        <w:szCs w:val="22"/>
      </w:rPr>
    </w:pPr>
    <w:r w:rsidRPr="00C369CC">
      <w:rPr>
        <w:sz w:val="22"/>
        <w:szCs w:val="22"/>
      </w:rPr>
      <w:fldChar w:fldCharType="begin"/>
    </w:r>
    <w:r w:rsidRPr="00C369CC">
      <w:rPr>
        <w:sz w:val="22"/>
        <w:szCs w:val="22"/>
      </w:rPr>
      <w:instrText xml:space="preserve">PAGE  </w:instrText>
    </w:r>
    <w:r w:rsidRPr="00C369CC">
      <w:rPr>
        <w:sz w:val="22"/>
        <w:szCs w:val="22"/>
      </w:rPr>
      <w:fldChar w:fldCharType="separate"/>
    </w:r>
    <w:r w:rsidR="00690411">
      <w:rPr>
        <w:noProof/>
        <w:sz w:val="22"/>
        <w:szCs w:val="22"/>
      </w:rPr>
      <w:t>2</w:t>
    </w:r>
    <w:r w:rsidRPr="00C369CC">
      <w:rPr>
        <w:sz w:val="22"/>
        <w:szCs w:val="22"/>
      </w:rPr>
      <w:fldChar w:fldCharType="end"/>
    </w:r>
  </w:p>
  <w:p w14:paraId="6045CACA" w14:textId="77777777" w:rsidR="00960602" w:rsidRDefault="00960602">
    <w:pPr>
      <w:spacing w:before="140" w:line="100" w:lineRule="exact"/>
      <w:rPr>
        <w:sz w:val="10"/>
      </w:rPr>
    </w:pPr>
  </w:p>
  <w:p w14:paraId="70818364" w14:textId="77777777" w:rsidR="00960602" w:rsidRDefault="00960602">
    <w:pPr>
      <w:suppressAutoHyphens/>
      <w:spacing w:line="227" w:lineRule="auto"/>
    </w:pPr>
  </w:p>
  <w:p w14:paraId="339A95A1" w14:textId="77777777" w:rsidR="00960602" w:rsidRDefault="009606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65744" w14:textId="77777777" w:rsidR="00960602" w:rsidRDefault="0096060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CD2F9" w14:textId="77777777" w:rsidR="007469CF" w:rsidRDefault="007469CF">
      <w:r>
        <w:separator/>
      </w:r>
    </w:p>
  </w:footnote>
  <w:footnote w:type="continuationSeparator" w:id="0">
    <w:p w14:paraId="533C215B" w14:textId="77777777" w:rsidR="007469CF" w:rsidRDefault="007469CF">
      <w:pPr>
        <w:rPr>
          <w:sz w:val="20"/>
        </w:rPr>
      </w:pPr>
      <w:r>
        <w:rPr>
          <w:sz w:val="20"/>
        </w:rPr>
        <w:t xml:space="preserve">(Continued from previous page)  </w:t>
      </w:r>
      <w:r>
        <w:rPr>
          <w:sz w:val="20"/>
        </w:rPr>
        <w:separator/>
      </w:r>
    </w:p>
  </w:footnote>
  <w:footnote w:type="continuationNotice" w:id="1">
    <w:p w14:paraId="4072D699" w14:textId="77777777" w:rsidR="007469CF" w:rsidRDefault="007469CF">
      <w:pPr>
        <w:rPr>
          <w:sz w:val="20"/>
        </w:rPr>
      </w:pPr>
      <w:r>
        <w:rPr>
          <w:sz w:val="20"/>
        </w:rPr>
        <w:t>(continued….)</w:t>
      </w:r>
    </w:p>
  </w:footnote>
  <w:footnote w:id="2">
    <w:p w14:paraId="71706130" w14:textId="77777777" w:rsidR="00960602" w:rsidRPr="00DE147A" w:rsidRDefault="00960602" w:rsidP="00F436C2">
      <w:pPr>
        <w:pStyle w:val="FootnoteText"/>
        <w:spacing w:after="120"/>
        <w:jc w:val="left"/>
      </w:pPr>
      <w:r w:rsidRPr="00CE37C7">
        <w:rPr>
          <w:rStyle w:val="FootnoteReference"/>
        </w:rPr>
        <w:footnoteRef/>
      </w:r>
      <w:r w:rsidRPr="00CE37C7">
        <w:t xml:space="preserve"> </w:t>
      </w:r>
      <w:r w:rsidRPr="00DE147A">
        <w:rPr>
          <w:spacing w:val="-3"/>
        </w:rPr>
        <w:t>47 U.S.C. § 214(a).</w:t>
      </w:r>
    </w:p>
  </w:footnote>
  <w:footnote w:id="3">
    <w:p w14:paraId="7F4D6E43" w14:textId="77777777" w:rsidR="00960602" w:rsidRPr="00DE147A" w:rsidRDefault="00960602" w:rsidP="00F436C2">
      <w:pPr>
        <w:pStyle w:val="FootnoteText"/>
        <w:spacing w:after="120"/>
        <w:jc w:val="left"/>
      </w:pPr>
      <w:r w:rsidRPr="00DE147A">
        <w:rPr>
          <w:rStyle w:val="FootnoteReference"/>
        </w:rPr>
        <w:footnoteRef/>
      </w:r>
      <w:r w:rsidRPr="00DE147A">
        <w:t xml:space="preserve"> </w:t>
      </w:r>
      <w:r w:rsidRPr="00DE147A">
        <w:rPr>
          <w:spacing w:val="-3"/>
        </w:rPr>
        <w:t>47 CFR § 63.</w:t>
      </w:r>
      <w:r w:rsidR="00F45497" w:rsidRPr="00DE147A">
        <w:rPr>
          <w:spacing w:val="-3"/>
        </w:rPr>
        <w:t>63</w:t>
      </w:r>
      <w:r w:rsidRPr="00DE147A">
        <w:rPr>
          <w:spacing w:val="-3"/>
        </w:rPr>
        <w:t>.</w:t>
      </w:r>
    </w:p>
  </w:footnote>
  <w:footnote w:id="4">
    <w:p w14:paraId="588BFC0C" w14:textId="2810CC6A" w:rsidR="000A7FF8" w:rsidRPr="00C2022C" w:rsidRDefault="000A7FF8" w:rsidP="00450F2B">
      <w:pPr>
        <w:pStyle w:val="FootnoteText"/>
        <w:jc w:val="left"/>
      </w:pPr>
      <w:r w:rsidRPr="00DE147A">
        <w:rPr>
          <w:rStyle w:val="FootnoteReference"/>
        </w:rPr>
        <w:footnoteRef/>
      </w:r>
      <w:r w:rsidRPr="00DE147A">
        <w:t xml:space="preserve"> </w:t>
      </w:r>
      <w:r w:rsidRPr="00DE147A">
        <w:rPr>
          <w:i/>
        </w:rPr>
        <w:t>See</w:t>
      </w:r>
      <w:r w:rsidRPr="00DE147A">
        <w:t xml:space="preserve"> Section 63.63 Application of Comcast IP Phone, LLC, WC Docket No. 16-352 (filed Sept. 8, 2016), </w:t>
      </w:r>
      <w:hyperlink r:id="rId1" w:history="1">
        <w:r w:rsidR="00C2022C" w:rsidRPr="009F5868">
          <w:rPr>
            <w:rStyle w:val="Hyperlink"/>
          </w:rPr>
          <w:t>https://www.fcc.gov/ecfs/search/filings?proceedings_name=16-352&amp;sort=date_disseminated,DESC</w:t>
        </w:r>
      </w:hyperlink>
      <w:r w:rsidRPr="00C2022C">
        <w:t xml:space="preserve"> (Application).  </w:t>
      </w:r>
      <w:r w:rsidR="00395706" w:rsidRPr="00C2022C">
        <w:t xml:space="preserve">  Section 63.63(a)(1)-(7) provides the requirements for an emergency discontinuance application and states that, “[t]he request shall make reference to this section and show the following: (1) The effective date of such discontinuance, reduction, or impairment, and the identification of the service area affected; (2) The nature and estimated duration of the conditions causing the discontinuance, reduction, or impairment; (3) The facts showing that such conditions could not reasonably have been foreseen by the carrier in sufficient time to prevent such discontinuance, reduction, or impairment; (4) A description of the service involved; (5) The nature of service which will be available or substituted; (6) The effect upon rates to any person in the community; (7) The efforts made and to be made by applicant to restore the original service or establish comparable service as expeditiously as possible.”  47 CFR § 63.63(a)(1)-(7).</w:t>
      </w:r>
    </w:p>
  </w:footnote>
  <w:footnote w:id="5">
    <w:p w14:paraId="0D512E01" w14:textId="77777777" w:rsidR="00687072" w:rsidRPr="00C2022C" w:rsidRDefault="00687072" w:rsidP="00687072">
      <w:pPr>
        <w:pStyle w:val="FootnoteText"/>
        <w:jc w:val="left"/>
      </w:pPr>
      <w:r w:rsidRPr="00C2022C">
        <w:rPr>
          <w:rStyle w:val="FootnoteReference"/>
        </w:rPr>
        <w:footnoteRef/>
      </w:r>
      <w:r w:rsidRPr="00C2022C">
        <w:t xml:space="preserve"> Section 214(a) states, in relevant part, that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 except that the Commission may, upon appropriate request being made, authorize temporary or emergency discontinuance, reduction, or impairment of service, without regard to this section. 47 U.S.C. § 214(a).</w:t>
      </w:r>
    </w:p>
  </w:footnote>
  <w:footnote w:id="6">
    <w:p w14:paraId="7E5EA770" w14:textId="77777777" w:rsidR="00687072" w:rsidRPr="00C2022C" w:rsidRDefault="00687072" w:rsidP="00687072">
      <w:pPr>
        <w:pStyle w:val="FootnoteText"/>
        <w:jc w:val="left"/>
      </w:pPr>
      <w:r w:rsidRPr="00C2022C">
        <w:rPr>
          <w:rStyle w:val="FootnoteReference"/>
        </w:rPr>
        <w:footnoteRef/>
      </w:r>
      <w:r w:rsidRPr="00C2022C">
        <w:t xml:space="preserve"> </w:t>
      </w:r>
      <w:r w:rsidRPr="00C2022C">
        <w:rPr>
          <w:i/>
        </w:rPr>
        <w:t>FCC v. RCA Communications, Inc., 346 U.S. 86, 90-91 (1953); see also Verizon Telephone Companies, Section 63.71 Application to Discontinue Expanded Interconnection Service Through Physical Collocation</w:t>
      </w:r>
      <w:r w:rsidRPr="00C2022C">
        <w:t xml:space="preserve">, WC Docket No. 02-237, Order, 18 FCC Rcd 22737 (2003).  </w:t>
      </w:r>
    </w:p>
  </w:footnote>
  <w:footnote w:id="7">
    <w:p w14:paraId="104A740B" w14:textId="77777777" w:rsidR="00687072" w:rsidRPr="00C2022C" w:rsidRDefault="00687072" w:rsidP="00687072">
      <w:pPr>
        <w:pStyle w:val="FootnoteText"/>
        <w:jc w:val="left"/>
      </w:pPr>
      <w:r w:rsidRPr="00C2022C">
        <w:rPr>
          <w:rStyle w:val="FootnoteReference"/>
        </w:rPr>
        <w:footnoteRef/>
      </w:r>
      <w:r w:rsidRPr="00C2022C">
        <w:t xml:space="preserve"> 47 CFR § 63.63(b).</w:t>
      </w:r>
    </w:p>
  </w:footnote>
  <w:footnote w:id="8">
    <w:p w14:paraId="13528352" w14:textId="77777777" w:rsidR="00ED1556" w:rsidRPr="00C2022C" w:rsidRDefault="00ED1556" w:rsidP="00ED1556">
      <w:pPr>
        <w:pStyle w:val="FootnoteText"/>
        <w:jc w:val="left"/>
      </w:pPr>
      <w:r w:rsidRPr="00C2022C">
        <w:rPr>
          <w:rStyle w:val="FootnoteReference"/>
        </w:rPr>
        <w:footnoteRef/>
      </w:r>
      <w:r w:rsidRPr="00C2022C">
        <w:t xml:space="preserve"> </w:t>
      </w:r>
      <w:r w:rsidRPr="00C2022C">
        <w:rPr>
          <w:i/>
        </w:rPr>
        <w:t>See</w:t>
      </w:r>
      <w:r w:rsidRPr="00C2022C">
        <w:t xml:space="preserve"> 47 CFR § 63.63(b).</w:t>
      </w:r>
    </w:p>
  </w:footnote>
  <w:footnote w:id="9">
    <w:p w14:paraId="5F84928A" w14:textId="77777777" w:rsidR="00ED1556" w:rsidRPr="00C2022C" w:rsidRDefault="00ED1556" w:rsidP="00ED1556">
      <w:pPr>
        <w:pStyle w:val="FootnoteText"/>
        <w:jc w:val="left"/>
      </w:pPr>
      <w:r w:rsidRPr="00C2022C">
        <w:rPr>
          <w:rStyle w:val="FootnoteReference"/>
        </w:rPr>
        <w:footnoteRef/>
      </w:r>
      <w:r w:rsidRPr="00C2022C">
        <w:t xml:space="preserve"> 47 CFR § 63.63(b).</w:t>
      </w:r>
    </w:p>
    <w:p w14:paraId="7BF6A959" w14:textId="77777777" w:rsidR="00ED1556" w:rsidRPr="00C2022C" w:rsidRDefault="00ED1556">
      <w:pPr>
        <w:pStyle w:val="FootnoteText"/>
      </w:pPr>
    </w:p>
  </w:footnote>
  <w:footnote w:id="10">
    <w:p w14:paraId="40CBA6C8" w14:textId="77777777" w:rsidR="00687072" w:rsidRPr="00C2022C" w:rsidRDefault="00687072" w:rsidP="00687072">
      <w:pPr>
        <w:pStyle w:val="FootnoteText"/>
        <w:jc w:val="left"/>
      </w:pPr>
      <w:r w:rsidRPr="00C2022C">
        <w:rPr>
          <w:rStyle w:val="FootnoteReference"/>
        </w:rPr>
        <w:footnoteRef/>
      </w:r>
      <w:r w:rsidRPr="00C2022C">
        <w:t xml:space="preserve"> </w:t>
      </w:r>
      <w:r w:rsidRPr="00C2022C">
        <w:rPr>
          <w:i/>
        </w:rPr>
        <w:t>See</w:t>
      </w:r>
      <w:r w:rsidRPr="00C2022C">
        <w:t xml:space="preserve"> 47 C.F.R. § 63.63(b) (stating, in relevant part, that “[a]uthority for the emergency discontinuance, reduction, or impairment of service for a period of 60 days shall be deemed to have been granted by the Commission effective as of the date of the filing of the request, unless, on or before the 15th day after the date of filing, the Commission shall notify the carrier to the contrary.”)  </w:t>
      </w:r>
      <w:r w:rsidRPr="00C2022C">
        <w:rPr>
          <w:i/>
        </w:rPr>
        <w:t>See also</w:t>
      </w:r>
      <w:r w:rsidRPr="00C2022C">
        <w:t xml:space="preserve"> 47 C.F.R. § 63.63(a)(1)-(7).  Section 63.63(a)(1)-(7) provides the requirements for an emergency discontinuance application and states that, “[t]he request shall make reference to this section and show the following: (1) The effective date of such discontinuance, reduction, or impairment, and the identification of the service area affected; (2) The nature and estimated duration of the conditions causing the discontinuance, reduction, or impairment; (3) The facts showing that such conditions could not reasonably have been foreseen by the carrier in sufficient time to prevent such discontinuance, reduction, or impairment; (4) A description of the service involved; (5) The nature of service which will be available or substituted; (6) The effect upon rates to any person in the community; (7) The efforts made and to be made by applicant to restore the original service or establish comparable service as expeditiously as possible.”  47 C.F.R. § 63.63(a)(1)-(7).</w:t>
      </w:r>
    </w:p>
  </w:footnote>
  <w:footnote w:id="11">
    <w:p w14:paraId="5FCA0C6A" w14:textId="77777777" w:rsidR="005E2380" w:rsidRPr="00C2022C" w:rsidRDefault="005E2380" w:rsidP="005E2380">
      <w:pPr>
        <w:pStyle w:val="FootnoteText"/>
        <w:jc w:val="left"/>
      </w:pPr>
      <w:r w:rsidRPr="00C2022C">
        <w:rPr>
          <w:rStyle w:val="FootnoteReference"/>
        </w:rPr>
        <w:footnoteRef/>
      </w:r>
      <w:r w:rsidRPr="00C2022C">
        <w:t xml:space="preserve"> </w:t>
      </w:r>
      <w:r w:rsidRPr="00C2022C">
        <w:rPr>
          <w:i/>
        </w:rPr>
        <w:t>See</w:t>
      </w:r>
      <w:r w:rsidRPr="00C2022C">
        <w:t xml:space="preserve"> Application at 4.</w:t>
      </w:r>
    </w:p>
  </w:footnote>
  <w:footnote w:id="12">
    <w:p w14:paraId="24CB73F5" w14:textId="51FE2833" w:rsidR="00D0155C" w:rsidRDefault="00D0155C" w:rsidP="00E84D5C">
      <w:pPr>
        <w:pStyle w:val="FootnoteText"/>
        <w:jc w:val="left"/>
      </w:pPr>
      <w:r>
        <w:rPr>
          <w:rStyle w:val="FootnoteReference"/>
        </w:rPr>
        <w:footnoteRef/>
      </w:r>
      <w:r>
        <w:t xml:space="preserve"> </w:t>
      </w:r>
      <w:r w:rsidR="00BA0A63">
        <w:t xml:space="preserve">Letter from </w:t>
      </w:r>
      <w:r w:rsidR="00E84D5C">
        <w:t>Emily J.H. Daniels</w:t>
      </w:r>
      <w:r w:rsidR="00BA0A63">
        <w:t xml:space="preserve">, </w:t>
      </w:r>
      <w:r w:rsidR="00E84D5C">
        <w:t xml:space="preserve">Outside Counsel to Comcast IP Phone, LLC, </w:t>
      </w:r>
      <w:r w:rsidR="00BA0A63">
        <w:t xml:space="preserve">to Marlene H. Dortch, Secretary, FCC, WC Docket No. 16-352, at </w:t>
      </w:r>
      <w:r w:rsidR="00E84D5C">
        <w:t>1-2</w:t>
      </w:r>
      <w:r w:rsidR="00BA0A63">
        <w:t xml:space="preserve"> (filed Nov. 8, 2016).</w:t>
      </w:r>
    </w:p>
  </w:footnote>
  <w:footnote w:id="13">
    <w:p w14:paraId="654B1C77" w14:textId="77777777" w:rsidR="00D93B56" w:rsidRPr="00D0155C" w:rsidRDefault="00D93B56" w:rsidP="00F436C2">
      <w:pPr>
        <w:pStyle w:val="FootnoteText"/>
        <w:spacing w:after="120"/>
        <w:jc w:val="left"/>
      </w:pPr>
      <w:r w:rsidRPr="00D0155C">
        <w:rPr>
          <w:rStyle w:val="FootnoteReference"/>
        </w:rPr>
        <w:footnoteRef/>
      </w:r>
      <w:r w:rsidRPr="00D0155C">
        <w:t xml:space="preserve"> </w:t>
      </w:r>
      <w:r w:rsidR="006461AF" w:rsidRPr="00D0155C">
        <w:rPr>
          <w:i/>
        </w:rPr>
        <w:t xml:space="preserve">See </w:t>
      </w:r>
      <w:r w:rsidRPr="00D0155C">
        <w:t>47 U.S.C. § 214(a).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B0A1" w14:textId="77777777" w:rsidR="00360275" w:rsidRDefault="00360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F0253" w14:textId="1AAA6D92" w:rsidR="00960602" w:rsidRPr="007141AA" w:rsidRDefault="00960602">
    <w:pPr>
      <w:tabs>
        <w:tab w:val="center" w:pos="4680"/>
        <w:tab w:val="right" w:pos="9360"/>
      </w:tabs>
      <w:suppressAutoHyphens/>
      <w:spacing w:line="227" w:lineRule="auto"/>
      <w:rPr>
        <w:spacing w:val="-2"/>
        <w:sz w:val="22"/>
        <w:szCs w:val="22"/>
      </w:rPr>
    </w:pPr>
    <w:r w:rsidRPr="007141AA">
      <w:rPr>
        <w:b/>
        <w:spacing w:val="-2"/>
        <w:sz w:val="22"/>
        <w:szCs w:val="22"/>
      </w:rPr>
      <w:tab/>
      <w:t>Federal Communications Commission</w:t>
    </w:r>
    <w:r w:rsidRPr="007141AA">
      <w:rPr>
        <w:spacing w:val="-2"/>
        <w:sz w:val="22"/>
        <w:szCs w:val="22"/>
      </w:rPr>
      <w:tab/>
    </w:r>
    <w:r w:rsidRPr="007141AA">
      <w:rPr>
        <w:b/>
        <w:spacing w:val="-2"/>
        <w:sz w:val="22"/>
        <w:szCs w:val="22"/>
      </w:rPr>
      <w:t>DA 1</w:t>
    </w:r>
    <w:r w:rsidR="00ED076A">
      <w:rPr>
        <w:b/>
        <w:spacing w:val="-2"/>
        <w:sz w:val="22"/>
        <w:szCs w:val="22"/>
      </w:rPr>
      <w:t>6</w:t>
    </w:r>
    <w:r w:rsidRPr="007141AA">
      <w:rPr>
        <w:b/>
        <w:spacing w:val="-2"/>
        <w:sz w:val="22"/>
        <w:szCs w:val="22"/>
      </w:rPr>
      <w:t>-</w:t>
    </w:r>
    <w:r w:rsidR="005D5A9A">
      <w:rPr>
        <w:b/>
        <w:spacing w:val="-2"/>
        <w:sz w:val="22"/>
        <w:szCs w:val="22"/>
      </w:rPr>
      <w:t>1267</w:t>
    </w:r>
  </w:p>
  <w:p w14:paraId="26F91BF8" w14:textId="77777777" w:rsidR="00960602" w:rsidRDefault="0096060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05F0E991" wp14:editId="063D1C39">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674C1FBD" w14:textId="77777777" w:rsidR="00960602" w:rsidRDefault="00960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0D69D2" id="Rectangle 1" o:spid="_x0000_s1026"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960602" w:rsidRDefault="00960602"/>
                </w:txbxContent>
              </v:textbox>
              <w10:wrap anchorx="margin"/>
            </v:rect>
          </w:pict>
        </mc:Fallback>
      </mc:AlternateContent>
    </w:r>
  </w:p>
  <w:p w14:paraId="3DB2CFA3" w14:textId="77777777" w:rsidR="00960602" w:rsidRDefault="0096060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3F77" w14:textId="4116ED85" w:rsidR="00960602" w:rsidRPr="007141AA" w:rsidRDefault="00960602" w:rsidP="007141AA">
    <w:pPr>
      <w:pStyle w:val="Header"/>
    </w:pPr>
    <w:r w:rsidRPr="007141AA">
      <w:tab/>
      <w:t>Federal Communications Commission</w:t>
    </w:r>
    <w:r w:rsidRPr="007141AA">
      <w:tab/>
      <w:t>DA 1</w:t>
    </w:r>
    <w:r w:rsidR="00ED076A">
      <w:t>6</w:t>
    </w:r>
    <w:r w:rsidRPr="007141AA">
      <w:t>-</w:t>
    </w:r>
    <w:r w:rsidR="005D5A9A">
      <w:t>1267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4BD46E0E"/>
    <w:lvl w:ilvl="0">
      <w:start w:val="1"/>
      <w:numFmt w:val="decimal"/>
      <w:lvlText w:val="%1."/>
      <w:lvlJc w:val="left"/>
      <w:pPr>
        <w:tabs>
          <w:tab w:val="num" w:pos="1080"/>
        </w:tabs>
        <w:ind w:left="0" w:firstLine="720"/>
      </w:pPr>
      <w:rPr>
        <w:b w:val="0"/>
        <w:i w:val="0"/>
        <w:sz w:val="22"/>
        <w:szCs w:val="22"/>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CA8015F4"/>
    <w:lvl w:ilvl="0">
      <w:start w:val="1"/>
      <w:numFmt w:val="upperRoman"/>
      <w:pStyle w:val="Heading1"/>
      <w:lvlText w:val="%1."/>
      <w:lvlJc w:val="left"/>
      <w:pPr>
        <w:tabs>
          <w:tab w:val="num" w:pos="810"/>
        </w:tabs>
        <w:ind w:left="810" w:hanging="720"/>
      </w:pPr>
      <w:rPr>
        <w:b/>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0"/>
  </w:num>
  <w:num w:numId="3">
    <w:abstractNumId w:val="1"/>
  </w:num>
  <w:num w:numId="4">
    <w:abstractNumId w:val="2"/>
  </w:num>
  <w:num w:numId="5">
    <w:abstractNumId w:val="2"/>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D0"/>
    <w:rsid w:val="0000072B"/>
    <w:rsid w:val="000029D5"/>
    <w:rsid w:val="00003A95"/>
    <w:rsid w:val="00003F88"/>
    <w:rsid w:val="00004147"/>
    <w:rsid w:val="000046E0"/>
    <w:rsid w:val="0000597E"/>
    <w:rsid w:val="00005A04"/>
    <w:rsid w:val="000157F6"/>
    <w:rsid w:val="000210A0"/>
    <w:rsid w:val="00022368"/>
    <w:rsid w:val="000223F3"/>
    <w:rsid w:val="000234FE"/>
    <w:rsid w:val="00023FD7"/>
    <w:rsid w:val="00026CFB"/>
    <w:rsid w:val="0003047B"/>
    <w:rsid w:val="00032073"/>
    <w:rsid w:val="000333F2"/>
    <w:rsid w:val="0003522F"/>
    <w:rsid w:val="00036339"/>
    <w:rsid w:val="000368A0"/>
    <w:rsid w:val="000368D8"/>
    <w:rsid w:val="000438AF"/>
    <w:rsid w:val="00050A87"/>
    <w:rsid w:val="00053461"/>
    <w:rsid w:val="00054005"/>
    <w:rsid w:val="00054790"/>
    <w:rsid w:val="00054917"/>
    <w:rsid w:val="0005556F"/>
    <w:rsid w:val="000621BC"/>
    <w:rsid w:val="00063DE9"/>
    <w:rsid w:val="00065737"/>
    <w:rsid w:val="00065F6E"/>
    <w:rsid w:val="00071135"/>
    <w:rsid w:val="000733A1"/>
    <w:rsid w:val="0007411B"/>
    <w:rsid w:val="00080A67"/>
    <w:rsid w:val="00086C7A"/>
    <w:rsid w:val="00087C81"/>
    <w:rsid w:val="00087EF9"/>
    <w:rsid w:val="00090400"/>
    <w:rsid w:val="00090A8E"/>
    <w:rsid w:val="0009280C"/>
    <w:rsid w:val="00093D6E"/>
    <w:rsid w:val="000A21B7"/>
    <w:rsid w:val="000A3DD7"/>
    <w:rsid w:val="000A4D21"/>
    <w:rsid w:val="000A642E"/>
    <w:rsid w:val="000A6B32"/>
    <w:rsid w:val="000A7F8A"/>
    <w:rsid w:val="000A7FF8"/>
    <w:rsid w:val="000B02FC"/>
    <w:rsid w:val="000B055D"/>
    <w:rsid w:val="000B1299"/>
    <w:rsid w:val="000B1AF7"/>
    <w:rsid w:val="000B1BE3"/>
    <w:rsid w:val="000B289B"/>
    <w:rsid w:val="000B34C3"/>
    <w:rsid w:val="000B43DF"/>
    <w:rsid w:val="000B4A97"/>
    <w:rsid w:val="000B524D"/>
    <w:rsid w:val="000B54CB"/>
    <w:rsid w:val="000B6D0C"/>
    <w:rsid w:val="000C07B7"/>
    <w:rsid w:val="000C114A"/>
    <w:rsid w:val="000C1249"/>
    <w:rsid w:val="000C1D36"/>
    <w:rsid w:val="000C252B"/>
    <w:rsid w:val="000C59C2"/>
    <w:rsid w:val="000C60D1"/>
    <w:rsid w:val="000C6818"/>
    <w:rsid w:val="000C6F7A"/>
    <w:rsid w:val="000D1C8C"/>
    <w:rsid w:val="000D62D6"/>
    <w:rsid w:val="000D6D8D"/>
    <w:rsid w:val="000E0C51"/>
    <w:rsid w:val="000E0D51"/>
    <w:rsid w:val="000E249D"/>
    <w:rsid w:val="000E2C08"/>
    <w:rsid w:val="000E2D1A"/>
    <w:rsid w:val="000E30B7"/>
    <w:rsid w:val="000E3D20"/>
    <w:rsid w:val="000E43CA"/>
    <w:rsid w:val="000E550F"/>
    <w:rsid w:val="000E6595"/>
    <w:rsid w:val="000E6764"/>
    <w:rsid w:val="000E6C8E"/>
    <w:rsid w:val="000E7695"/>
    <w:rsid w:val="000E7D25"/>
    <w:rsid w:val="000F019C"/>
    <w:rsid w:val="000F0AF1"/>
    <w:rsid w:val="000F0CA4"/>
    <w:rsid w:val="000F1269"/>
    <w:rsid w:val="000F390E"/>
    <w:rsid w:val="000F552B"/>
    <w:rsid w:val="000F6237"/>
    <w:rsid w:val="000F7285"/>
    <w:rsid w:val="000F7E2B"/>
    <w:rsid w:val="00105A47"/>
    <w:rsid w:val="00110C57"/>
    <w:rsid w:val="00114071"/>
    <w:rsid w:val="001152AC"/>
    <w:rsid w:val="00115674"/>
    <w:rsid w:val="00116F41"/>
    <w:rsid w:val="001172C8"/>
    <w:rsid w:val="0012352D"/>
    <w:rsid w:val="001238F6"/>
    <w:rsid w:val="001258BA"/>
    <w:rsid w:val="00126723"/>
    <w:rsid w:val="00126E52"/>
    <w:rsid w:val="00126FC0"/>
    <w:rsid w:val="001307E3"/>
    <w:rsid w:val="00130B3F"/>
    <w:rsid w:val="00131AFC"/>
    <w:rsid w:val="00131E74"/>
    <w:rsid w:val="00134BB2"/>
    <w:rsid w:val="00135EBD"/>
    <w:rsid w:val="00140039"/>
    <w:rsid w:val="00146CBB"/>
    <w:rsid w:val="001476FE"/>
    <w:rsid w:val="0015092F"/>
    <w:rsid w:val="0015123F"/>
    <w:rsid w:val="0015202F"/>
    <w:rsid w:val="001542C2"/>
    <w:rsid w:val="00155B40"/>
    <w:rsid w:val="00155BEC"/>
    <w:rsid w:val="00156D63"/>
    <w:rsid w:val="00160B7C"/>
    <w:rsid w:val="00162F3E"/>
    <w:rsid w:val="0016332C"/>
    <w:rsid w:val="00164CBD"/>
    <w:rsid w:val="001662F7"/>
    <w:rsid w:val="001667D7"/>
    <w:rsid w:val="00166A47"/>
    <w:rsid w:val="00167440"/>
    <w:rsid w:val="00172684"/>
    <w:rsid w:val="00174D96"/>
    <w:rsid w:val="00175093"/>
    <w:rsid w:val="00182094"/>
    <w:rsid w:val="00183256"/>
    <w:rsid w:val="001854D5"/>
    <w:rsid w:val="00194CF8"/>
    <w:rsid w:val="00196625"/>
    <w:rsid w:val="00197E37"/>
    <w:rsid w:val="001A0118"/>
    <w:rsid w:val="001A0B18"/>
    <w:rsid w:val="001A1D83"/>
    <w:rsid w:val="001A25EF"/>
    <w:rsid w:val="001A2D57"/>
    <w:rsid w:val="001A34BA"/>
    <w:rsid w:val="001A404E"/>
    <w:rsid w:val="001A57D3"/>
    <w:rsid w:val="001A7A51"/>
    <w:rsid w:val="001B0711"/>
    <w:rsid w:val="001B0A58"/>
    <w:rsid w:val="001C0DA0"/>
    <w:rsid w:val="001C1BFD"/>
    <w:rsid w:val="001C2B2F"/>
    <w:rsid w:val="001C4054"/>
    <w:rsid w:val="001C40DB"/>
    <w:rsid w:val="001C4604"/>
    <w:rsid w:val="001C52EF"/>
    <w:rsid w:val="001C6CE8"/>
    <w:rsid w:val="001D11A0"/>
    <w:rsid w:val="001D1500"/>
    <w:rsid w:val="001D1CBA"/>
    <w:rsid w:val="001D2532"/>
    <w:rsid w:val="001D2960"/>
    <w:rsid w:val="001D4F11"/>
    <w:rsid w:val="001D789C"/>
    <w:rsid w:val="001E0289"/>
    <w:rsid w:val="001E14A0"/>
    <w:rsid w:val="001E153F"/>
    <w:rsid w:val="001E4CD6"/>
    <w:rsid w:val="001F0202"/>
    <w:rsid w:val="001F1FE7"/>
    <w:rsid w:val="001F5A98"/>
    <w:rsid w:val="001F6F4D"/>
    <w:rsid w:val="001F79BD"/>
    <w:rsid w:val="001F7D83"/>
    <w:rsid w:val="00200134"/>
    <w:rsid w:val="0020032A"/>
    <w:rsid w:val="00201C69"/>
    <w:rsid w:val="00202491"/>
    <w:rsid w:val="00202D6D"/>
    <w:rsid w:val="00203E4C"/>
    <w:rsid w:val="00203E75"/>
    <w:rsid w:val="00204516"/>
    <w:rsid w:val="00204A80"/>
    <w:rsid w:val="002052F3"/>
    <w:rsid w:val="00205D03"/>
    <w:rsid w:val="00205EB0"/>
    <w:rsid w:val="00206E9F"/>
    <w:rsid w:val="00207046"/>
    <w:rsid w:val="002076ED"/>
    <w:rsid w:val="00212A16"/>
    <w:rsid w:val="002132F1"/>
    <w:rsid w:val="00216F9E"/>
    <w:rsid w:val="00217103"/>
    <w:rsid w:val="00217D53"/>
    <w:rsid w:val="00222D5E"/>
    <w:rsid w:val="00223787"/>
    <w:rsid w:val="00226829"/>
    <w:rsid w:val="00227B94"/>
    <w:rsid w:val="00227CEB"/>
    <w:rsid w:val="00230942"/>
    <w:rsid w:val="00232F13"/>
    <w:rsid w:val="00232F6B"/>
    <w:rsid w:val="002358E2"/>
    <w:rsid w:val="00236695"/>
    <w:rsid w:val="0023704A"/>
    <w:rsid w:val="00237A9B"/>
    <w:rsid w:val="00237E22"/>
    <w:rsid w:val="002423E1"/>
    <w:rsid w:val="0024544C"/>
    <w:rsid w:val="0024635A"/>
    <w:rsid w:val="002469F0"/>
    <w:rsid w:val="00247E34"/>
    <w:rsid w:val="0025047B"/>
    <w:rsid w:val="00250623"/>
    <w:rsid w:val="00251191"/>
    <w:rsid w:val="002552B1"/>
    <w:rsid w:val="00255D7C"/>
    <w:rsid w:val="00256BEB"/>
    <w:rsid w:val="00257166"/>
    <w:rsid w:val="002600C9"/>
    <w:rsid w:val="0026068A"/>
    <w:rsid w:val="00260A47"/>
    <w:rsid w:val="00261776"/>
    <w:rsid w:val="00262720"/>
    <w:rsid w:val="00263A15"/>
    <w:rsid w:val="00265CEE"/>
    <w:rsid w:val="00266C2C"/>
    <w:rsid w:val="00266E32"/>
    <w:rsid w:val="002671C4"/>
    <w:rsid w:val="00271672"/>
    <w:rsid w:val="0027213E"/>
    <w:rsid w:val="00274A12"/>
    <w:rsid w:val="00275E4E"/>
    <w:rsid w:val="0027675D"/>
    <w:rsid w:val="00281A7B"/>
    <w:rsid w:val="002825C6"/>
    <w:rsid w:val="00283154"/>
    <w:rsid w:val="00283374"/>
    <w:rsid w:val="002841AD"/>
    <w:rsid w:val="002846A4"/>
    <w:rsid w:val="00286643"/>
    <w:rsid w:val="00287B86"/>
    <w:rsid w:val="00287FC1"/>
    <w:rsid w:val="002A4564"/>
    <w:rsid w:val="002A508C"/>
    <w:rsid w:val="002A6EFB"/>
    <w:rsid w:val="002A784E"/>
    <w:rsid w:val="002A7E8D"/>
    <w:rsid w:val="002B082F"/>
    <w:rsid w:val="002B1CC6"/>
    <w:rsid w:val="002B2C3B"/>
    <w:rsid w:val="002B2E3B"/>
    <w:rsid w:val="002B35DE"/>
    <w:rsid w:val="002B3A20"/>
    <w:rsid w:val="002B3D1C"/>
    <w:rsid w:val="002B7033"/>
    <w:rsid w:val="002B75D1"/>
    <w:rsid w:val="002B7E6B"/>
    <w:rsid w:val="002B7FCB"/>
    <w:rsid w:val="002C2027"/>
    <w:rsid w:val="002C5800"/>
    <w:rsid w:val="002C66FD"/>
    <w:rsid w:val="002C692C"/>
    <w:rsid w:val="002C704C"/>
    <w:rsid w:val="002C770A"/>
    <w:rsid w:val="002D0BB8"/>
    <w:rsid w:val="002D12E9"/>
    <w:rsid w:val="002D213A"/>
    <w:rsid w:val="002D2A1C"/>
    <w:rsid w:val="002D35AF"/>
    <w:rsid w:val="002D4D00"/>
    <w:rsid w:val="002D73D2"/>
    <w:rsid w:val="002D770D"/>
    <w:rsid w:val="002E31B8"/>
    <w:rsid w:val="002E4754"/>
    <w:rsid w:val="002E6C7B"/>
    <w:rsid w:val="002E7665"/>
    <w:rsid w:val="002E79EB"/>
    <w:rsid w:val="002E7D91"/>
    <w:rsid w:val="002F07CE"/>
    <w:rsid w:val="002F29D3"/>
    <w:rsid w:val="002F300D"/>
    <w:rsid w:val="002F36FA"/>
    <w:rsid w:val="002F4B61"/>
    <w:rsid w:val="002F519D"/>
    <w:rsid w:val="002F6C25"/>
    <w:rsid w:val="002F76FB"/>
    <w:rsid w:val="0030122B"/>
    <w:rsid w:val="00303A42"/>
    <w:rsid w:val="003064D9"/>
    <w:rsid w:val="0030785D"/>
    <w:rsid w:val="00310571"/>
    <w:rsid w:val="003130A1"/>
    <w:rsid w:val="0031319A"/>
    <w:rsid w:val="003132AA"/>
    <w:rsid w:val="003132ED"/>
    <w:rsid w:val="003140FC"/>
    <w:rsid w:val="00315054"/>
    <w:rsid w:val="00315E6E"/>
    <w:rsid w:val="003160E3"/>
    <w:rsid w:val="0031612D"/>
    <w:rsid w:val="0031786E"/>
    <w:rsid w:val="00321AC1"/>
    <w:rsid w:val="00322B9F"/>
    <w:rsid w:val="003244E0"/>
    <w:rsid w:val="0032458B"/>
    <w:rsid w:val="00325C44"/>
    <w:rsid w:val="00330F31"/>
    <w:rsid w:val="0033268C"/>
    <w:rsid w:val="00332826"/>
    <w:rsid w:val="00333A3B"/>
    <w:rsid w:val="0033561B"/>
    <w:rsid w:val="003367B8"/>
    <w:rsid w:val="00336D3F"/>
    <w:rsid w:val="0033746B"/>
    <w:rsid w:val="00340145"/>
    <w:rsid w:val="00341A83"/>
    <w:rsid w:val="00341B90"/>
    <w:rsid w:val="00342850"/>
    <w:rsid w:val="00342ACB"/>
    <w:rsid w:val="0034517D"/>
    <w:rsid w:val="00346769"/>
    <w:rsid w:val="00350519"/>
    <w:rsid w:val="003509E8"/>
    <w:rsid w:val="00353F5E"/>
    <w:rsid w:val="00354C94"/>
    <w:rsid w:val="003553F5"/>
    <w:rsid w:val="00355612"/>
    <w:rsid w:val="0035576C"/>
    <w:rsid w:val="00356D6B"/>
    <w:rsid w:val="00360275"/>
    <w:rsid w:val="00361877"/>
    <w:rsid w:val="003628C1"/>
    <w:rsid w:val="003637C4"/>
    <w:rsid w:val="0036384E"/>
    <w:rsid w:val="00364358"/>
    <w:rsid w:val="00364C53"/>
    <w:rsid w:val="00365B74"/>
    <w:rsid w:val="00366C3D"/>
    <w:rsid w:val="003670F0"/>
    <w:rsid w:val="00370B28"/>
    <w:rsid w:val="003724DD"/>
    <w:rsid w:val="0037252A"/>
    <w:rsid w:val="003730ED"/>
    <w:rsid w:val="0037329D"/>
    <w:rsid w:val="00373FC4"/>
    <w:rsid w:val="00374FC9"/>
    <w:rsid w:val="00375318"/>
    <w:rsid w:val="00375FB1"/>
    <w:rsid w:val="0037792A"/>
    <w:rsid w:val="00377B03"/>
    <w:rsid w:val="00377C38"/>
    <w:rsid w:val="00377DEC"/>
    <w:rsid w:val="00380C8E"/>
    <w:rsid w:val="00382B1D"/>
    <w:rsid w:val="0038328D"/>
    <w:rsid w:val="00383887"/>
    <w:rsid w:val="0038474B"/>
    <w:rsid w:val="003852DF"/>
    <w:rsid w:val="00387106"/>
    <w:rsid w:val="00387BE5"/>
    <w:rsid w:val="00390F92"/>
    <w:rsid w:val="00392676"/>
    <w:rsid w:val="00393400"/>
    <w:rsid w:val="00393713"/>
    <w:rsid w:val="00394B7E"/>
    <w:rsid w:val="00395706"/>
    <w:rsid w:val="00395778"/>
    <w:rsid w:val="003965E8"/>
    <w:rsid w:val="003970A0"/>
    <w:rsid w:val="003979A2"/>
    <w:rsid w:val="003A10E8"/>
    <w:rsid w:val="003A229A"/>
    <w:rsid w:val="003A3F2F"/>
    <w:rsid w:val="003A5214"/>
    <w:rsid w:val="003B0FA8"/>
    <w:rsid w:val="003B198A"/>
    <w:rsid w:val="003B252B"/>
    <w:rsid w:val="003B469A"/>
    <w:rsid w:val="003C1164"/>
    <w:rsid w:val="003C1F4C"/>
    <w:rsid w:val="003C2B0B"/>
    <w:rsid w:val="003C3687"/>
    <w:rsid w:val="003C4552"/>
    <w:rsid w:val="003C5BBC"/>
    <w:rsid w:val="003C6866"/>
    <w:rsid w:val="003C7B0D"/>
    <w:rsid w:val="003D187B"/>
    <w:rsid w:val="003D290C"/>
    <w:rsid w:val="003D4741"/>
    <w:rsid w:val="003D7BB1"/>
    <w:rsid w:val="003E0416"/>
    <w:rsid w:val="003E2B6D"/>
    <w:rsid w:val="003E4B5C"/>
    <w:rsid w:val="003E51C7"/>
    <w:rsid w:val="003E5836"/>
    <w:rsid w:val="003E5F6F"/>
    <w:rsid w:val="003F0FCE"/>
    <w:rsid w:val="003F1EE2"/>
    <w:rsid w:val="003F5440"/>
    <w:rsid w:val="00401CA0"/>
    <w:rsid w:val="0040321B"/>
    <w:rsid w:val="004046D3"/>
    <w:rsid w:val="00404F7D"/>
    <w:rsid w:val="00406412"/>
    <w:rsid w:val="00407CCE"/>
    <w:rsid w:val="00410D44"/>
    <w:rsid w:val="0041176A"/>
    <w:rsid w:val="00412352"/>
    <w:rsid w:val="004131C3"/>
    <w:rsid w:val="004174DD"/>
    <w:rsid w:val="00421407"/>
    <w:rsid w:val="00422A69"/>
    <w:rsid w:val="00422CBF"/>
    <w:rsid w:val="00424D86"/>
    <w:rsid w:val="004259D2"/>
    <w:rsid w:val="004271F5"/>
    <w:rsid w:val="0042798D"/>
    <w:rsid w:val="00427F7F"/>
    <w:rsid w:val="00432989"/>
    <w:rsid w:val="00433E09"/>
    <w:rsid w:val="00436316"/>
    <w:rsid w:val="00436896"/>
    <w:rsid w:val="0043766F"/>
    <w:rsid w:val="00437AEA"/>
    <w:rsid w:val="00440825"/>
    <w:rsid w:val="00443330"/>
    <w:rsid w:val="0044624B"/>
    <w:rsid w:val="00446277"/>
    <w:rsid w:val="00450F2B"/>
    <w:rsid w:val="004524BF"/>
    <w:rsid w:val="00452F0F"/>
    <w:rsid w:val="00453038"/>
    <w:rsid w:val="00453ABC"/>
    <w:rsid w:val="00453CEB"/>
    <w:rsid w:val="00455271"/>
    <w:rsid w:val="004553CD"/>
    <w:rsid w:val="00456865"/>
    <w:rsid w:val="00462FC5"/>
    <w:rsid w:val="00463A2C"/>
    <w:rsid w:val="004700FB"/>
    <w:rsid w:val="0047038D"/>
    <w:rsid w:val="004711A2"/>
    <w:rsid w:val="004729C1"/>
    <w:rsid w:val="00474524"/>
    <w:rsid w:val="00474E96"/>
    <w:rsid w:val="00475E8B"/>
    <w:rsid w:val="0048013F"/>
    <w:rsid w:val="00480449"/>
    <w:rsid w:val="00481AF1"/>
    <w:rsid w:val="00481E4F"/>
    <w:rsid w:val="00482340"/>
    <w:rsid w:val="0048281D"/>
    <w:rsid w:val="004842A6"/>
    <w:rsid w:val="004844F2"/>
    <w:rsid w:val="00496F71"/>
    <w:rsid w:val="004979A4"/>
    <w:rsid w:val="00497F9F"/>
    <w:rsid w:val="004A02C9"/>
    <w:rsid w:val="004A1182"/>
    <w:rsid w:val="004A1262"/>
    <w:rsid w:val="004A268F"/>
    <w:rsid w:val="004A4AA5"/>
    <w:rsid w:val="004A635B"/>
    <w:rsid w:val="004A74B1"/>
    <w:rsid w:val="004B4EAF"/>
    <w:rsid w:val="004B6ECF"/>
    <w:rsid w:val="004B7B95"/>
    <w:rsid w:val="004B7ED3"/>
    <w:rsid w:val="004C2264"/>
    <w:rsid w:val="004C2451"/>
    <w:rsid w:val="004C3009"/>
    <w:rsid w:val="004C3104"/>
    <w:rsid w:val="004C55A6"/>
    <w:rsid w:val="004C5879"/>
    <w:rsid w:val="004D079F"/>
    <w:rsid w:val="004D10A4"/>
    <w:rsid w:val="004D19C3"/>
    <w:rsid w:val="004D27CE"/>
    <w:rsid w:val="004D6E35"/>
    <w:rsid w:val="004E22EE"/>
    <w:rsid w:val="004E347B"/>
    <w:rsid w:val="004E3547"/>
    <w:rsid w:val="004E3811"/>
    <w:rsid w:val="004E3F30"/>
    <w:rsid w:val="004E480E"/>
    <w:rsid w:val="004E5205"/>
    <w:rsid w:val="004E59EE"/>
    <w:rsid w:val="004F3085"/>
    <w:rsid w:val="004F3E2C"/>
    <w:rsid w:val="004F4145"/>
    <w:rsid w:val="004F4690"/>
    <w:rsid w:val="004F4BCF"/>
    <w:rsid w:val="004F5731"/>
    <w:rsid w:val="004F57F2"/>
    <w:rsid w:val="00500B70"/>
    <w:rsid w:val="00503B5E"/>
    <w:rsid w:val="00503E0F"/>
    <w:rsid w:val="00504C26"/>
    <w:rsid w:val="00504ED9"/>
    <w:rsid w:val="00505604"/>
    <w:rsid w:val="005068A8"/>
    <w:rsid w:val="00506987"/>
    <w:rsid w:val="00507026"/>
    <w:rsid w:val="005079CD"/>
    <w:rsid w:val="005106C8"/>
    <w:rsid w:val="00511508"/>
    <w:rsid w:val="0051317E"/>
    <w:rsid w:val="00514D09"/>
    <w:rsid w:val="00516897"/>
    <w:rsid w:val="005169C9"/>
    <w:rsid w:val="00516F5F"/>
    <w:rsid w:val="0052018E"/>
    <w:rsid w:val="005202F0"/>
    <w:rsid w:val="005207B5"/>
    <w:rsid w:val="0052104C"/>
    <w:rsid w:val="00522591"/>
    <w:rsid w:val="005242EB"/>
    <w:rsid w:val="00524489"/>
    <w:rsid w:val="00525901"/>
    <w:rsid w:val="00525940"/>
    <w:rsid w:val="00527ECE"/>
    <w:rsid w:val="00530765"/>
    <w:rsid w:val="00530F43"/>
    <w:rsid w:val="00531319"/>
    <w:rsid w:val="00532585"/>
    <w:rsid w:val="005349FE"/>
    <w:rsid w:val="00537AA6"/>
    <w:rsid w:val="00540D3D"/>
    <w:rsid w:val="00542C7F"/>
    <w:rsid w:val="0054432F"/>
    <w:rsid w:val="00547535"/>
    <w:rsid w:val="005525BC"/>
    <w:rsid w:val="00553743"/>
    <w:rsid w:val="00554116"/>
    <w:rsid w:val="00554365"/>
    <w:rsid w:val="005567E3"/>
    <w:rsid w:val="00556FFD"/>
    <w:rsid w:val="00557B64"/>
    <w:rsid w:val="00561271"/>
    <w:rsid w:val="00562922"/>
    <w:rsid w:val="00563EF4"/>
    <w:rsid w:val="00565DE5"/>
    <w:rsid w:val="00566A8C"/>
    <w:rsid w:val="00566EA2"/>
    <w:rsid w:val="00567CC1"/>
    <w:rsid w:val="00570182"/>
    <w:rsid w:val="00572F97"/>
    <w:rsid w:val="00573D4E"/>
    <w:rsid w:val="0057445B"/>
    <w:rsid w:val="005760F6"/>
    <w:rsid w:val="00581FAA"/>
    <w:rsid w:val="00590F0A"/>
    <w:rsid w:val="00591BC0"/>
    <w:rsid w:val="00591E33"/>
    <w:rsid w:val="005923CE"/>
    <w:rsid w:val="0059312C"/>
    <w:rsid w:val="00594901"/>
    <w:rsid w:val="00594DF6"/>
    <w:rsid w:val="00597779"/>
    <w:rsid w:val="00597DD7"/>
    <w:rsid w:val="005A1235"/>
    <w:rsid w:val="005A1D82"/>
    <w:rsid w:val="005A5D60"/>
    <w:rsid w:val="005A6223"/>
    <w:rsid w:val="005A7489"/>
    <w:rsid w:val="005A795D"/>
    <w:rsid w:val="005B0C3C"/>
    <w:rsid w:val="005B2DDD"/>
    <w:rsid w:val="005B38CF"/>
    <w:rsid w:val="005B3CE3"/>
    <w:rsid w:val="005B4B66"/>
    <w:rsid w:val="005B4DDB"/>
    <w:rsid w:val="005B6987"/>
    <w:rsid w:val="005B74A4"/>
    <w:rsid w:val="005B7BCA"/>
    <w:rsid w:val="005C0A73"/>
    <w:rsid w:val="005C1019"/>
    <w:rsid w:val="005C2F5F"/>
    <w:rsid w:val="005C352C"/>
    <w:rsid w:val="005C36AB"/>
    <w:rsid w:val="005C49D8"/>
    <w:rsid w:val="005C4A33"/>
    <w:rsid w:val="005C5CE0"/>
    <w:rsid w:val="005C693B"/>
    <w:rsid w:val="005C6FB9"/>
    <w:rsid w:val="005D5A9A"/>
    <w:rsid w:val="005D796D"/>
    <w:rsid w:val="005D7B82"/>
    <w:rsid w:val="005E072C"/>
    <w:rsid w:val="005E0F99"/>
    <w:rsid w:val="005E1031"/>
    <w:rsid w:val="005E2380"/>
    <w:rsid w:val="005E3893"/>
    <w:rsid w:val="005E58D6"/>
    <w:rsid w:val="005E5B78"/>
    <w:rsid w:val="005E5F52"/>
    <w:rsid w:val="005F0D7D"/>
    <w:rsid w:val="005F10A6"/>
    <w:rsid w:val="005F11E7"/>
    <w:rsid w:val="005F337B"/>
    <w:rsid w:val="005F38C6"/>
    <w:rsid w:val="005F4B87"/>
    <w:rsid w:val="005F61F7"/>
    <w:rsid w:val="005F7223"/>
    <w:rsid w:val="005F784B"/>
    <w:rsid w:val="005F7D47"/>
    <w:rsid w:val="00600FE6"/>
    <w:rsid w:val="00601F18"/>
    <w:rsid w:val="00602422"/>
    <w:rsid w:val="006028C6"/>
    <w:rsid w:val="00603439"/>
    <w:rsid w:val="00605884"/>
    <w:rsid w:val="006101A7"/>
    <w:rsid w:val="0061034E"/>
    <w:rsid w:val="00613059"/>
    <w:rsid w:val="00614365"/>
    <w:rsid w:val="006154CA"/>
    <w:rsid w:val="0061660F"/>
    <w:rsid w:val="00616A44"/>
    <w:rsid w:val="0062032A"/>
    <w:rsid w:val="00620A7F"/>
    <w:rsid w:val="00621C07"/>
    <w:rsid w:val="00622504"/>
    <w:rsid w:val="006247FC"/>
    <w:rsid w:val="00625740"/>
    <w:rsid w:val="006260E6"/>
    <w:rsid w:val="00626D10"/>
    <w:rsid w:val="00626FD1"/>
    <w:rsid w:val="00627249"/>
    <w:rsid w:val="00630D91"/>
    <w:rsid w:val="00632CCA"/>
    <w:rsid w:val="00632F98"/>
    <w:rsid w:val="00633F46"/>
    <w:rsid w:val="006347F6"/>
    <w:rsid w:val="00635BF6"/>
    <w:rsid w:val="006371CC"/>
    <w:rsid w:val="00642AED"/>
    <w:rsid w:val="006461AF"/>
    <w:rsid w:val="00646FCB"/>
    <w:rsid w:val="0064799C"/>
    <w:rsid w:val="00647AE5"/>
    <w:rsid w:val="00650A78"/>
    <w:rsid w:val="00650DD3"/>
    <w:rsid w:val="0065255C"/>
    <w:rsid w:val="00653ED7"/>
    <w:rsid w:val="0065416F"/>
    <w:rsid w:val="00656183"/>
    <w:rsid w:val="00657070"/>
    <w:rsid w:val="00657B18"/>
    <w:rsid w:val="00660CDB"/>
    <w:rsid w:val="006610C2"/>
    <w:rsid w:val="00661EB1"/>
    <w:rsid w:val="006630D9"/>
    <w:rsid w:val="0066310F"/>
    <w:rsid w:val="0066383F"/>
    <w:rsid w:val="00664D6B"/>
    <w:rsid w:val="00666681"/>
    <w:rsid w:val="006673DA"/>
    <w:rsid w:val="00670BFF"/>
    <w:rsid w:val="00671122"/>
    <w:rsid w:val="006721CF"/>
    <w:rsid w:val="00673167"/>
    <w:rsid w:val="00674818"/>
    <w:rsid w:val="006748AA"/>
    <w:rsid w:val="006762B4"/>
    <w:rsid w:val="00677F65"/>
    <w:rsid w:val="0068141D"/>
    <w:rsid w:val="00682FD8"/>
    <w:rsid w:val="00683D27"/>
    <w:rsid w:val="0068582A"/>
    <w:rsid w:val="00685B1D"/>
    <w:rsid w:val="00687072"/>
    <w:rsid w:val="00687E8A"/>
    <w:rsid w:val="00690411"/>
    <w:rsid w:val="00690B64"/>
    <w:rsid w:val="00692516"/>
    <w:rsid w:val="0069270E"/>
    <w:rsid w:val="006942E4"/>
    <w:rsid w:val="006943A2"/>
    <w:rsid w:val="006946DD"/>
    <w:rsid w:val="00695F66"/>
    <w:rsid w:val="00696B3B"/>
    <w:rsid w:val="006971AF"/>
    <w:rsid w:val="0069763B"/>
    <w:rsid w:val="00697C64"/>
    <w:rsid w:val="006A256E"/>
    <w:rsid w:val="006A257C"/>
    <w:rsid w:val="006A2C3B"/>
    <w:rsid w:val="006A390E"/>
    <w:rsid w:val="006A4AE6"/>
    <w:rsid w:val="006B2033"/>
    <w:rsid w:val="006B4ADA"/>
    <w:rsid w:val="006B546F"/>
    <w:rsid w:val="006B6BED"/>
    <w:rsid w:val="006B74BB"/>
    <w:rsid w:val="006C080D"/>
    <w:rsid w:val="006C245F"/>
    <w:rsid w:val="006C257B"/>
    <w:rsid w:val="006C331F"/>
    <w:rsid w:val="006C4D40"/>
    <w:rsid w:val="006C6D93"/>
    <w:rsid w:val="006C6FF6"/>
    <w:rsid w:val="006C7DD7"/>
    <w:rsid w:val="006D4034"/>
    <w:rsid w:val="006D427D"/>
    <w:rsid w:val="006D5B45"/>
    <w:rsid w:val="006D7C33"/>
    <w:rsid w:val="006E0050"/>
    <w:rsid w:val="006E0137"/>
    <w:rsid w:val="006E07BD"/>
    <w:rsid w:val="006E3DCA"/>
    <w:rsid w:val="006E412A"/>
    <w:rsid w:val="006E677A"/>
    <w:rsid w:val="006F2026"/>
    <w:rsid w:val="006F2C3E"/>
    <w:rsid w:val="006F2D26"/>
    <w:rsid w:val="006F3E7D"/>
    <w:rsid w:val="006F57D5"/>
    <w:rsid w:val="006F6D23"/>
    <w:rsid w:val="00700A2F"/>
    <w:rsid w:val="007011DF"/>
    <w:rsid w:val="0070140C"/>
    <w:rsid w:val="00701923"/>
    <w:rsid w:val="0070239C"/>
    <w:rsid w:val="00703AC9"/>
    <w:rsid w:val="0071058A"/>
    <w:rsid w:val="00711EDD"/>
    <w:rsid w:val="00712227"/>
    <w:rsid w:val="00712865"/>
    <w:rsid w:val="00712B39"/>
    <w:rsid w:val="007141AA"/>
    <w:rsid w:val="00716BE3"/>
    <w:rsid w:val="00716E4A"/>
    <w:rsid w:val="0072255F"/>
    <w:rsid w:val="00723B1E"/>
    <w:rsid w:val="007240ED"/>
    <w:rsid w:val="007242B1"/>
    <w:rsid w:val="00724599"/>
    <w:rsid w:val="007255C2"/>
    <w:rsid w:val="0072623B"/>
    <w:rsid w:val="00726E71"/>
    <w:rsid w:val="00727CDD"/>
    <w:rsid w:val="00732728"/>
    <w:rsid w:val="007353CA"/>
    <w:rsid w:val="007366D8"/>
    <w:rsid w:val="00736A0C"/>
    <w:rsid w:val="00737129"/>
    <w:rsid w:val="00737C20"/>
    <w:rsid w:val="00737EAA"/>
    <w:rsid w:val="007404AA"/>
    <w:rsid w:val="00740682"/>
    <w:rsid w:val="0074199E"/>
    <w:rsid w:val="007423AE"/>
    <w:rsid w:val="0074276A"/>
    <w:rsid w:val="00742F8F"/>
    <w:rsid w:val="007431B7"/>
    <w:rsid w:val="00744808"/>
    <w:rsid w:val="007454B0"/>
    <w:rsid w:val="00745B27"/>
    <w:rsid w:val="00745F9B"/>
    <w:rsid w:val="007469CF"/>
    <w:rsid w:val="00750C93"/>
    <w:rsid w:val="00750DBE"/>
    <w:rsid w:val="00751559"/>
    <w:rsid w:val="007527E7"/>
    <w:rsid w:val="00754F7B"/>
    <w:rsid w:val="00755835"/>
    <w:rsid w:val="007559DA"/>
    <w:rsid w:val="00757991"/>
    <w:rsid w:val="00757BD3"/>
    <w:rsid w:val="00762DE3"/>
    <w:rsid w:val="007640AB"/>
    <w:rsid w:val="00765274"/>
    <w:rsid w:val="007665B9"/>
    <w:rsid w:val="00766FF2"/>
    <w:rsid w:val="0076748E"/>
    <w:rsid w:val="00771828"/>
    <w:rsid w:val="007754CD"/>
    <w:rsid w:val="00776AA1"/>
    <w:rsid w:val="00776D07"/>
    <w:rsid w:val="0078084D"/>
    <w:rsid w:val="00780A9E"/>
    <w:rsid w:val="0078138F"/>
    <w:rsid w:val="00787694"/>
    <w:rsid w:val="00792172"/>
    <w:rsid w:val="00793833"/>
    <w:rsid w:val="00795229"/>
    <w:rsid w:val="0079537E"/>
    <w:rsid w:val="00795407"/>
    <w:rsid w:val="0079732C"/>
    <w:rsid w:val="007976C6"/>
    <w:rsid w:val="007A026F"/>
    <w:rsid w:val="007A115E"/>
    <w:rsid w:val="007A2399"/>
    <w:rsid w:val="007A2A52"/>
    <w:rsid w:val="007A34FC"/>
    <w:rsid w:val="007A3B16"/>
    <w:rsid w:val="007A4390"/>
    <w:rsid w:val="007A4DAA"/>
    <w:rsid w:val="007A5710"/>
    <w:rsid w:val="007A7A25"/>
    <w:rsid w:val="007A7D44"/>
    <w:rsid w:val="007B03CD"/>
    <w:rsid w:val="007B0F2E"/>
    <w:rsid w:val="007B1336"/>
    <w:rsid w:val="007B16D4"/>
    <w:rsid w:val="007B25B9"/>
    <w:rsid w:val="007B4778"/>
    <w:rsid w:val="007B5B58"/>
    <w:rsid w:val="007C03A2"/>
    <w:rsid w:val="007C1387"/>
    <w:rsid w:val="007C14AC"/>
    <w:rsid w:val="007C2607"/>
    <w:rsid w:val="007C3853"/>
    <w:rsid w:val="007C46CE"/>
    <w:rsid w:val="007C731B"/>
    <w:rsid w:val="007D02D0"/>
    <w:rsid w:val="007D0483"/>
    <w:rsid w:val="007D2169"/>
    <w:rsid w:val="007D6009"/>
    <w:rsid w:val="007E09E6"/>
    <w:rsid w:val="007E5F63"/>
    <w:rsid w:val="007E6286"/>
    <w:rsid w:val="007E6474"/>
    <w:rsid w:val="007E6B19"/>
    <w:rsid w:val="007E6E7A"/>
    <w:rsid w:val="007F0026"/>
    <w:rsid w:val="007F0F6A"/>
    <w:rsid w:val="007F591D"/>
    <w:rsid w:val="007F6B5D"/>
    <w:rsid w:val="0080024B"/>
    <w:rsid w:val="00800A77"/>
    <w:rsid w:val="00800E23"/>
    <w:rsid w:val="008017D0"/>
    <w:rsid w:val="008019C6"/>
    <w:rsid w:val="008027E9"/>
    <w:rsid w:val="0080412A"/>
    <w:rsid w:val="00804E18"/>
    <w:rsid w:val="0080535A"/>
    <w:rsid w:val="00805530"/>
    <w:rsid w:val="00806D62"/>
    <w:rsid w:val="0080739A"/>
    <w:rsid w:val="00807EE2"/>
    <w:rsid w:val="00810539"/>
    <w:rsid w:val="008134BF"/>
    <w:rsid w:val="008151FC"/>
    <w:rsid w:val="0081624E"/>
    <w:rsid w:val="00816E73"/>
    <w:rsid w:val="00817FBD"/>
    <w:rsid w:val="0082265A"/>
    <w:rsid w:val="00822BA7"/>
    <w:rsid w:val="008232E0"/>
    <w:rsid w:val="00823ADA"/>
    <w:rsid w:val="00823CDF"/>
    <w:rsid w:val="00825692"/>
    <w:rsid w:val="008259E6"/>
    <w:rsid w:val="008263CC"/>
    <w:rsid w:val="00827363"/>
    <w:rsid w:val="00830530"/>
    <w:rsid w:val="0083168F"/>
    <w:rsid w:val="008322B6"/>
    <w:rsid w:val="00832E5D"/>
    <w:rsid w:val="0083304E"/>
    <w:rsid w:val="00834A82"/>
    <w:rsid w:val="0083537D"/>
    <w:rsid w:val="00836E6B"/>
    <w:rsid w:val="00837594"/>
    <w:rsid w:val="0084028C"/>
    <w:rsid w:val="00840D61"/>
    <w:rsid w:val="00841C02"/>
    <w:rsid w:val="0084467A"/>
    <w:rsid w:val="008449D4"/>
    <w:rsid w:val="00845F2F"/>
    <w:rsid w:val="00847B84"/>
    <w:rsid w:val="008535B8"/>
    <w:rsid w:val="00861B93"/>
    <w:rsid w:val="00862F30"/>
    <w:rsid w:val="0086343D"/>
    <w:rsid w:val="00863F62"/>
    <w:rsid w:val="00864B8C"/>
    <w:rsid w:val="008658B0"/>
    <w:rsid w:val="00867070"/>
    <w:rsid w:val="00870CB4"/>
    <w:rsid w:val="00870EB1"/>
    <w:rsid w:val="00871C00"/>
    <w:rsid w:val="008723BC"/>
    <w:rsid w:val="00872F54"/>
    <w:rsid w:val="00873130"/>
    <w:rsid w:val="00873789"/>
    <w:rsid w:val="00875D2B"/>
    <w:rsid w:val="00880825"/>
    <w:rsid w:val="008822D1"/>
    <w:rsid w:val="008829D1"/>
    <w:rsid w:val="00885586"/>
    <w:rsid w:val="00885A1E"/>
    <w:rsid w:val="00886284"/>
    <w:rsid w:val="00886B29"/>
    <w:rsid w:val="008900A1"/>
    <w:rsid w:val="0089034E"/>
    <w:rsid w:val="00891F67"/>
    <w:rsid w:val="0089238E"/>
    <w:rsid w:val="00892DCB"/>
    <w:rsid w:val="008940FA"/>
    <w:rsid w:val="00894B22"/>
    <w:rsid w:val="00897A64"/>
    <w:rsid w:val="008A162F"/>
    <w:rsid w:val="008A1CAC"/>
    <w:rsid w:val="008A2CD6"/>
    <w:rsid w:val="008A45E3"/>
    <w:rsid w:val="008A5FA5"/>
    <w:rsid w:val="008A616E"/>
    <w:rsid w:val="008A61AD"/>
    <w:rsid w:val="008A70C6"/>
    <w:rsid w:val="008B3D9A"/>
    <w:rsid w:val="008B5F65"/>
    <w:rsid w:val="008B62BE"/>
    <w:rsid w:val="008B7D37"/>
    <w:rsid w:val="008C07DC"/>
    <w:rsid w:val="008C24A7"/>
    <w:rsid w:val="008C26C8"/>
    <w:rsid w:val="008C3555"/>
    <w:rsid w:val="008C5826"/>
    <w:rsid w:val="008C5B25"/>
    <w:rsid w:val="008C71DA"/>
    <w:rsid w:val="008C7793"/>
    <w:rsid w:val="008C7FF0"/>
    <w:rsid w:val="008D3BE9"/>
    <w:rsid w:val="008E1070"/>
    <w:rsid w:val="008E1278"/>
    <w:rsid w:val="008E2EC3"/>
    <w:rsid w:val="008E3338"/>
    <w:rsid w:val="008E5406"/>
    <w:rsid w:val="008E5D33"/>
    <w:rsid w:val="008E783C"/>
    <w:rsid w:val="008F027E"/>
    <w:rsid w:val="008F2140"/>
    <w:rsid w:val="008F3C7A"/>
    <w:rsid w:val="008F3E8A"/>
    <w:rsid w:val="008F3FAD"/>
    <w:rsid w:val="008F56CD"/>
    <w:rsid w:val="008F5776"/>
    <w:rsid w:val="008F5C8E"/>
    <w:rsid w:val="008F66D9"/>
    <w:rsid w:val="00900AB2"/>
    <w:rsid w:val="009059BB"/>
    <w:rsid w:val="00906936"/>
    <w:rsid w:val="00907913"/>
    <w:rsid w:val="00910C72"/>
    <w:rsid w:val="00910EC2"/>
    <w:rsid w:val="00911F2A"/>
    <w:rsid w:val="00913553"/>
    <w:rsid w:val="00915D5D"/>
    <w:rsid w:val="009166D6"/>
    <w:rsid w:val="0092117E"/>
    <w:rsid w:val="009214A6"/>
    <w:rsid w:val="0092314B"/>
    <w:rsid w:val="009241C5"/>
    <w:rsid w:val="00925800"/>
    <w:rsid w:val="00925CCE"/>
    <w:rsid w:val="00926C23"/>
    <w:rsid w:val="0092779A"/>
    <w:rsid w:val="0093078C"/>
    <w:rsid w:val="0093188C"/>
    <w:rsid w:val="009320DC"/>
    <w:rsid w:val="00934E1C"/>
    <w:rsid w:val="00940EBB"/>
    <w:rsid w:val="009414BA"/>
    <w:rsid w:val="00942CD6"/>
    <w:rsid w:val="009434CE"/>
    <w:rsid w:val="009447C9"/>
    <w:rsid w:val="009472BE"/>
    <w:rsid w:val="0095280D"/>
    <w:rsid w:val="009539C7"/>
    <w:rsid w:val="00954784"/>
    <w:rsid w:val="00956D4D"/>
    <w:rsid w:val="00960602"/>
    <w:rsid w:val="00962FA0"/>
    <w:rsid w:val="00964BA4"/>
    <w:rsid w:val="00965BCD"/>
    <w:rsid w:val="00966790"/>
    <w:rsid w:val="0097066D"/>
    <w:rsid w:val="00972FF7"/>
    <w:rsid w:val="0097475D"/>
    <w:rsid w:val="00982336"/>
    <w:rsid w:val="009831F3"/>
    <w:rsid w:val="00983CC6"/>
    <w:rsid w:val="00984049"/>
    <w:rsid w:val="00986768"/>
    <w:rsid w:val="009868A6"/>
    <w:rsid w:val="00986A9C"/>
    <w:rsid w:val="00986C70"/>
    <w:rsid w:val="00987A79"/>
    <w:rsid w:val="00991104"/>
    <w:rsid w:val="009922E4"/>
    <w:rsid w:val="00994AC0"/>
    <w:rsid w:val="0099646C"/>
    <w:rsid w:val="00997F88"/>
    <w:rsid w:val="009A0ED1"/>
    <w:rsid w:val="009A1F92"/>
    <w:rsid w:val="009A2CE3"/>
    <w:rsid w:val="009A2EDF"/>
    <w:rsid w:val="009A5183"/>
    <w:rsid w:val="009A6D39"/>
    <w:rsid w:val="009A7139"/>
    <w:rsid w:val="009A73B7"/>
    <w:rsid w:val="009B3B72"/>
    <w:rsid w:val="009B4529"/>
    <w:rsid w:val="009B60EF"/>
    <w:rsid w:val="009B6CC7"/>
    <w:rsid w:val="009B7DF7"/>
    <w:rsid w:val="009C25C9"/>
    <w:rsid w:val="009C3BCA"/>
    <w:rsid w:val="009C4505"/>
    <w:rsid w:val="009C545F"/>
    <w:rsid w:val="009C68A2"/>
    <w:rsid w:val="009D479F"/>
    <w:rsid w:val="009D7D0C"/>
    <w:rsid w:val="009E0C78"/>
    <w:rsid w:val="009E1900"/>
    <w:rsid w:val="009E4565"/>
    <w:rsid w:val="009E5569"/>
    <w:rsid w:val="009E5E30"/>
    <w:rsid w:val="009E6694"/>
    <w:rsid w:val="009E7C6F"/>
    <w:rsid w:val="009F174D"/>
    <w:rsid w:val="009F1D0E"/>
    <w:rsid w:val="009F3284"/>
    <w:rsid w:val="009F423E"/>
    <w:rsid w:val="00A00702"/>
    <w:rsid w:val="00A00F3F"/>
    <w:rsid w:val="00A0260F"/>
    <w:rsid w:val="00A030D9"/>
    <w:rsid w:val="00A04AB9"/>
    <w:rsid w:val="00A062F1"/>
    <w:rsid w:val="00A06A3F"/>
    <w:rsid w:val="00A06E81"/>
    <w:rsid w:val="00A0708D"/>
    <w:rsid w:val="00A10578"/>
    <w:rsid w:val="00A11DBB"/>
    <w:rsid w:val="00A11E04"/>
    <w:rsid w:val="00A13084"/>
    <w:rsid w:val="00A137E2"/>
    <w:rsid w:val="00A13A0F"/>
    <w:rsid w:val="00A1429D"/>
    <w:rsid w:val="00A155A6"/>
    <w:rsid w:val="00A179FA"/>
    <w:rsid w:val="00A17F78"/>
    <w:rsid w:val="00A20891"/>
    <w:rsid w:val="00A22A17"/>
    <w:rsid w:val="00A270C6"/>
    <w:rsid w:val="00A30171"/>
    <w:rsid w:val="00A3086A"/>
    <w:rsid w:val="00A3185E"/>
    <w:rsid w:val="00A31F03"/>
    <w:rsid w:val="00A34CC4"/>
    <w:rsid w:val="00A36E5B"/>
    <w:rsid w:val="00A36F60"/>
    <w:rsid w:val="00A422AC"/>
    <w:rsid w:val="00A42AF6"/>
    <w:rsid w:val="00A43954"/>
    <w:rsid w:val="00A442AE"/>
    <w:rsid w:val="00A450C4"/>
    <w:rsid w:val="00A459F7"/>
    <w:rsid w:val="00A464F0"/>
    <w:rsid w:val="00A5013F"/>
    <w:rsid w:val="00A50D05"/>
    <w:rsid w:val="00A50EC4"/>
    <w:rsid w:val="00A51435"/>
    <w:rsid w:val="00A53401"/>
    <w:rsid w:val="00A53E6E"/>
    <w:rsid w:val="00A55785"/>
    <w:rsid w:val="00A56B37"/>
    <w:rsid w:val="00A6020D"/>
    <w:rsid w:val="00A61FFF"/>
    <w:rsid w:val="00A62061"/>
    <w:rsid w:val="00A6459D"/>
    <w:rsid w:val="00A64AE2"/>
    <w:rsid w:val="00A650E1"/>
    <w:rsid w:val="00A656E7"/>
    <w:rsid w:val="00A65A79"/>
    <w:rsid w:val="00A66D16"/>
    <w:rsid w:val="00A66DCB"/>
    <w:rsid w:val="00A67445"/>
    <w:rsid w:val="00A67BE5"/>
    <w:rsid w:val="00A70385"/>
    <w:rsid w:val="00A71698"/>
    <w:rsid w:val="00A73E4D"/>
    <w:rsid w:val="00A7488E"/>
    <w:rsid w:val="00A76201"/>
    <w:rsid w:val="00A76B83"/>
    <w:rsid w:val="00A76F89"/>
    <w:rsid w:val="00A8271D"/>
    <w:rsid w:val="00A85182"/>
    <w:rsid w:val="00A8751E"/>
    <w:rsid w:val="00A92511"/>
    <w:rsid w:val="00A94F96"/>
    <w:rsid w:val="00A94FFB"/>
    <w:rsid w:val="00A95CEC"/>
    <w:rsid w:val="00A97ECF"/>
    <w:rsid w:val="00AA1981"/>
    <w:rsid w:val="00AA1A23"/>
    <w:rsid w:val="00AA32A0"/>
    <w:rsid w:val="00AA54EA"/>
    <w:rsid w:val="00AA6D21"/>
    <w:rsid w:val="00AB18BC"/>
    <w:rsid w:val="00AB467C"/>
    <w:rsid w:val="00AB5A0E"/>
    <w:rsid w:val="00AB6622"/>
    <w:rsid w:val="00AB7274"/>
    <w:rsid w:val="00AB7DA4"/>
    <w:rsid w:val="00AC0557"/>
    <w:rsid w:val="00AC0CA1"/>
    <w:rsid w:val="00AC2551"/>
    <w:rsid w:val="00AC6354"/>
    <w:rsid w:val="00AC6831"/>
    <w:rsid w:val="00AC7EF5"/>
    <w:rsid w:val="00AD1652"/>
    <w:rsid w:val="00AD2B20"/>
    <w:rsid w:val="00AD2DF4"/>
    <w:rsid w:val="00AD3314"/>
    <w:rsid w:val="00AD3E77"/>
    <w:rsid w:val="00AD5973"/>
    <w:rsid w:val="00AD7A7E"/>
    <w:rsid w:val="00AE11BD"/>
    <w:rsid w:val="00AE1A49"/>
    <w:rsid w:val="00AE2CEE"/>
    <w:rsid w:val="00AE4110"/>
    <w:rsid w:val="00AE5BCB"/>
    <w:rsid w:val="00AE5C9D"/>
    <w:rsid w:val="00AE7FB8"/>
    <w:rsid w:val="00AF1E0C"/>
    <w:rsid w:val="00AF38FD"/>
    <w:rsid w:val="00AF46BC"/>
    <w:rsid w:val="00AF51AC"/>
    <w:rsid w:val="00AF6425"/>
    <w:rsid w:val="00AF6944"/>
    <w:rsid w:val="00AF7BA3"/>
    <w:rsid w:val="00B03AAA"/>
    <w:rsid w:val="00B0538C"/>
    <w:rsid w:val="00B06863"/>
    <w:rsid w:val="00B06C29"/>
    <w:rsid w:val="00B071CC"/>
    <w:rsid w:val="00B07E65"/>
    <w:rsid w:val="00B10205"/>
    <w:rsid w:val="00B12C39"/>
    <w:rsid w:val="00B12ED7"/>
    <w:rsid w:val="00B1307B"/>
    <w:rsid w:val="00B16ECB"/>
    <w:rsid w:val="00B176BA"/>
    <w:rsid w:val="00B205BC"/>
    <w:rsid w:val="00B21FA5"/>
    <w:rsid w:val="00B358F4"/>
    <w:rsid w:val="00B35EAA"/>
    <w:rsid w:val="00B4010C"/>
    <w:rsid w:val="00B4266D"/>
    <w:rsid w:val="00B42D09"/>
    <w:rsid w:val="00B4500C"/>
    <w:rsid w:val="00B475EE"/>
    <w:rsid w:val="00B47E56"/>
    <w:rsid w:val="00B50659"/>
    <w:rsid w:val="00B51CE5"/>
    <w:rsid w:val="00B52CB2"/>
    <w:rsid w:val="00B54A22"/>
    <w:rsid w:val="00B56D42"/>
    <w:rsid w:val="00B56E8F"/>
    <w:rsid w:val="00B616FD"/>
    <w:rsid w:val="00B64FD8"/>
    <w:rsid w:val="00B6590B"/>
    <w:rsid w:val="00B70E7A"/>
    <w:rsid w:val="00B71711"/>
    <w:rsid w:val="00B71FF6"/>
    <w:rsid w:val="00B73E2F"/>
    <w:rsid w:val="00B777AC"/>
    <w:rsid w:val="00B77D59"/>
    <w:rsid w:val="00B820D2"/>
    <w:rsid w:val="00B82966"/>
    <w:rsid w:val="00B82B33"/>
    <w:rsid w:val="00B831D1"/>
    <w:rsid w:val="00B85849"/>
    <w:rsid w:val="00B869D7"/>
    <w:rsid w:val="00B87686"/>
    <w:rsid w:val="00B879A9"/>
    <w:rsid w:val="00B91E63"/>
    <w:rsid w:val="00B92E11"/>
    <w:rsid w:val="00B941D1"/>
    <w:rsid w:val="00B94788"/>
    <w:rsid w:val="00B94A2B"/>
    <w:rsid w:val="00B95E5E"/>
    <w:rsid w:val="00B96942"/>
    <w:rsid w:val="00B97078"/>
    <w:rsid w:val="00B97B32"/>
    <w:rsid w:val="00BA0A63"/>
    <w:rsid w:val="00BA2029"/>
    <w:rsid w:val="00BA4FD7"/>
    <w:rsid w:val="00BA5178"/>
    <w:rsid w:val="00BA58A9"/>
    <w:rsid w:val="00BA7F16"/>
    <w:rsid w:val="00BB0239"/>
    <w:rsid w:val="00BB2467"/>
    <w:rsid w:val="00BB396F"/>
    <w:rsid w:val="00BB60A6"/>
    <w:rsid w:val="00BB648B"/>
    <w:rsid w:val="00BB71E8"/>
    <w:rsid w:val="00BC04A9"/>
    <w:rsid w:val="00BC2E58"/>
    <w:rsid w:val="00BC4BDF"/>
    <w:rsid w:val="00BC56D5"/>
    <w:rsid w:val="00BC6903"/>
    <w:rsid w:val="00BD065E"/>
    <w:rsid w:val="00BD0826"/>
    <w:rsid w:val="00BD2194"/>
    <w:rsid w:val="00BD39F6"/>
    <w:rsid w:val="00BD3AD7"/>
    <w:rsid w:val="00BD435D"/>
    <w:rsid w:val="00BD49C3"/>
    <w:rsid w:val="00BD4D7F"/>
    <w:rsid w:val="00BD4EC3"/>
    <w:rsid w:val="00BD5C18"/>
    <w:rsid w:val="00BD7562"/>
    <w:rsid w:val="00BE0A01"/>
    <w:rsid w:val="00BE2957"/>
    <w:rsid w:val="00BE3515"/>
    <w:rsid w:val="00BE3C15"/>
    <w:rsid w:val="00BE3E38"/>
    <w:rsid w:val="00BE6CC3"/>
    <w:rsid w:val="00BE7C0A"/>
    <w:rsid w:val="00BF0381"/>
    <w:rsid w:val="00BF4A04"/>
    <w:rsid w:val="00BF4EB5"/>
    <w:rsid w:val="00BF5CD4"/>
    <w:rsid w:val="00C04C75"/>
    <w:rsid w:val="00C05EE8"/>
    <w:rsid w:val="00C101AD"/>
    <w:rsid w:val="00C1120D"/>
    <w:rsid w:val="00C151B2"/>
    <w:rsid w:val="00C15F27"/>
    <w:rsid w:val="00C17B23"/>
    <w:rsid w:val="00C2022C"/>
    <w:rsid w:val="00C2067B"/>
    <w:rsid w:val="00C211DB"/>
    <w:rsid w:val="00C21849"/>
    <w:rsid w:val="00C22045"/>
    <w:rsid w:val="00C227FD"/>
    <w:rsid w:val="00C23BBB"/>
    <w:rsid w:val="00C24DAE"/>
    <w:rsid w:val="00C2530F"/>
    <w:rsid w:val="00C27F61"/>
    <w:rsid w:val="00C302CC"/>
    <w:rsid w:val="00C31A3C"/>
    <w:rsid w:val="00C320D9"/>
    <w:rsid w:val="00C3238A"/>
    <w:rsid w:val="00C32A2E"/>
    <w:rsid w:val="00C340F4"/>
    <w:rsid w:val="00C34D6A"/>
    <w:rsid w:val="00C369CC"/>
    <w:rsid w:val="00C37770"/>
    <w:rsid w:val="00C37DEA"/>
    <w:rsid w:val="00C42209"/>
    <w:rsid w:val="00C450FE"/>
    <w:rsid w:val="00C456D2"/>
    <w:rsid w:val="00C468BF"/>
    <w:rsid w:val="00C46E8B"/>
    <w:rsid w:val="00C47221"/>
    <w:rsid w:val="00C602A9"/>
    <w:rsid w:val="00C63F55"/>
    <w:rsid w:val="00C63FF1"/>
    <w:rsid w:val="00C641FB"/>
    <w:rsid w:val="00C64919"/>
    <w:rsid w:val="00C71996"/>
    <w:rsid w:val="00C720FA"/>
    <w:rsid w:val="00C73123"/>
    <w:rsid w:val="00C74A63"/>
    <w:rsid w:val="00C751CC"/>
    <w:rsid w:val="00C76E19"/>
    <w:rsid w:val="00C823F3"/>
    <w:rsid w:val="00C87734"/>
    <w:rsid w:val="00C90584"/>
    <w:rsid w:val="00C916BF"/>
    <w:rsid w:val="00C91E67"/>
    <w:rsid w:val="00C92D1F"/>
    <w:rsid w:val="00C93CEF"/>
    <w:rsid w:val="00C96EBD"/>
    <w:rsid w:val="00CA1058"/>
    <w:rsid w:val="00CA2076"/>
    <w:rsid w:val="00CA4A02"/>
    <w:rsid w:val="00CA4E26"/>
    <w:rsid w:val="00CB132D"/>
    <w:rsid w:val="00CB1A6E"/>
    <w:rsid w:val="00CB3AFE"/>
    <w:rsid w:val="00CB419B"/>
    <w:rsid w:val="00CB5EC5"/>
    <w:rsid w:val="00CB6F53"/>
    <w:rsid w:val="00CC12D7"/>
    <w:rsid w:val="00CC16D6"/>
    <w:rsid w:val="00CC32EA"/>
    <w:rsid w:val="00CC44BC"/>
    <w:rsid w:val="00CC5181"/>
    <w:rsid w:val="00CC7804"/>
    <w:rsid w:val="00CD0B53"/>
    <w:rsid w:val="00CD2A91"/>
    <w:rsid w:val="00CD3C9D"/>
    <w:rsid w:val="00CD536C"/>
    <w:rsid w:val="00CD5805"/>
    <w:rsid w:val="00CD6F58"/>
    <w:rsid w:val="00CD7C88"/>
    <w:rsid w:val="00CE099D"/>
    <w:rsid w:val="00CE09DE"/>
    <w:rsid w:val="00CE1082"/>
    <w:rsid w:val="00CE1E94"/>
    <w:rsid w:val="00CE27C8"/>
    <w:rsid w:val="00CE281B"/>
    <w:rsid w:val="00CE37C7"/>
    <w:rsid w:val="00CE380D"/>
    <w:rsid w:val="00CF0943"/>
    <w:rsid w:val="00CF0E79"/>
    <w:rsid w:val="00CF0FE7"/>
    <w:rsid w:val="00CF1EFC"/>
    <w:rsid w:val="00CF2158"/>
    <w:rsid w:val="00CF4644"/>
    <w:rsid w:val="00CF5AA6"/>
    <w:rsid w:val="00CF5E77"/>
    <w:rsid w:val="00CF62C3"/>
    <w:rsid w:val="00CF79FD"/>
    <w:rsid w:val="00D0155C"/>
    <w:rsid w:val="00D02559"/>
    <w:rsid w:val="00D02790"/>
    <w:rsid w:val="00D02B60"/>
    <w:rsid w:val="00D03120"/>
    <w:rsid w:val="00D04AAB"/>
    <w:rsid w:val="00D05E67"/>
    <w:rsid w:val="00D06DCD"/>
    <w:rsid w:val="00D1130D"/>
    <w:rsid w:val="00D118F6"/>
    <w:rsid w:val="00D11F63"/>
    <w:rsid w:val="00D1226C"/>
    <w:rsid w:val="00D1617D"/>
    <w:rsid w:val="00D2005D"/>
    <w:rsid w:val="00D213FF"/>
    <w:rsid w:val="00D23142"/>
    <w:rsid w:val="00D23C89"/>
    <w:rsid w:val="00D25437"/>
    <w:rsid w:val="00D268A4"/>
    <w:rsid w:val="00D26C90"/>
    <w:rsid w:val="00D3024D"/>
    <w:rsid w:val="00D306DB"/>
    <w:rsid w:val="00D34BB8"/>
    <w:rsid w:val="00D4021E"/>
    <w:rsid w:val="00D402AF"/>
    <w:rsid w:val="00D40496"/>
    <w:rsid w:val="00D40B37"/>
    <w:rsid w:val="00D43072"/>
    <w:rsid w:val="00D432DB"/>
    <w:rsid w:val="00D4360F"/>
    <w:rsid w:val="00D43739"/>
    <w:rsid w:val="00D43D6D"/>
    <w:rsid w:val="00D43E78"/>
    <w:rsid w:val="00D442C1"/>
    <w:rsid w:val="00D459A3"/>
    <w:rsid w:val="00D45BC7"/>
    <w:rsid w:val="00D46C4A"/>
    <w:rsid w:val="00D47FA5"/>
    <w:rsid w:val="00D5134E"/>
    <w:rsid w:val="00D51E26"/>
    <w:rsid w:val="00D52446"/>
    <w:rsid w:val="00D52FE1"/>
    <w:rsid w:val="00D5305D"/>
    <w:rsid w:val="00D531D3"/>
    <w:rsid w:val="00D53791"/>
    <w:rsid w:val="00D54561"/>
    <w:rsid w:val="00D55271"/>
    <w:rsid w:val="00D555C4"/>
    <w:rsid w:val="00D559A1"/>
    <w:rsid w:val="00D61AA5"/>
    <w:rsid w:val="00D621D3"/>
    <w:rsid w:val="00D62708"/>
    <w:rsid w:val="00D63BFC"/>
    <w:rsid w:val="00D67875"/>
    <w:rsid w:val="00D72B61"/>
    <w:rsid w:val="00D74831"/>
    <w:rsid w:val="00D75319"/>
    <w:rsid w:val="00D77BE7"/>
    <w:rsid w:val="00D80300"/>
    <w:rsid w:val="00D809DF"/>
    <w:rsid w:val="00D80E84"/>
    <w:rsid w:val="00D84D8D"/>
    <w:rsid w:val="00D8571D"/>
    <w:rsid w:val="00D874CD"/>
    <w:rsid w:val="00D900AF"/>
    <w:rsid w:val="00D90DA9"/>
    <w:rsid w:val="00D921F0"/>
    <w:rsid w:val="00D93B56"/>
    <w:rsid w:val="00D97648"/>
    <w:rsid w:val="00DA1061"/>
    <w:rsid w:val="00DA111F"/>
    <w:rsid w:val="00DA2615"/>
    <w:rsid w:val="00DA3E43"/>
    <w:rsid w:val="00DA3F29"/>
    <w:rsid w:val="00DA5D3D"/>
    <w:rsid w:val="00DA72FD"/>
    <w:rsid w:val="00DA7AE4"/>
    <w:rsid w:val="00DB0F40"/>
    <w:rsid w:val="00DB3281"/>
    <w:rsid w:val="00DB40FE"/>
    <w:rsid w:val="00DC0E3E"/>
    <w:rsid w:val="00DC0FAA"/>
    <w:rsid w:val="00DC34EC"/>
    <w:rsid w:val="00DC69A1"/>
    <w:rsid w:val="00DC736D"/>
    <w:rsid w:val="00DC78EC"/>
    <w:rsid w:val="00DD0AEF"/>
    <w:rsid w:val="00DD0EA2"/>
    <w:rsid w:val="00DD1263"/>
    <w:rsid w:val="00DD1ECC"/>
    <w:rsid w:val="00DD3C35"/>
    <w:rsid w:val="00DD3F1F"/>
    <w:rsid w:val="00DD4DB6"/>
    <w:rsid w:val="00DD5548"/>
    <w:rsid w:val="00DD5D1F"/>
    <w:rsid w:val="00DD72A0"/>
    <w:rsid w:val="00DD7B1D"/>
    <w:rsid w:val="00DD7E12"/>
    <w:rsid w:val="00DE00EF"/>
    <w:rsid w:val="00DE147A"/>
    <w:rsid w:val="00DE3479"/>
    <w:rsid w:val="00DE4245"/>
    <w:rsid w:val="00DE6D48"/>
    <w:rsid w:val="00DF05D5"/>
    <w:rsid w:val="00DF093E"/>
    <w:rsid w:val="00DF1538"/>
    <w:rsid w:val="00DF1A17"/>
    <w:rsid w:val="00DF4836"/>
    <w:rsid w:val="00DF6850"/>
    <w:rsid w:val="00DF6E3D"/>
    <w:rsid w:val="00E006E0"/>
    <w:rsid w:val="00E0359F"/>
    <w:rsid w:val="00E05125"/>
    <w:rsid w:val="00E0560F"/>
    <w:rsid w:val="00E07DE9"/>
    <w:rsid w:val="00E10C56"/>
    <w:rsid w:val="00E1154B"/>
    <w:rsid w:val="00E11A10"/>
    <w:rsid w:val="00E11FD8"/>
    <w:rsid w:val="00E126F1"/>
    <w:rsid w:val="00E1448C"/>
    <w:rsid w:val="00E1504D"/>
    <w:rsid w:val="00E153A8"/>
    <w:rsid w:val="00E1612D"/>
    <w:rsid w:val="00E164D0"/>
    <w:rsid w:val="00E16E82"/>
    <w:rsid w:val="00E21426"/>
    <w:rsid w:val="00E21791"/>
    <w:rsid w:val="00E22898"/>
    <w:rsid w:val="00E23508"/>
    <w:rsid w:val="00E239F4"/>
    <w:rsid w:val="00E25440"/>
    <w:rsid w:val="00E25A7C"/>
    <w:rsid w:val="00E25F2F"/>
    <w:rsid w:val="00E27CEA"/>
    <w:rsid w:val="00E30E93"/>
    <w:rsid w:val="00E31575"/>
    <w:rsid w:val="00E363ED"/>
    <w:rsid w:val="00E37BF4"/>
    <w:rsid w:val="00E42607"/>
    <w:rsid w:val="00E42CDD"/>
    <w:rsid w:val="00E46C2A"/>
    <w:rsid w:val="00E47C34"/>
    <w:rsid w:val="00E51494"/>
    <w:rsid w:val="00E51B5F"/>
    <w:rsid w:val="00E5258B"/>
    <w:rsid w:val="00E54910"/>
    <w:rsid w:val="00E55C97"/>
    <w:rsid w:val="00E62D2F"/>
    <w:rsid w:val="00E64C34"/>
    <w:rsid w:val="00E64DDE"/>
    <w:rsid w:val="00E674A7"/>
    <w:rsid w:val="00E70B88"/>
    <w:rsid w:val="00E7170C"/>
    <w:rsid w:val="00E72F66"/>
    <w:rsid w:val="00E75EFC"/>
    <w:rsid w:val="00E80932"/>
    <w:rsid w:val="00E8302B"/>
    <w:rsid w:val="00E845DE"/>
    <w:rsid w:val="00E84A9F"/>
    <w:rsid w:val="00E84D5C"/>
    <w:rsid w:val="00E855F5"/>
    <w:rsid w:val="00E861E9"/>
    <w:rsid w:val="00E86541"/>
    <w:rsid w:val="00E8712C"/>
    <w:rsid w:val="00E87495"/>
    <w:rsid w:val="00E906EF"/>
    <w:rsid w:val="00E9102B"/>
    <w:rsid w:val="00E9332F"/>
    <w:rsid w:val="00E93A67"/>
    <w:rsid w:val="00E94627"/>
    <w:rsid w:val="00E95E4F"/>
    <w:rsid w:val="00EA03A9"/>
    <w:rsid w:val="00EA0D23"/>
    <w:rsid w:val="00EA1743"/>
    <w:rsid w:val="00EA3BA2"/>
    <w:rsid w:val="00EA41C1"/>
    <w:rsid w:val="00EA4933"/>
    <w:rsid w:val="00EB0B94"/>
    <w:rsid w:val="00EB7577"/>
    <w:rsid w:val="00EB79EA"/>
    <w:rsid w:val="00EC0A05"/>
    <w:rsid w:val="00EC271A"/>
    <w:rsid w:val="00EC2D7F"/>
    <w:rsid w:val="00EC3A92"/>
    <w:rsid w:val="00EC4DB5"/>
    <w:rsid w:val="00EC5602"/>
    <w:rsid w:val="00EC5FED"/>
    <w:rsid w:val="00EC6775"/>
    <w:rsid w:val="00ED01F0"/>
    <w:rsid w:val="00ED076A"/>
    <w:rsid w:val="00ED1556"/>
    <w:rsid w:val="00ED2DF0"/>
    <w:rsid w:val="00ED32A5"/>
    <w:rsid w:val="00ED51CB"/>
    <w:rsid w:val="00ED5D69"/>
    <w:rsid w:val="00ED7593"/>
    <w:rsid w:val="00ED7C5D"/>
    <w:rsid w:val="00EE1480"/>
    <w:rsid w:val="00EE2032"/>
    <w:rsid w:val="00EE24B3"/>
    <w:rsid w:val="00EE250F"/>
    <w:rsid w:val="00EE2BE6"/>
    <w:rsid w:val="00EE70F9"/>
    <w:rsid w:val="00EE7658"/>
    <w:rsid w:val="00EF00A5"/>
    <w:rsid w:val="00EF133B"/>
    <w:rsid w:val="00EF337F"/>
    <w:rsid w:val="00EF4440"/>
    <w:rsid w:val="00EF516F"/>
    <w:rsid w:val="00EF5A62"/>
    <w:rsid w:val="00F000B5"/>
    <w:rsid w:val="00F001D5"/>
    <w:rsid w:val="00F0024E"/>
    <w:rsid w:val="00F02107"/>
    <w:rsid w:val="00F027C4"/>
    <w:rsid w:val="00F051FC"/>
    <w:rsid w:val="00F075ED"/>
    <w:rsid w:val="00F1279B"/>
    <w:rsid w:val="00F13276"/>
    <w:rsid w:val="00F146F3"/>
    <w:rsid w:val="00F14BE2"/>
    <w:rsid w:val="00F15199"/>
    <w:rsid w:val="00F15DCC"/>
    <w:rsid w:val="00F17C3A"/>
    <w:rsid w:val="00F17F6F"/>
    <w:rsid w:val="00F20032"/>
    <w:rsid w:val="00F20056"/>
    <w:rsid w:val="00F21B55"/>
    <w:rsid w:val="00F21D4B"/>
    <w:rsid w:val="00F2204B"/>
    <w:rsid w:val="00F22108"/>
    <w:rsid w:val="00F22B43"/>
    <w:rsid w:val="00F24725"/>
    <w:rsid w:val="00F24B9A"/>
    <w:rsid w:val="00F26E6B"/>
    <w:rsid w:val="00F3294D"/>
    <w:rsid w:val="00F32CF3"/>
    <w:rsid w:val="00F343C2"/>
    <w:rsid w:val="00F36B62"/>
    <w:rsid w:val="00F436C2"/>
    <w:rsid w:val="00F45497"/>
    <w:rsid w:val="00F45996"/>
    <w:rsid w:val="00F46F00"/>
    <w:rsid w:val="00F47BB1"/>
    <w:rsid w:val="00F51CCE"/>
    <w:rsid w:val="00F52EE8"/>
    <w:rsid w:val="00F5551A"/>
    <w:rsid w:val="00F56AEB"/>
    <w:rsid w:val="00F577F9"/>
    <w:rsid w:val="00F60117"/>
    <w:rsid w:val="00F60D7D"/>
    <w:rsid w:val="00F621CB"/>
    <w:rsid w:val="00F62524"/>
    <w:rsid w:val="00F6267B"/>
    <w:rsid w:val="00F64B3D"/>
    <w:rsid w:val="00F66490"/>
    <w:rsid w:val="00F71FE9"/>
    <w:rsid w:val="00F73276"/>
    <w:rsid w:val="00F73545"/>
    <w:rsid w:val="00F752E6"/>
    <w:rsid w:val="00F80A56"/>
    <w:rsid w:val="00F817D2"/>
    <w:rsid w:val="00F82A5D"/>
    <w:rsid w:val="00F83C2A"/>
    <w:rsid w:val="00F8401A"/>
    <w:rsid w:val="00F843B7"/>
    <w:rsid w:val="00F8557F"/>
    <w:rsid w:val="00F85A45"/>
    <w:rsid w:val="00F861AF"/>
    <w:rsid w:val="00F9349A"/>
    <w:rsid w:val="00F94CB9"/>
    <w:rsid w:val="00F9612D"/>
    <w:rsid w:val="00F96FBD"/>
    <w:rsid w:val="00F971F9"/>
    <w:rsid w:val="00F972BE"/>
    <w:rsid w:val="00FA4B02"/>
    <w:rsid w:val="00FA6049"/>
    <w:rsid w:val="00FA71FB"/>
    <w:rsid w:val="00FB2C28"/>
    <w:rsid w:val="00FB3D08"/>
    <w:rsid w:val="00FB6EAB"/>
    <w:rsid w:val="00FC14A6"/>
    <w:rsid w:val="00FC2EC7"/>
    <w:rsid w:val="00FC402B"/>
    <w:rsid w:val="00FC4A09"/>
    <w:rsid w:val="00FC53EA"/>
    <w:rsid w:val="00FC6710"/>
    <w:rsid w:val="00FC6D52"/>
    <w:rsid w:val="00FD192D"/>
    <w:rsid w:val="00FD1A86"/>
    <w:rsid w:val="00FD7A5A"/>
    <w:rsid w:val="00FE0402"/>
    <w:rsid w:val="00FE0A8A"/>
    <w:rsid w:val="00FE4776"/>
    <w:rsid w:val="00FE6126"/>
    <w:rsid w:val="00FE6766"/>
    <w:rsid w:val="00FF0B90"/>
    <w:rsid w:val="00FF1A73"/>
    <w:rsid w:val="00FF2B67"/>
    <w:rsid w:val="00FF386A"/>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A8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0F"/>
    <w:pPr>
      <w:widowControl w:val="0"/>
      <w:jc w:val="both"/>
    </w:pPr>
    <w:rPr>
      <w:snapToGrid w:val="0"/>
      <w:kern w:val="28"/>
      <w:sz w:val="24"/>
    </w:rPr>
  </w:style>
  <w:style w:type="paragraph" w:styleId="Heading1">
    <w:name w:val="heading 1"/>
    <w:basedOn w:val="Normal"/>
    <w:next w:val="ParaNum"/>
    <w:qFormat/>
    <w:rsid w:val="00C2530F"/>
    <w:pPr>
      <w:keepNext/>
      <w:numPr>
        <w:numId w:val="4"/>
      </w:numPr>
      <w:tabs>
        <w:tab w:val="clear" w:pos="810"/>
        <w:tab w:val="num" w:pos="720"/>
      </w:tabs>
      <w:suppressAutoHyphens/>
      <w:spacing w:after="220"/>
      <w:ind w:left="720"/>
      <w:outlineLvl w:val="0"/>
    </w:pPr>
    <w:rPr>
      <w:b/>
      <w:caps/>
    </w:rPr>
  </w:style>
  <w:style w:type="paragraph" w:styleId="Heading2">
    <w:name w:val="heading 2"/>
    <w:basedOn w:val="Normal"/>
    <w:next w:val="ParaNum"/>
    <w:qFormat/>
    <w:rsid w:val="00C2530F"/>
    <w:pPr>
      <w:keepNext/>
      <w:numPr>
        <w:ilvl w:val="1"/>
        <w:numId w:val="4"/>
      </w:numPr>
      <w:spacing w:after="220"/>
      <w:outlineLvl w:val="1"/>
    </w:pPr>
    <w:rPr>
      <w:b/>
    </w:rPr>
  </w:style>
  <w:style w:type="paragraph" w:styleId="Heading3">
    <w:name w:val="heading 3"/>
    <w:basedOn w:val="Normal"/>
    <w:next w:val="ParaNum"/>
    <w:qFormat/>
    <w:rsid w:val="00C2530F"/>
    <w:pPr>
      <w:keepNext/>
      <w:numPr>
        <w:ilvl w:val="2"/>
        <w:numId w:val="4"/>
      </w:numPr>
      <w:spacing w:after="220"/>
      <w:outlineLvl w:val="2"/>
    </w:pPr>
    <w:rPr>
      <w:b/>
    </w:rPr>
  </w:style>
  <w:style w:type="paragraph" w:styleId="Heading4">
    <w:name w:val="heading 4"/>
    <w:basedOn w:val="Normal"/>
    <w:next w:val="ParaNum"/>
    <w:qFormat/>
    <w:rsid w:val="00C2530F"/>
    <w:pPr>
      <w:keepNext/>
      <w:numPr>
        <w:ilvl w:val="3"/>
        <w:numId w:val="4"/>
      </w:numPr>
      <w:spacing w:after="220"/>
      <w:outlineLvl w:val="3"/>
    </w:pPr>
    <w:rPr>
      <w:b/>
    </w:rPr>
  </w:style>
  <w:style w:type="paragraph" w:styleId="Heading5">
    <w:name w:val="heading 5"/>
    <w:basedOn w:val="Normal"/>
    <w:next w:val="ParaNum"/>
    <w:qFormat/>
    <w:rsid w:val="00C2530F"/>
    <w:pPr>
      <w:keepNext/>
      <w:numPr>
        <w:ilvl w:val="4"/>
        <w:numId w:val="4"/>
      </w:numPr>
      <w:tabs>
        <w:tab w:val="left" w:pos="2880"/>
      </w:tabs>
      <w:suppressAutoHyphens/>
      <w:spacing w:after="220"/>
      <w:outlineLvl w:val="4"/>
    </w:pPr>
    <w:rPr>
      <w:b/>
    </w:rPr>
  </w:style>
  <w:style w:type="paragraph" w:styleId="Heading6">
    <w:name w:val="heading 6"/>
    <w:basedOn w:val="Normal"/>
    <w:next w:val="ParaNum"/>
    <w:qFormat/>
    <w:rsid w:val="00C2530F"/>
    <w:pPr>
      <w:numPr>
        <w:ilvl w:val="5"/>
        <w:numId w:val="4"/>
      </w:numPr>
      <w:tabs>
        <w:tab w:val="left" w:pos="2880"/>
      </w:tabs>
      <w:spacing w:after="220"/>
      <w:outlineLvl w:val="5"/>
    </w:pPr>
    <w:rPr>
      <w:b/>
    </w:rPr>
  </w:style>
  <w:style w:type="paragraph" w:styleId="Heading7">
    <w:name w:val="heading 7"/>
    <w:basedOn w:val="Normal"/>
    <w:next w:val="ParaNum"/>
    <w:qFormat/>
    <w:rsid w:val="00C2530F"/>
    <w:pPr>
      <w:numPr>
        <w:ilvl w:val="6"/>
        <w:numId w:val="4"/>
      </w:numPr>
      <w:spacing w:after="240"/>
      <w:outlineLvl w:val="6"/>
    </w:pPr>
    <w:rPr>
      <w:b/>
    </w:rPr>
  </w:style>
  <w:style w:type="paragraph" w:styleId="Heading8">
    <w:name w:val="heading 8"/>
    <w:basedOn w:val="Normal"/>
    <w:next w:val="ParaNum"/>
    <w:qFormat/>
    <w:rsid w:val="00C2530F"/>
    <w:pPr>
      <w:numPr>
        <w:ilvl w:val="7"/>
        <w:numId w:val="4"/>
      </w:numPr>
      <w:tabs>
        <w:tab w:val="left" w:pos="5040"/>
      </w:tabs>
      <w:spacing w:after="240"/>
      <w:outlineLvl w:val="7"/>
    </w:pPr>
    <w:rPr>
      <w:b/>
    </w:rPr>
  </w:style>
  <w:style w:type="paragraph" w:styleId="Heading9">
    <w:name w:val="heading 9"/>
    <w:basedOn w:val="Normal"/>
    <w:next w:val="ParaNum"/>
    <w:qFormat/>
    <w:rsid w:val="00C2530F"/>
    <w:pPr>
      <w:numPr>
        <w:ilvl w:val="8"/>
        <w:numId w:val="4"/>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2530F"/>
    <w:pPr>
      <w:spacing w:after="220"/>
    </w:pPr>
  </w:style>
  <w:style w:type="paragraph" w:styleId="EndnoteText">
    <w:name w:val="endnote text"/>
    <w:basedOn w:val="Normal"/>
    <w:semiHidden/>
    <w:rsid w:val="00C2530F"/>
    <w:rPr>
      <w:sz w:val="20"/>
    </w:rPr>
  </w:style>
  <w:style w:type="character" w:styleId="EndnoteReference">
    <w:name w:val="endnote reference"/>
    <w:semiHidden/>
    <w:rsid w:val="00C2530F"/>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semiHidden/>
    <w:rsid w:val="00C2530F"/>
    <w:pPr>
      <w:tabs>
        <w:tab w:val="left" w:pos="720"/>
        <w:tab w:val="left" w:pos="1440"/>
      </w:tabs>
      <w:spacing w:after="200"/>
      <w:jc w:val="both"/>
    </w:pPr>
  </w:style>
  <w:style w:type="character" w:styleId="FootnoteReference">
    <w:name w:val="footnote reference"/>
    <w:semiHidden/>
    <w:rsid w:val="00C2530F"/>
    <w:rPr>
      <w:rFonts w:ascii="Times New Roman" w:hAnsi="Times New Roman"/>
      <w:dstrike w:val="0"/>
      <w:color w:val="auto"/>
      <w:sz w:val="20"/>
      <w:vertAlign w:val="superscript"/>
    </w:rPr>
  </w:style>
  <w:style w:type="paragraph" w:styleId="TOC1">
    <w:name w:val="toc 1"/>
    <w:basedOn w:val="Normal"/>
    <w:next w:val="Normal"/>
    <w:semiHidden/>
    <w:rsid w:val="00C2530F"/>
    <w:pPr>
      <w:tabs>
        <w:tab w:val="right" w:leader="dot" w:pos="9360"/>
      </w:tabs>
      <w:suppressAutoHyphens/>
      <w:spacing w:after="240"/>
      <w:ind w:left="720" w:right="720" w:hanging="720"/>
    </w:pPr>
  </w:style>
  <w:style w:type="paragraph" w:styleId="TOC2">
    <w:name w:val="toc 2"/>
    <w:basedOn w:val="Normal"/>
    <w:next w:val="Normal"/>
    <w:semiHidden/>
    <w:rsid w:val="00C2530F"/>
    <w:pPr>
      <w:tabs>
        <w:tab w:val="left" w:pos="1440"/>
        <w:tab w:val="right" w:leader="dot" w:pos="9360"/>
      </w:tabs>
      <w:suppressAutoHyphens/>
      <w:spacing w:after="240"/>
      <w:ind w:left="1440" w:right="720" w:hanging="720"/>
    </w:pPr>
  </w:style>
  <w:style w:type="paragraph" w:styleId="TOC3">
    <w:name w:val="toc 3"/>
    <w:basedOn w:val="Normal"/>
    <w:next w:val="Normal"/>
    <w:semiHidden/>
    <w:rsid w:val="00C2530F"/>
    <w:pPr>
      <w:tabs>
        <w:tab w:val="left" w:pos="2160"/>
        <w:tab w:val="right" w:leader="dot" w:pos="9360"/>
      </w:tabs>
      <w:suppressAutoHyphens/>
      <w:ind w:left="2160" w:right="720" w:hanging="720"/>
    </w:pPr>
  </w:style>
  <w:style w:type="paragraph" w:styleId="TOC4">
    <w:name w:val="toc 4"/>
    <w:basedOn w:val="Normal"/>
    <w:next w:val="Normal"/>
    <w:autoRedefine/>
    <w:semiHidden/>
    <w:rsid w:val="00C2530F"/>
    <w:pPr>
      <w:tabs>
        <w:tab w:val="right" w:leader="dot" w:pos="9360"/>
      </w:tabs>
      <w:suppressAutoHyphens/>
      <w:ind w:left="2880" w:right="720" w:hanging="720"/>
    </w:pPr>
  </w:style>
  <w:style w:type="paragraph" w:styleId="TOC5">
    <w:name w:val="toc 5"/>
    <w:basedOn w:val="Normal"/>
    <w:next w:val="Normal"/>
    <w:autoRedefine/>
    <w:semiHidden/>
    <w:rsid w:val="00C2530F"/>
    <w:pPr>
      <w:tabs>
        <w:tab w:val="right" w:leader="dot" w:pos="9360"/>
      </w:tabs>
      <w:suppressAutoHyphens/>
      <w:ind w:left="3600" w:right="720" w:hanging="720"/>
    </w:pPr>
  </w:style>
  <w:style w:type="paragraph" w:styleId="TOC6">
    <w:name w:val="toc 6"/>
    <w:basedOn w:val="Normal"/>
    <w:next w:val="Normal"/>
    <w:autoRedefine/>
    <w:semiHidden/>
    <w:rsid w:val="00C2530F"/>
    <w:pPr>
      <w:tabs>
        <w:tab w:val="right" w:pos="9360"/>
      </w:tabs>
      <w:suppressAutoHyphens/>
      <w:ind w:left="720" w:hanging="720"/>
    </w:pPr>
  </w:style>
  <w:style w:type="paragraph" w:styleId="TOC7">
    <w:name w:val="toc 7"/>
    <w:basedOn w:val="Normal"/>
    <w:next w:val="Normal"/>
    <w:autoRedefine/>
    <w:semiHidden/>
    <w:rsid w:val="00C2530F"/>
    <w:pPr>
      <w:suppressAutoHyphens/>
      <w:ind w:left="720" w:hanging="720"/>
    </w:pPr>
  </w:style>
  <w:style w:type="paragraph" w:styleId="TOC8">
    <w:name w:val="toc 8"/>
    <w:basedOn w:val="Normal"/>
    <w:next w:val="Normal"/>
    <w:autoRedefine/>
    <w:semiHidden/>
    <w:rsid w:val="00C2530F"/>
    <w:pPr>
      <w:tabs>
        <w:tab w:val="right" w:pos="9360"/>
      </w:tabs>
      <w:suppressAutoHyphens/>
      <w:ind w:left="720" w:hanging="720"/>
    </w:pPr>
  </w:style>
  <w:style w:type="paragraph" w:styleId="TOC9">
    <w:name w:val="toc 9"/>
    <w:basedOn w:val="Normal"/>
    <w:next w:val="Normal"/>
    <w:autoRedefine/>
    <w:semiHidden/>
    <w:rsid w:val="00C2530F"/>
    <w:pPr>
      <w:tabs>
        <w:tab w:val="right" w:leader="dot" w:pos="9360"/>
      </w:tabs>
      <w:suppressAutoHyphens/>
      <w:ind w:left="720" w:hanging="720"/>
    </w:pPr>
  </w:style>
  <w:style w:type="paragraph" w:styleId="TOAHeading">
    <w:name w:val="toa heading"/>
    <w:basedOn w:val="Normal"/>
    <w:next w:val="Normal"/>
    <w:semiHidden/>
    <w:rsid w:val="00C2530F"/>
    <w:pPr>
      <w:tabs>
        <w:tab w:val="right" w:pos="9360"/>
      </w:tabs>
      <w:suppressAutoHyphens/>
    </w:pPr>
  </w:style>
  <w:style w:type="character" w:customStyle="1" w:styleId="EquationCaption">
    <w:name w:val="_Equation Caption"/>
    <w:rsid w:val="00C2530F"/>
  </w:style>
  <w:style w:type="paragraph" w:styleId="Header">
    <w:name w:val="header"/>
    <w:basedOn w:val="Normal"/>
    <w:link w:val="HeaderChar"/>
    <w:autoRedefine/>
    <w:uiPriority w:val="99"/>
    <w:rsid w:val="007141AA"/>
    <w:pPr>
      <w:pBdr>
        <w:bottom w:val="single" w:sz="12" w:space="1" w:color="auto"/>
      </w:pBdr>
      <w:tabs>
        <w:tab w:val="center" w:pos="4680"/>
        <w:tab w:val="right" w:pos="9360"/>
      </w:tabs>
    </w:pPr>
    <w:rPr>
      <w:b/>
      <w:sz w:val="22"/>
      <w:szCs w:val="22"/>
    </w:rPr>
  </w:style>
  <w:style w:type="paragraph" w:styleId="Footer">
    <w:name w:val="footer"/>
    <w:basedOn w:val="Normal"/>
    <w:rsid w:val="00C2530F"/>
    <w:pPr>
      <w:tabs>
        <w:tab w:val="center" w:pos="4320"/>
        <w:tab w:val="right" w:pos="8640"/>
      </w:tabs>
    </w:pPr>
  </w:style>
  <w:style w:type="character" w:styleId="PageNumber">
    <w:name w:val="page number"/>
    <w:basedOn w:val="DefaultParagraphFont"/>
    <w:rsid w:val="00C2530F"/>
  </w:style>
  <w:style w:type="paragraph" w:styleId="BlockText">
    <w:name w:val="Block Text"/>
    <w:basedOn w:val="Normal"/>
    <w:rsid w:val="00C2530F"/>
    <w:pPr>
      <w:spacing w:after="240"/>
      <w:ind w:left="1440" w:right="1440"/>
    </w:pPr>
  </w:style>
  <w:style w:type="paragraph" w:customStyle="1" w:styleId="Bullet">
    <w:name w:val="Bullet"/>
    <w:basedOn w:val="Normal"/>
    <w:rsid w:val="00C2530F"/>
    <w:pPr>
      <w:numPr>
        <w:numId w:val="3"/>
      </w:numPr>
      <w:tabs>
        <w:tab w:val="clear" w:pos="360"/>
        <w:tab w:val="left" w:pos="2160"/>
      </w:tabs>
      <w:spacing w:after="220"/>
      <w:ind w:left="2160" w:hanging="720"/>
    </w:pPr>
  </w:style>
  <w:style w:type="paragraph" w:customStyle="1" w:styleId="TableFormat">
    <w:name w:val="TableFormat"/>
    <w:basedOn w:val="Bullet"/>
    <w:rsid w:val="00C2530F"/>
    <w:pPr>
      <w:numPr>
        <w:numId w:val="0"/>
      </w:numPr>
      <w:tabs>
        <w:tab w:val="clear" w:pos="2160"/>
        <w:tab w:val="left" w:pos="5040"/>
      </w:tabs>
      <w:ind w:left="5040" w:hanging="3600"/>
    </w:pPr>
  </w:style>
  <w:style w:type="paragraph" w:customStyle="1" w:styleId="Word222Null">
    <w:name w:val="Word222Null"/>
    <w:rsid w:val="00C2530F"/>
    <w:pPr>
      <w:widowControl w:val="0"/>
      <w:tabs>
        <w:tab w:val="left" w:pos="-720"/>
      </w:tabs>
      <w:suppressAutoHyphens/>
    </w:pPr>
    <w:rPr>
      <w:rFonts w:ascii="Modern" w:hAnsi="Modern"/>
      <w:snapToGrid w:val="0"/>
      <w:sz w:val="24"/>
    </w:rPr>
  </w:style>
  <w:style w:type="paragraph" w:styleId="BodyText">
    <w:name w:val="Body Text"/>
    <w:basedOn w:val="Normal"/>
    <w:rsid w:val="00C2530F"/>
    <w:pPr>
      <w:tabs>
        <w:tab w:val="left" w:pos="0"/>
        <w:tab w:val="left" w:pos="720"/>
        <w:tab w:val="left" w:pos="1440"/>
      </w:tabs>
      <w:suppressAutoHyphens/>
      <w:spacing w:before="240"/>
      <w:jc w:val="left"/>
    </w:pPr>
    <w:rPr>
      <w:kern w:val="0"/>
      <w:sz w:val="28"/>
    </w:rPr>
  </w:style>
  <w:style w:type="paragraph" w:styleId="BodyTextIndent">
    <w:name w:val="Body Text Indent"/>
    <w:basedOn w:val="Normal"/>
    <w:rsid w:val="00C2530F"/>
    <w:pPr>
      <w:tabs>
        <w:tab w:val="left" w:pos="0"/>
        <w:tab w:val="left" w:pos="720"/>
        <w:tab w:val="left" w:pos="1440"/>
      </w:tabs>
      <w:suppressAutoHyphens/>
      <w:spacing w:before="240"/>
      <w:ind w:left="2160" w:hanging="2160"/>
      <w:jc w:val="left"/>
    </w:pPr>
    <w:rPr>
      <w:kern w:val="0"/>
      <w:sz w:val="28"/>
    </w:rPr>
  </w:style>
  <w:style w:type="paragraph" w:styleId="BodyTextIndent2">
    <w:name w:val="Body Text Indent 2"/>
    <w:basedOn w:val="Normal"/>
    <w:rsid w:val="00C25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560"/>
        <w:tab w:val="left" w:pos="7920"/>
        <w:tab w:val="left" w:pos="9360"/>
      </w:tabs>
      <w:suppressAutoHyphens/>
      <w:ind w:left="720" w:hanging="2160"/>
      <w:jc w:val="left"/>
    </w:pPr>
    <w:rPr>
      <w:kern w:val="0"/>
      <w:sz w:val="28"/>
    </w:rPr>
  </w:style>
  <w:style w:type="paragraph" w:styleId="Title">
    <w:name w:val="Title"/>
    <w:basedOn w:val="Normal"/>
    <w:qFormat/>
    <w:rsid w:val="00C2530F"/>
    <w:pPr>
      <w:jc w:val="center"/>
    </w:pPr>
    <w:rPr>
      <w:b/>
    </w:rPr>
  </w:style>
  <w:style w:type="paragraph" w:styleId="BalloonText">
    <w:name w:val="Balloon Text"/>
    <w:basedOn w:val="Normal"/>
    <w:semiHidden/>
    <w:rsid w:val="00997F88"/>
    <w:rPr>
      <w:rFonts w:ascii="Tahoma" w:hAnsi="Tahoma" w:cs="Tahoma"/>
      <w:sz w:val="16"/>
      <w:szCs w:val="16"/>
    </w:rPr>
  </w:style>
  <w:style w:type="paragraph" w:styleId="ListParagraph">
    <w:name w:val="List Paragraph"/>
    <w:basedOn w:val="Normal"/>
    <w:uiPriority w:val="34"/>
    <w:qFormat/>
    <w:rsid w:val="005E072C"/>
    <w:pPr>
      <w:ind w:left="720"/>
    </w:pPr>
  </w:style>
  <w:style w:type="character" w:styleId="CommentReference">
    <w:name w:val="annotation reference"/>
    <w:basedOn w:val="DefaultParagraphFont"/>
    <w:rsid w:val="002B35DE"/>
    <w:rPr>
      <w:sz w:val="16"/>
      <w:szCs w:val="16"/>
    </w:rPr>
  </w:style>
  <w:style w:type="paragraph" w:styleId="CommentText">
    <w:name w:val="annotation text"/>
    <w:basedOn w:val="Normal"/>
    <w:link w:val="CommentTextChar"/>
    <w:rsid w:val="002B35DE"/>
    <w:rPr>
      <w:sz w:val="20"/>
    </w:rPr>
  </w:style>
  <w:style w:type="character" w:customStyle="1" w:styleId="CommentTextChar">
    <w:name w:val="Comment Text Char"/>
    <w:basedOn w:val="DefaultParagraphFont"/>
    <w:link w:val="CommentText"/>
    <w:rsid w:val="002B35DE"/>
    <w:rPr>
      <w:snapToGrid w:val="0"/>
      <w:kern w:val="28"/>
    </w:rPr>
  </w:style>
  <w:style w:type="paragraph" w:styleId="CommentSubject">
    <w:name w:val="annotation subject"/>
    <w:basedOn w:val="CommentText"/>
    <w:next w:val="CommentText"/>
    <w:link w:val="CommentSubjectChar"/>
    <w:rsid w:val="002B35DE"/>
    <w:rPr>
      <w:b/>
      <w:bCs/>
    </w:rPr>
  </w:style>
  <w:style w:type="character" w:customStyle="1" w:styleId="CommentSubjectChar">
    <w:name w:val="Comment Subject Char"/>
    <w:basedOn w:val="CommentTextChar"/>
    <w:link w:val="CommentSubject"/>
    <w:rsid w:val="002B35DE"/>
    <w:rPr>
      <w:b/>
      <w:bCs/>
      <w:snapToGrid w:val="0"/>
      <w:kern w:val="28"/>
    </w:rPr>
  </w:style>
  <w:style w:type="paragraph" w:styleId="Revision">
    <w:name w:val="Revision"/>
    <w:hidden/>
    <w:uiPriority w:val="99"/>
    <w:semiHidden/>
    <w:rsid w:val="006B4ADA"/>
    <w:rPr>
      <w:snapToGrid w:val="0"/>
      <w:kern w:val="28"/>
      <w:sz w:val="24"/>
    </w:rPr>
  </w:style>
  <w:style w:type="character" w:customStyle="1" w:styleId="HeaderChar">
    <w:name w:val="Header Char"/>
    <w:basedOn w:val="DefaultParagraphFont"/>
    <w:link w:val="Header"/>
    <w:uiPriority w:val="99"/>
    <w:rsid w:val="007141AA"/>
    <w:rPr>
      <w:b/>
      <w:snapToGrid w:val="0"/>
      <w:kern w:val="28"/>
      <w:sz w:val="22"/>
      <w:szCs w:val="22"/>
    </w:rPr>
  </w:style>
  <w:style w:type="character" w:styleId="Hyperlink">
    <w:name w:val="Hyperlink"/>
    <w:rsid w:val="007C1387"/>
    <w:rPr>
      <w:color w:val="0000FF"/>
      <w:u w:val="single"/>
    </w:rPr>
  </w:style>
  <w:style w:type="character" w:styleId="FollowedHyperlink">
    <w:name w:val="FollowedHyperlink"/>
    <w:basedOn w:val="DefaultParagraphFont"/>
    <w:semiHidden/>
    <w:unhideWhenUsed/>
    <w:rsid w:val="004729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0F"/>
    <w:pPr>
      <w:widowControl w:val="0"/>
      <w:jc w:val="both"/>
    </w:pPr>
    <w:rPr>
      <w:snapToGrid w:val="0"/>
      <w:kern w:val="28"/>
      <w:sz w:val="24"/>
    </w:rPr>
  </w:style>
  <w:style w:type="paragraph" w:styleId="Heading1">
    <w:name w:val="heading 1"/>
    <w:basedOn w:val="Normal"/>
    <w:next w:val="ParaNum"/>
    <w:qFormat/>
    <w:rsid w:val="00C2530F"/>
    <w:pPr>
      <w:keepNext/>
      <w:numPr>
        <w:numId w:val="4"/>
      </w:numPr>
      <w:tabs>
        <w:tab w:val="clear" w:pos="810"/>
        <w:tab w:val="num" w:pos="720"/>
      </w:tabs>
      <w:suppressAutoHyphens/>
      <w:spacing w:after="220"/>
      <w:ind w:left="720"/>
      <w:outlineLvl w:val="0"/>
    </w:pPr>
    <w:rPr>
      <w:b/>
      <w:caps/>
    </w:rPr>
  </w:style>
  <w:style w:type="paragraph" w:styleId="Heading2">
    <w:name w:val="heading 2"/>
    <w:basedOn w:val="Normal"/>
    <w:next w:val="ParaNum"/>
    <w:qFormat/>
    <w:rsid w:val="00C2530F"/>
    <w:pPr>
      <w:keepNext/>
      <w:numPr>
        <w:ilvl w:val="1"/>
        <w:numId w:val="4"/>
      </w:numPr>
      <w:spacing w:after="220"/>
      <w:outlineLvl w:val="1"/>
    </w:pPr>
    <w:rPr>
      <w:b/>
    </w:rPr>
  </w:style>
  <w:style w:type="paragraph" w:styleId="Heading3">
    <w:name w:val="heading 3"/>
    <w:basedOn w:val="Normal"/>
    <w:next w:val="ParaNum"/>
    <w:qFormat/>
    <w:rsid w:val="00C2530F"/>
    <w:pPr>
      <w:keepNext/>
      <w:numPr>
        <w:ilvl w:val="2"/>
        <w:numId w:val="4"/>
      </w:numPr>
      <w:spacing w:after="220"/>
      <w:outlineLvl w:val="2"/>
    </w:pPr>
    <w:rPr>
      <w:b/>
    </w:rPr>
  </w:style>
  <w:style w:type="paragraph" w:styleId="Heading4">
    <w:name w:val="heading 4"/>
    <w:basedOn w:val="Normal"/>
    <w:next w:val="ParaNum"/>
    <w:qFormat/>
    <w:rsid w:val="00C2530F"/>
    <w:pPr>
      <w:keepNext/>
      <w:numPr>
        <w:ilvl w:val="3"/>
        <w:numId w:val="4"/>
      </w:numPr>
      <w:spacing w:after="220"/>
      <w:outlineLvl w:val="3"/>
    </w:pPr>
    <w:rPr>
      <w:b/>
    </w:rPr>
  </w:style>
  <w:style w:type="paragraph" w:styleId="Heading5">
    <w:name w:val="heading 5"/>
    <w:basedOn w:val="Normal"/>
    <w:next w:val="ParaNum"/>
    <w:qFormat/>
    <w:rsid w:val="00C2530F"/>
    <w:pPr>
      <w:keepNext/>
      <w:numPr>
        <w:ilvl w:val="4"/>
        <w:numId w:val="4"/>
      </w:numPr>
      <w:tabs>
        <w:tab w:val="left" w:pos="2880"/>
      </w:tabs>
      <w:suppressAutoHyphens/>
      <w:spacing w:after="220"/>
      <w:outlineLvl w:val="4"/>
    </w:pPr>
    <w:rPr>
      <w:b/>
    </w:rPr>
  </w:style>
  <w:style w:type="paragraph" w:styleId="Heading6">
    <w:name w:val="heading 6"/>
    <w:basedOn w:val="Normal"/>
    <w:next w:val="ParaNum"/>
    <w:qFormat/>
    <w:rsid w:val="00C2530F"/>
    <w:pPr>
      <w:numPr>
        <w:ilvl w:val="5"/>
        <w:numId w:val="4"/>
      </w:numPr>
      <w:tabs>
        <w:tab w:val="left" w:pos="2880"/>
      </w:tabs>
      <w:spacing w:after="220"/>
      <w:outlineLvl w:val="5"/>
    </w:pPr>
    <w:rPr>
      <w:b/>
    </w:rPr>
  </w:style>
  <w:style w:type="paragraph" w:styleId="Heading7">
    <w:name w:val="heading 7"/>
    <w:basedOn w:val="Normal"/>
    <w:next w:val="ParaNum"/>
    <w:qFormat/>
    <w:rsid w:val="00C2530F"/>
    <w:pPr>
      <w:numPr>
        <w:ilvl w:val="6"/>
        <w:numId w:val="4"/>
      </w:numPr>
      <w:spacing w:after="240"/>
      <w:outlineLvl w:val="6"/>
    </w:pPr>
    <w:rPr>
      <w:b/>
    </w:rPr>
  </w:style>
  <w:style w:type="paragraph" w:styleId="Heading8">
    <w:name w:val="heading 8"/>
    <w:basedOn w:val="Normal"/>
    <w:next w:val="ParaNum"/>
    <w:qFormat/>
    <w:rsid w:val="00C2530F"/>
    <w:pPr>
      <w:numPr>
        <w:ilvl w:val="7"/>
        <w:numId w:val="4"/>
      </w:numPr>
      <w:tabs>
        <w:tab w:val="left" w:pos="5040"/>
      </w:tabs>
      <w:spacing w:after="240"/>
      <w:outlineLvl w:val="7"/>
    </w:pPr>
    <w:rPr>
      <w:b/>
    </w:rPr>
  </w:style>
  <w:style w:type="paragraph" w:styleId="Heading9">
    <w:name w:val="heading 9"/>
    <w:basedOn w:val="Normal"/>
    <w:next w:val="ParaNum"/>
    <w:qFormat/>
    <w:rsid w:val="00C2530F"/>
    <w:pPr>
      <w:numPr>
        <w:ilvl w:val="8"/>
        <w:numId w:val="4"/>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2530F"/>
    <w:pPr>
      <w:spacing w:after="220"/>
    </w:pPr>
  </w:style>
  <w:style w:type="paragraph" w:styleId="EndnoteText">
    <w:name w:val="endnote text"/>
    <w:basedOn w:val="Normal"/>
    <w:semiHidden/>
    <w:rsid w:val="00C2530F"/>
    <w:rPr>
      <w:sz w:val="20"/>
    </w:rPr>
  </w:style>
  <w:style w:type="character" w:styleId="EndnoteReference">
    <w:name w:val="endnote reference"/>
    <w:semiHidden/>
    <w:rsid w:val="00C2530F"/>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semiHidden/>
    <w:rsid w:val="00C2530F"/>
    <w:pPr>
      <w:tabs>
        <w:tab w:val="left" w:pos="720"/>
        <w:tab w:val="left" w:pos="1440"/>
      </w:tabs>
      <w:spacing w:after="200"/>
      <w:jc w:val="both"/>
    </w:pPr>
  </w:style>
  <w:style w:type="character" w:styleId="FootnoteReference">
    <w:name w:val="footnote reference"/>
    <w:semiHidden/>
    <w:rsid w:val="00C2530F"/>
    <w:rPr>
      <w:rFonts w:ascii="Times New Roman" w:hAnsi="Times New Roman"/>
      <w:dstrike w:val="0"/>
      <w:color w:val="auto"/>
      <w:sz w:val="20"/>
      <w:vertAlign w:val="superscript"/>
    </w:rPr>
  </w:style>
  <w:style w:type="paragraph" w:styleId="TOC1">
    <w:name w:val="toc 1"/>
    <w:basedOn w:val="Normal"/>
    <w:next w:val="Normal"/>
    <w:semiHidden/>
    <w:rsid w:val="00C2530F"/>
    <w:pPr>
      <w:tabs>
        <w:tab w:val="right" w:leader="dot" w:pos="9360"/>
      </w:tabs>
      <w:suppressAutoHyphens/>
      <w:spacing w:after="240"/>
      <w:ind w:left="720" w:right="720" w:hanging="720"/>
    </w:pPr>
  </w:style>
  <w:style w:type="paragraph" w:styleId="TOC2">
    <w:name w:val="toc 2"/>
    <w:basedOn w:val="Normal"/>
    <w:next w:val="Normal"/>
    <w:semiHidden/>
    <w:rsid w:val="00C2530F"/>
    <w:pPr>
      <w:tabs>
        <w:tab w:val="left" w:pos="1440"/>
        <w:tab w:val="right" w:leader="dot" w:pos="9360"/>
      </w:tabs>
      <w:suppressAutoHyphens/>
      <w:spacing w:after="240"/>
      <w:ind w:left="1440" w:right="720" w:hanging="720"/>
    </w:pPr>
  </w:style>
  <w:style w:type="paragraph" w:styleId="TOC3">
    <w:name w:val="toc 3"/>
    <w:basedOn w:val="Normal"/>
    <w:next w:val="Normal"/>
    <w:semiHidden/>
    <w:rsid w:val="00C2530F"/>
    <w:pPr>
      <w:tabs>
        <w:tab w:val="left" w:pos="2160"/>
        <w:tab w:val="right" w:leader="dot" w:pos="9360"/>
      </w:tabs>
      <w:suppressAutoHyphens/>
      <w:ind w:left="2160" w:right="720" w:hanging="720"/>
    </w:pPr>
  </w:style>
  <w:style w:type="paragraph" w:styleId="TOC4">
    <w:name w:val="toc 4"/>
    <w:basedOn w:val="Normal"/>
    <w:next w:val="Normal"/>
    <w:autoRedefine/>
    <w:semiHidden/>
    <w:rsid w:val="00C2530F"/>
    <w:pPr>
      <w:tabs>
        <w:tab w:val="right" w:leader="dot" w:pos="9360"/>
      </w:tabs>
      <w:suppressAutoHyphens/>
      <w:ind w:left="2880" w:right="720" w:hanging="720"/>
    </w:pPr>
  </w:style>
  <w:style w:type="paragraph" w:styleId="TOC5">
    <w:name w:val="toc 5"/>
    <w:basedOn w:val="Normal"/>
    <w:next w:val="Normal"/>
    <w:autoRedefine/>
    <w:semiHidden/>
    <w:rsid w:val="00C2530F"/>
    <w:pPr>
      <w:tabs>
        <w:tab w:val="right" w:leader="dot" w:pos="9360"/>
      </w:tabs>
      <w:suppressAutoHyphens/>
      <w:ind w:left="3600" w:right="720" w:hanging="720"/>
    </w:pPr>
  </w:style>
  <w:style w:type="paragraph" w:styleId="TOC6">
    <w:name w:val="toc 6"/>
    <w:basedOn w:val="Normal"/>
    <w:next w:val="Normal"/>
    <w:autoRedefine/>
    <w:semiHidden/>
    <w:rsid w:val="00C2530F"/>
    <w:pPr>
      <w:tabs>
        <w:tab w:val="right" w:pos="9360"/>
      </w:tabs>
      <w:suppressAutoHyphens/>
      <w:ind w:left="720" w:hanging="720"/>
    </w:pPr>
  </w:style>
  <w:style w:type="paragraph" w:styleId="TOC7">
    <w:name w:val="toc 7"/>
    <w:basedOn w:val="Normal"/>
    <w:next w:val="Normal"/>
    <w:autoRedefine/>
    <w:semiHidden/>
    <w:rsid w:val="00C2530F"/>
    <w:pPr>
      <w:suppressAutoHyphens/>
      <w:ind w:left="720" w:hanging="720"/>
    </w:pPr>
  </w:style>
  <w:style w:type="paragraph" w:styleId="TOC8">
    <w:name w:val="toc 8"/>
    <w:basedOn w:val="Normal"/>
    <w:next w:val="Normal"/>
    <w:autoRedefine/>
    <w:semiHidden/>
    <w:rsid w:val="00C2530F"/>
    <w:pPr>
      <w:tabs>
        <w:tab w:val="right" w:pos="9360"/>
      </w:tabs>
      <w:suppressAutoHyphens/>
      <w:ind w:left="720" w:hanging="720"/>
    </w:pPr>
  </w:style>
  <w:style w:type="paragraph" w:styleId="TOC9">
    <w:name w:val="toc 9"/>
    <w:basedOn w:val="Normal"/>
    <w:next w:val="Normal"/>
    <w:autoRedefine/>
    <w:semiHidden/>
    <w:rsid w:val="00C2530F"/>
    <w:pPr>
      <w:tabs>
        <w:tab w:val="right" w:leader="dot" w:pos="9360"/>
      </w:tabs>
      <w:suppressAutoHyphens/>
      <w:ind w:left="720" w:hanging="720"/>
    </w:pPr>
  </w:style>
  <w:style w:type="paragraph" w:styleId="TOAHeading">
    <w:name w:val="toa heading"/>
    <w:basedOn w:val="Normal"/>
    <w:next w:val="Normal"/>
    <w:semiHidden/>
    <w:rsid w:val="00C2530F"/>
    <w:pPr>
      <w:tabs>
        <w:tab w:val="right" w:pos="9360"/>
      </w:tabs>
      <w:suppressAutoHyphens/>
    </w:pPr>
  </w:style>
  <w:style w:type="character" w:customStyle="1" w:styleId="EquationCaption">
    <w:name w:val="_Equation Caption"/>
    <w:rsid w:val="00C2530F"/>
  </w:style>
  <w:style w:type="paragraph" w:styleId="Header">
    <w:name w:val="header"/>
    <w:basedOn w:val="Normal"/>
    <w:link w:val="HeaderChar"/>
    <w:autoRedefine/>
    <w:uiPriority w:val="99"/>
    <w:rsid w:val="007141AA"/>
    <w:pPr>
      <w:pBdr>
        <w:bottom w:val="single" w:sz="12" w:space="1" w:color="auto"/>
      </w:pBdr>
      <w:tabs>
        <w:tab w:val="center" w:pos="4680"/>
        <w:tab w:val="right" w:pos="9360"/>
      </w:tabs>
    </w:pPr>
    <w:rPr>
      <w:b/>
      <w:sz w:val="22"/>
      <w:szCs w:val="22"/>
    </w:rPr>
  </w:style>
  <w:style w:type="paragraph" w:styleId="Footer">
    <w:name w:val="footer"/>
    <w:basedOn w:val="Normal"/>
    <w:rsid w:val="00C2530F"/>
    <w:pPr>
      <w:tabs>
        <w:tab w:val="center" w:pos="4320"/>
        <w:tab w:val="right" w:pos="8640"/>
      </w:tabs>
    </w:pPr>
  </w:style>
  <w:style w:type="character" w:styleId="PageNumber">
    <w:name w:val="page number"/>
    <w:basedOn w:val="DefaultParagraphFont"/>
    <w:rsid w:val="00C2530F"/>
  </w:style>
  <w:style w:type="paragraph" w:styleId="BlockText">
    <w:name w:val="Block Text"/>
    <w:basedOn w:val="Normal"/>
    <w:rsid w:val="00C2530F"/>
    <w:pPr>
      <w:spacing w:after="240"/>
      <w:ind w:left="1440" w:right="1440"/>
    </w:pPr>
  </w:style>
  <w:style w:type="paragraph" w:customStyle="1" w:styleId="Bullet">
    <w:name w:val="Bullet"/>
    <w:basedOn w:val="Normal"/>
    <w:rsid w:val="00C2530F"/>
    <w:pPr>
      <w:numPr>
        <w:numId w:val="3"/>
      </w:numPr>
      <w:tabs>
        <w:tab w:val="clear" w:pos="360"/>
        <w:tab w:val="left" w:pos="2160"/>
      </w:tabs>
      <w:spacing w:after="220"/>
      <w:ind w:left="2160" w:hanging="720"/>
    </w:pPr>
  </w:style>
  <w:style w:type="paragraph" w:customStyle="1" w:styleId="TableFormat">
    <w:name w:val="TableFormat"/>
    <w:basedOn w:val="Bullet"/>
    <w:rsid w:val="00C2530F"/>
    <w:pPr>
      <w:numPr>
        <w:numId w:val="0"/>
      </w:numPr>
      <w:tabs>
        <w:tab w:val="clear" w:pos="2160"/>
        <w:tab w:val="left" w:pos="5040"/>
      </w:tabs>
      <w:ind w:left="5040" w:hanging="3600"/>
    </w:pPr>
  </w:style>
  <w:style w:type="paragraph" w:customStyle="1" w:styleId="Word222Null">
    <w:name w:val="Word222Null"/>
    <w:rsid w:val="00C2530F"/>
    <w:pPr>
      <w:widowControl w:val="0"/>
      <w:tabs>
        <w:tab w:val="left" w:pos="-720"/>
      </w:tabs>
      <w:suppressAutoHyphens/>
    </w:pPr>
    <w:rPr>
      <w:rFonts w:ascii="Modern" w:hAnsi="Modern"/>
      <w:snapToGrid w:val="0"/>
      <w:sz w:val="24"/>
    </w:rPr>
  </w:style>
  <w:style w:type="paragraph" w:styleId="BodyText">
    <w:name w:val="Body Text"/>
    <w:basedOn w:val="Normal"/>
    <w:rsid w:val="00C2530F"/>
    <w:pPr>
      <w:tabs>
        <w:tab w:val="left" w:pos="0"/>
        <w:tab w:val="left" w:pos="720"/>
        <w:tab w:val="left" w:pos="1440"/>
      </w:tabs>
      <w:suppressAutoHyphens/>
      <w:spacing w:before="240"/>
      <w:jc w:val="left"/>
    </w:pPr>
    <w:rPr>
      <w:kern w:val="0"/>
      <w:sz w:val="28"/>
    </w:rPr>
  </w:style>
  <w:style w:type="paragraph" w:styleId="BodyTextIndent">
    <w:name w:val="Body Text Indent"/>
    <w:basedOn w:val="Normal"/>
    <w:rsid w:val="00C2530F"/>
    <w:pPr>
      <w:tabs>
        <w:tab w:val="left" w:pos="0"/>
        <w:tab w:val="left" w:pos="720"/>
        <w:tab w:val="left" w:pos="1440"/>
      </w:tabs>
      <w:suppressAutoHyphens/>
      <w:spacing w:before="240"/>
      <w:ind w:left="2160" w:hanging="2160"/>
      <w:jc w:val="left"/>
    </w:pPr>
    <w:rPr>
      <w:kern w:val="0"/>
      <w:sz w:val="28"/>
    </w:rPr>
  </w:style>
  <w:style w:type="paragraph" w:styleId="BodyTextIndent2">
    <w:name w:val="Body Text Indent 2"/>
    <w:basedOn w:val="Normal"/>
    <w:rsid w:val="00C25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560"/>
        <w:tab w:val="left" w:pos="7920"/>
        <w:tab w:val="left" w:pos="9360"/>
      </w:tabs>
      <w:suppressAutoHyphens/>
      <w:ind w:left="720" w:hanging="2160"/>
      <w:jc w:val="left"/>
    </w:pPr>
    <w:rPr>
      <w:kern w:val="0"/>
      <w:sz w:val="28"/>
    </w:rPr>
  </w:style>
  <w:style w:type="paragraph" w:styleId="Title">
    <w:name w:val="Title"/>
    <w:basedOn w:val="Normal"/>
    <w:qFormat/>
    <w:rsid w:val="00C2530F"/>
    <w:pPr>
      <w:jc w:val="center"/>
    </w:pPr>
    <w:rPr>
      <w:b/>
    </w:rPr>
  </w:style>
  <w:style w:type="paragraph" w:styleId="BalloonText">
    <w:name w:val="Balloon Text"/>
    <w:basedOn w:val="Normal"/>
    <w:semiHidden/>
    <w:rsid w:val="00997F88"/>
    <w:rPr>
      <w:rFonts w:ascii="Tahoma" w:hAnsi="Tahoma" w:cs="Tahoma"/>
      <w:sz w:val="16"/>
      <w:szCs w:val="16"/>
    </w:rPr>
  </w:style>
  <w:style w:type="paragraph" w:styleId="ListParagraph">
    <w:name w:val="List Paragraph"/>
    <w:basedOn w:val="Normal"/>
    <w:uiPriority w:val="34"/>
    <w:qFormat/>
    <w:rsid w:val="005E072C"/>
    <w:pPr>
      <w:ind w:left="720"/>
    </w:pPr>
  </w:style>
  <w:style w:type="character" w:styleId="CommentReference">
    <w:name w:val="annotation reference"/>
    <w:basedOn w:val="DefaultParagraphFont"/>
    <w:rsid w:val="002B35DE"/>
    <w:rPr>
      <w:sz w:val="16"/>
      <w:szCs w:val="16"/>
    </w:rPr>
  </w:style>
  <w:style w:type="paragraph" w:styleId="CommentText">
    <w:name w:val="annotation text"/>
    <w:basedOn w:val="Normal"/>
    <w:link w:val="CommentTextChar"/>
    <w:rsid w:val="002B35DE"/>
    <w:rPr>
      <w:sz w:val="20"/>
    </w:rPr>
  </w:style>
  <w:style w:type="character" w:customStyle="1" w:styleId="CommentTextChar">
    <w:name w:val="Comment Text Char"/>
    <w:basedOn w:val="DefaultParagraphFont"/>
    <w:link w:val="CommentText"/>
    <w:rsid w:val="002B35DE"/>
    <w:rPr>
      <w:snapToGrid w:val="0"/>
      <w:kern w:val="28"/>
    </w:rPr>
  </w:style>
  <w:style w:type="paragraph" w:styleId="CommentSubject">
    <w:name w:val="annotation subject"/>
    <w:basedOn w:val="CommentText"/>
    <w:next w:val="CommentText"/>
    <w:link w:val="CommentSubjectChar"/>
    <w:rsid w:val="002B35DE"/>
    <w:rPr>
      <w:b/>
      <w:bCs/>
    </w:rPr>
  </w:style>
  <w:style w:type="character" w:customStyle="1" w:styleId="CommentSubjectChar">
    <w:name w:val="Comment Subject Char"/>
    <w:basedOn w:val="CommentTextChar"/>
    <w:link w:val="CommentSubject"/>
    <w:rsid w:val="002B35DE"/>
    <w:rPr>
      <w:b/>
      <w:bCs/>
      <w:snapToGrid w:val="0"/>
      <w:kern w:val="28"/>
    </w:rPr>
  </w:style>
  <w:style w:type="paragraph" w:styleId="Revision">
    <w:name w:val="Revision"/>
    <w:hidden/>
    <w:uiPriority w:val="99"/>
    <w:semiHidden/>
    <w:rsid w:val="006B4ADA"/>
    <w:rPr>
      <w:snapToGrid w:val="0"/>
      <w:kern w:val="28"/>
      <w:sz w:val="24"/>
    </w:rPr>
  </w:style>
  <w:style w:type="character" w:customStyle="1" w:styleId="HeaderChar">
    <w:name w:val="Header Char"/>
    <w:basedOn w:val="DefaultParagraphFont"/>
    <w:link w:val="Header"/>
    <w:uiPriority w:val="99"/>
    <w:rsid w:val="007141AA"/>
    <w:rPr>
      <w:b/>
      <w:snapToGrid w:val="0"/>
      <w:kern w:val="28"/>
      <w:sz w:val="22"/>
      <w:szCs w:val="22"/>
    </w:rPr>
  </w:style>
  <w:style w:type="character" w:styleId="Hyperlink">
    <w:name w:val="Hyperlink"/>
    <w:rsid w:val="007C1387"/>
    <w:rPr>
      <w:color w:val="0000FF"/>
      <w:u w:val="single"/>
    </w:rPr>
  </w:style>
  <w:style w:type="character" w:styleId="FollowedHyperlink">
    <w:name w:val="FollowedHyperlink"/>
    <w:basedOn w:val="DefaultParagraphFont"/>
    <w:semiHidden/>
    <w:unhideWhenUsed/>
    <w:rsid w:val="00472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797">
      <w:bodyDiv w:val="1"/>
      <w:marLeft w:val="0"/>
      <w:marRight w:val="0"/>
      <w:marTop w:val="0"/>
      <w:marBottom w:val="0"/>
      <w:divBdr>
        <w:top w:val="none" w:sz="0" w:space="0" w:color="auto"/>
        <w:left w:val="none" w:sz="0" w:space="0" w:color="auto"/>
        <w:bottom w:val="none" w:sz="0" w:space="0" w:color="auto"/>
        <w:right w:val="none" w:sz="0" w:space="0" w:color="auto"/>
      </w:divBdr>
      <w:divsChild>
        <w:div w:id="1522356646">
          <w:marLeft w:val="0"/>
          <w:marRight w:val="0"/>
          <w:marTop w:val="0"/>
          <w:marBottom w:val="0"/>
          <w:divBdr>
            <w:top w:val="none" w:sz="0" w:space="0" w:color="auto"/>
            <w:left w:val="none" w:sz="0" w:space="0" w:color="auto"/>
            <w:bottom w:val="none" w:sz="0" w:space="0" w:color="auto"/>
            <w:right w:val="none" w:sz="0" w:space="0" w:color="auto"/>
          </w:divBdr>
        </w:div>
      </w:divsChild>
    </w:div>
    <w:div w:id="440952857">
      <w:bodyDiv w:val="1"/>
      <w:marLeft w:val="0"/>
      <w:marRight w:val="0"/>
      <w:marTop w:val="0"/>
      <w:marBottom w:val="0"/>
      <w:divBdr>
        <w:top w:val="none" w:sz="0" w:space="0" w:color="auto"/>
        <w:left w:val="none" w:sz="0" w:space="0" w:color="auto"/>
        <w:bottom w:val="none" w:sz="0" w:space="0" w:color="auto"/>
        <w:right w:val="none" w:sz="0" w:space="0" w:color="auto"/>
      </w:divBdr>
      <w:divsChild>
        <w:div w:id="1691956068">
          <w:marLeft w:val="0"/>
          <w:marRight w:val="0"/>
          <w:marTop w:val="0"/>
          <w:marBottom w:val="0"/>
          <w:divBdr>
            <w:top w:val="none" w:sz="0" w:space="0" w:color="auto"/>
            <w:left w:val="none" w:sz="0" w:space="0" w:color="auto"/>
            <w:bottom w:val="none" w:sz="0" w:space="0" w:color="auto"/>
            <w:right w:val="none" w:sz="0" w:space="0" w:color="auto"/>
          </w:divBdr>
        </w:div>
      </w:divsChild>
    </w:div>
    <w:div w:id="1783915530">
      <w:bodyDiv w:val="1"/>
      <w:marLeft w:val="0"/>
      <w:marRight w:val="0"/>
      <w:marTop w:val="0"/>
      <w:marBottom w:val="0"/>
      <w:divBdr>
        <w:top w:val="none" w:sz="0" w:space="0" w:color="auto"/>
        <w:left w:val="none" w:sz="0" w:space="0" w:color="auto"/>
        <w:bottom w:val="none" w:sz="0" w:space="0" w:color="auto"/>
        <w:right w:val="none" w:sz="0" w:space="0" w:color="auto"/>
      </w:divBdr>
      <w:divsChild>
        <w:div w:id="195921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search/filings?proceedings_name=16-352&amp;sort=date_disseminated,DE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1148</Words>
  <Characters>6501</Characters>
  <Application>Microsoft Office Word</Application>
  <DocSecurity>0</DocSecurity>
  <Lines>127</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2014-08-12T20:35:00Z</cp:lastPrinted>
  <dcterms:created xsi:type="dcterms:W3CDTF">2016-11-08T22:26:00Z</dcterms:created>
  <dcterms:modified xsi:type="dcterms:W3CDTF">2016-11-08T22:26:00Z</dcterms:modified>
  <cp:category> </cp:category>
  <cp:contentStatus> </cp:contentStatus>
</cp:coreProperties>
</file>