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3C" w:rsidRDefault="00C6213C" w:rsidP="00D47505">
      <w:pPr>
        <w:jc w:val="right"/>
        <w:rPr>
          <w:b/>
          <w:szCs w:val="22"/>
        </w:rPr>
      </w:pPr>
      <w:bookmarkStart w:id="0" w:name="_GoBack"/>
      <w:bookmarkEnd w:id="0"/>
    </w:p>
    <w:p w:rsidR="00D47505" w:rsidRPr="00C6213C" w:rsidRDefault="00C6213C" w:rsidP="00D47505">
      <w:pPr>
        <w:jc w:val="right"/>
        <w:rPr>
          <w:b/>
          <w:szCs w:val="22"/>
        </w:rPr>
      </w:pPr>
      <w:r w:rsidRPr="00C6213C">
        <w:rPr>
          <w:b/>
          <w:szCs w:val="22"/>
        </w:rPr>
        <w:t>D</w:t>
      </w:r>
      <w:r>
        <w:rPr>
          <w:b/>
          <w:szCs w:val="22"/>
        </w:rPr>
        <w:t>A</w:t>
      </w:r>
      <w:r w:rsidRPr="00C6213C">
        <w:rPr>
          <w:b/>
          <w:szCs w:val="22"/>
        </w:rPr>
        <w:t xml:space="preserve"> 16-101</w:t>
      </w:r>
    </w:p>
    <w:p w:rsidR="00D47505" w:rsidRPr="00C6213C" w:rsidRDefault="00B338A9" w:rsidP="00D47505">
      <w:pPr>
        <w:spacing w:before="60"/>
        <w:jc w:val="right"/>
        <w:rPr>
          <w:b/>
          <w:szCs w:val="22"/>
        </w:rPr>
      </w:pPr>
      <w:r w:rsidRPr="00C6213C">
        <w:rPr>
          <w:b/>
          <w:szCs w:val="22"/>
        </w:rPr>
        <w:t xml:space="preserve">Released:  </w:t>
      </w:r>
      <w:r w:rsidR="00C6213C" w:rsidRPr="00C6213C">
        <w:rPr>
          <w:b/>
          <w:szCs w:val="22"/>
        </w:rPr>
        <w:t>January 29, 2016</w:t>
      </w:r>
    </w:p>
    <w:p w:rsidR="00D47505" w:rsidRPr="00C6213C" w:rsidRDefault="00D47505" w:rsidP="00D47505">
      <w:pPr>
        <w:jc w:val="right"/>
        <w:rPr>
          <w:szCs w:val="22"/>
        </w:rPr>
      </w:pPr>
    </w:p>
    <w:p w:rsidR="00C6213C" w:rsidRPr="00C6213C" w:rsidRDefault="00C6213C" w:rsidP="00C6213C">
      <w:pPr>
        <w:jc w:val="center"/>
        <w:rPr>
          <w:b/>
          <w:szCs w:val="22"/>
        </w:rPr>
      </w:pPr>
      <w:r w:rsidRPr="00C6213C">
        <w:rPr>
          <w:b/>
          <w:szCs w:val="22"/>
        </w:rPr>
        <w:t xml:space="preserve">STREAMLINED RESOLUTION OF REQUESTS RELATED TO </w:t>
      </w:r>
    </w:p>
    <w:p w:rsidR="00C6213C" w:rsidRPr="00C6213C" w:rsidRDefault="00C6213C" w:rsidP="00C6213C">
      <w:pPr>
        <w:jc w:val="center"/>
        <w:rPr>
          <w:b/>
          <w:szCs w:val="22"/>
        </w:rPr>
      </w:pPr>
      <w:r w:rsidRPr="00C6213C">
        <w:rPr>
          <w:b/>
          <w:szCs w:val="22"/>
        </w:rPr>
        <w:t>ACTIONS BY THE UNIVERSAL SERVICE ADMINISTRATIVE COMPANY</w:t>
      </w:r>
    </w:p>
    <w:p w:rsidR="00C6213C" w:rsidRPr="00C6213C" w:rsidRDefault="00C6213C" w:rsidP="00D47505">
      <w:pPr>
        <w:jc w:val="center"/>
        <w:rPr>
          <w:b/>
          <w:szCs w:val="22"/>
        </w:rPr>
      </w:pPr>
    </w:p>
    <w:p w:rsidR="00D47505" w:rsidRPr="00C6213C" w:rsidRDefault="00C6213C" w:rsidP="00D47505">
      <w:pPr>
        <w:jc w:val="center"/>
        <w:rPr>
          <w:b/>
          <w:szCs w:val="22"/>
          <w:lang w:val="en"/>
        </w:rPr>
      </w:pPr>
      <w:r w:rsidRPr="00C6213C">
        <w:rPr>
          <w:b/>
          <w:szCs w:val="22"/>
          <w:lang w:val="en"/>
        </w:rPr>
        <w:t>CC Docket No. 02-6</w:t>
      </w:r>
    </w:p>
    <w:p w:rsidR="00C6213C" w:rsidRDefault="00C6213C" w:rsidP="00D47505">
      <w:pPr>
        <w:jc w:val="center"/>
        <w:rPr>
          <w:b/>
          <w:szCs w:val="22"/>
          <w:lang w:val="en"/>
        </w:rPr>
      </w:pPr>
    </w:p>
    <w:p w:rsidR="00C6213C" w:rsidRPr="008060A4" w:rsidRDefault="00C6213C" w:rsidP="00C6213C">
      <w:pPr>
        <w:pStyle w:val="ParaNum"/>
        <w:numPr>
          <w:ilvl w:val="0"/>
          <w:numId w:val="0"/>
        </w:numPr>
        <w:ind w:firstLine="720"/>
      </w:pPr>
      <w:r w:rsidRPr="008060A4">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w:t>
      </w:r>
      <w:r>
        <w:t>, dismisses,</w:t>
      </w:r>
      <w:r w:rsidRPr="008060A4">
        <w:t xml:space="preserve"> </w:t>
      </w:r>
      <w:r>
        <w:t>or</w:t>
      </w:r>
      <w:r w:rsidRPr="008060A4">
        <w:t xml:space="preserve"> denies the following Requests.</w:t>
      </w:r>
      <w:r w:rsidRPr="008060A4">
        <w:rPr>
          <w:rStyle w:val="FootnoteReference"/>
        </w:rPr>
        <w:footnoteReference w:id="2"/>
      </w:r>
      <w:r w:rsidRPr="008060A4">
        <w:t xml:space="preserve">  The deadline for filing petitions for reconsideration or applications for review concerning the disposition of any of these Requests is 30 days from release of this Public Notice.</w:t>
      </w:r>
      <w:r w:rsidRPr="008060A4">
        <w:rPr>
          <w:rStyle w:val="FootnoteReference"/>
        </w:rPr>
        <w:footnoteReference w:id="3"/>
      </w:r>
    </w:p>
    <w:p w:rsidR="00C6213C" w:rsidRPr="008060A4" w:rsidRDefault="00C6213C" w:rsidP="00C6213C">
      <w:pPr>
        <w:pStyle w:val="ParaNum"/>
        <w:numPr>
          <w:ilvl w:val="0"/>
          <w:numId w:val="0"/>
        </w:numPr>
        <w:spacing w:after="0"/>
      </w:pPr>
      <w:r w:rsidRPr="008060A4">
        <w:t>_________________________________________________________________________________</w:t>
      </w:r>
    </w:p>
    <w:p w:rsidR="00C6213C" w:rsidRPr="006C736F" w:rsidRDefault="00C6213C" w:rsidP="00C6213C">
      <w:pPr>
        <w:pStyle w:val="ParaNum"/>
        <w:numPr>
          <w:ilvl w:val="0"/>
          <w:numId w:val="0"/>
        </w:numPr>
        <w:spacing w:after="0"/>
        <w:rPr>
          <w:b/>
          <w:u w:val="single"/>
        </w:rPr>
      </w:pPr>
      <w:r w:rsidRPr="006C736F">
        <w:rPr>
          <w:b/>
          <w:u w:val="single"/>
        </w:rPr>
        <w:t>Schools and Libraries (E-rate)</w:t>
      </w:r>
    </w:p>
    <w:p w:rsidR="00C6213C" w:rsidRDefault="00C6213C" w:rsidP="00D12F30">
      <w:pPr>
        <w:pStyle w:val="ParaNum"/>
        <w:numPr>
          <w:ilvl w:val="0"/>
          <w:numId w:val="0"/>
        </w:numPr>
        <w:spacing w:after="0"/>
        <w:rPr>
          <w:b/>
        </w:rPr>
      </w:pPr>
      <w:r w:rsidRPr="006C736F">
        <w:rPr>
          <w:b/>
        </w:rPr>
        <w:t>CC Docket No. 02-6</w:t>
      </w:r>
    </w:p>
    <w:p w:rsidR="00D12F30" w:rsidRPr="00C6213C" w:rsidRDefault="00D12F30" w:rsidP="00D12F30">
      <w:pPr>
        <w:pStyle w:val="ParaNum"/>
        <w:numPr>
          <w:ilvl w:val="0"/>
          <w:numId w:val="0"/>
        </w:numPr>
        <w:spacing w:after="0"/>
        <w:rPr>
          <w:b/>
        </w:rPr>
      </w:pPr>
    </w:p>
    <w:p w:rsidR="00C6213C" w:rsidRPr="006C736F" w:rsidRDefault="00C6213C" w:rsidP="00C6213C">
      <w:pPr>
        <w:tabs>
          <w:tab w:val="num" w:pos="360"/>
          <w:tab w:val="left" w:pos="720"/>
        </w:tabs>
        <w:rPr>
          <w:szCs w:val="22"/>
          <w:u w:val="single"/>
        </w:rPr>
      </w:pPr>
      <w:r w:rsidRPr="006C736F">
        <w:rPr>
          <w:szCs w:val="22"/>
          <w:u w:val="single"/>
        </w:rPr>
        <w:t>Dismiss</w:t>
      </w:r>
      <w:r w:rsidRPr="006C736F">
        <w:rPr>
          <w:szCs w:val="22"/>
          <w:vertAlign w:val="superscript"/>
        </w:rPr>
        <w:footnoteReference w:id="4"/>
      </w:r>
    </w:p>
    <w:p w:rsidR="00C6213C" w:rsidRPr="006C736F" w:rsidRDefault="00C6213C" w:rsidP="00C6213C">
      <w:pPr>
        <w:tabs>
          <w:tab w:val="num" w:pos="360"/>
          <w:tab w:val="left" w:pos="720"/>
        </w:tabs>
        <w:rPr>
          <w:szCs w:val="22"/>
        </w:rPr>
      </w:pPr>
    </w:p>
    <w:p w:rsidR="00C6213C" w:rsidRDefault="00C6213C" w:rsidP="008440E9">
      <w:pPr>
        <w:tabs>
          <w:tab w:val="num" w:pos="360"/>
          <w:tab w:val="left" w:pos="720"/>
        </w:tabs>
        <w:ind w:left="720"/>
        <w:rPr>
          <w:szCs w:val="22"/>
        </w:rPr>
      </w:pPr>
      <w:r w:rsidRPr="002A3CDC">
        <w:rPr>
          <w:szCs w:val="22"/>
        </w:rPr>
        <w:t>A-H-S-T Community Schools</w:t>
      </w:r>
      <w:r w:rsidRPr="006C736F">
        <w:rPr>
          <w:szCs w:val="22"/>
        </w:rPr>
        <w:t xml:space="preserve">, </w:t>
      </w:r>
      <w:r>
        <w:rPr>
          <w:szCs w:val="22"/>
        </w:rPr>
        <w:t xml:space="preserve">IA, </w:t>
      </w:r>
      <w:r w:rsidRPr="002A3CDC">
        <w:t>No Application Number Given</w:t>
      </w:r>
      <w:r w:rsidRPr="006C736F">
        <w:rPr>
          <w:szCs w:val="22"/>
        </w:rPr>
        <w:t xml:space="preserve">, Request for </w:t>
      </w:r>
      <w:r>
        <w:rPr>
          <w:szCs w:val="22"/>
        </w:rPr>
        <w:t>Review</w:t>
      </w:r>
      <w:r w:rsidRPr="006C736F">
        <w:rPr>
          <w:szCs w:val="22"/>
        </w:rPr>
        <w:t xml:space="preserve">, CC </w:t>
      </w:r>
      <w:r>
        <w:rPr>
          <w:szCs w:val="22"/>
        </w:rPr>
        <w:t xml:space="preserve">     </w:t>
      </w:r>
      <w:r w:rsidRPr="006C736F">
        <w:rPr>
          <w:szCs w:val="22"/>
        </w:rPr>
        <w:t xml:space="preserve">Docket No. 02-6 (filed </w:t>
      </w:r>
      <w:r>
        <w:rPr>
          <w:szCs w:val="22"/>
        </w:rPr>
        <w:t>Dec. 14, 2015</w:t>
      </w:r>
      <w:r w:rsidRPr="006C736F">
        <w:rPr>
          <w:szCs w:val="22"/>
        </w:rPr>
        <w:t>)</w:t>
      </w:r>
    </w:p>
    <w:p w:rsidR="008440E9" w:rsidRDefault="008440E9" w:rsidP="008440E9">
      <w:pPr>
        <w:tabs>
          <w:tab w:val="num" w:pos="360"/>
          <w:tab w:val="left" w:pos="720"/>
        </w:tabs>
        <w:ind w:left="720"/>
        <w:rPr>
          <w:szCs w:val="22"/>
        </w:rPr>
      </w:pPr>
    </w:p>
    <w:p w:rsidR="00C6213C" w:rsidRDefault="00C6213C" w:rsidP="008440E9">
      <w:pPr>
        <w:tabs>
          <w:tab w:val="num" w:pos="360"/>
          <w:tab w:val="left" w:pos="720"/>
        </w:tabs>
        <w:ind w:left="720"/>
        <w:rPr>
          <w:szCs w:val="22"/>
        </w:rPr>
      </w:pPr>
      <w:r w:rsidRPr="006C736F">
        <w:rPr>
          <w:szCs w:val="22"/>
        </w:rPr>
        <w:t xml:space="preserve">Morrisville Borough School District, </w:t>
      </w:r>
      <w:r>
        <w:rPr>
          <w:szCs w:val="22"/>
        </w:rPr>
        <w:t xml:space="preserve">PA, </w:t>
      </w:r>
      <w:r w:rsidRPr="006C736F">
        <w:rPr>
          <w:szCs w:val="22"/>
        </w:rPr>
        <w:t xml:space="preserve">Application No. 958909, Request for </w:t>
      </w:r>
      <w:r>
        <w:rPr>
          <w:szCs w:val="22"/>
        </w:rPr>
        <w:t>Review</w:t>
      </w:r>
      <w:r w:rsidRPr="006C736F">
        <w:rPr>
          <w:szCs w:val="22"/>
        </w:rPr>
        <w:t xml:space="preserve">, CC </w:t>
      </w:r>
      <w:r>
        <w:rPr>
          <w:szCs w:val="22"/>
        </w:rPr>
        <w:t xml:space="preserve">     </w:t>
      </w:r>
      <w:r w:rsidRPr="006C736F">
        <w:rPr>
          <w:szCs w:val="22"/>
        </w:rPr>
        <w:t xml:space="preserve">Docket No. 02-6 (filed </w:t>
      </w:r>
      <w:r>
        <w:rPr>
          <w:szCs w:val="22"/>
        </w:rPr>
        <w:t>Nov. 17</w:t>
      </w:r>
      <w:r w:rsidRPr="006C736F">
        <w:rPr>
          <w:szCs w:val="22"/>
        </w:rPr>
        <w:t>, 2015)</w:t>
      </w:r>
    </w:p>
    <w:p w:rsidR="008440E9" w:rsidRDefault="008440E9" w:rsidP="00C6213C">
      <w:pPr>
        <w:tabs>
          <w:tab w:val="num" w:pos="360"/>
          <w:tab w:val="left" w:pos="720"/>
        </w:tabs>
        <w:ind w:left="720"/>
        <w:rPr>
          <w:szCs w:val="22"/>
        </w:rPr>
      </w:pPr>
    </w:p>
    <w:p w:rsidR="00C6213C" w:rsidRPr="006C736F" w:rsidRDefault="00C6213C" w:rsidP="00C6213C">
      <w:pPr>
        <w:tabs>
          <w:tab w:val="num" w:pos="360"/>
          <w:tab w:val="left" w:pos="720"/>
        </w:tabs>
        <w:ind w:left="720"/>
        <w:rPr>
          <w:szCs w:val="22"/>
        </w:rPr>
      </w:pPr>
      <w:r w:rsidRPr="002A3CDC">
        <w:rPr>
          <w:szCs w:val="22"/>
        </w:rPr>
        <w:t>OneNet (Achille Public Schools)</w:t>
      </w:r>
      <w:r w:rsidRPr="006C736F">
        <w:rPr>
          <w:szCs w:val="22"/>
        </w:rPr>
        <w:t xml:space="preserve">, </w:t>
      </w:r>
      <w:r>
        <w:rPr>
          <w:szCs w:val="22"/>
        </w:rPr>
        <w:t xml:space="preserve">OK, </w:t>
      </w:r>
      <w:r w:rsidRPr="002A3CDC">
        <w:t>No Application Number Given</w:t>
      </w:r>
      <w:r w:rsidRPr="006C736F">
        <w:rPr>
          <w:szCs w:val="22"/>
        </w:rPr>
        <w:t xml:space="preserve">, Request for </w:t>
      </w:r>
      <w:r>
        <w:rPr>
          <w:szCs w:val="22"/>
        </w:rPr>
        <w:t>Review</w:t>
      </w:r>
      <w:r w:rsidRPr="006C736F">
        <w:rPr>
          <w:szCs w:val="22"/>
        </w:rPr>
        <w:t xml:space="preserve">, CC </w:t>
      </w:r>
      <w:r>
        <w:rPr>
          <w:szCs w:val="22"/>
        </w:rPr>
        <w:t xml:space="preserve">     </w:t>
      </w:r>
      <w:r w:rsidRPr="006C736F">
        <w:rPr>
          <w:szCs w:val="22"/>
        </w:rPr>
        <w:t xml:space="preserve">Docket No. 02-6 (filed </w:t>
      </w:r>
      <w:r>
        <w:rPr>
          <w:szCs w:val="22"/>
        </w:rPr>
        <w:t>Jan. 4, 2016</w:t>
      </w:r>
      <w:r w:rsidRPr="006C736F">
        <w:rPr>
          <w:szCs w:val="22"/>
        </w:rPr>
        <w:t>)</w:t>
      </w:r>
    </w:p>
    <w:p w:rsidR="00C6213C" w:rsidRDefault="00C6213C" w:rsidP="00C6213C">
      <w:pPr>
        <w:tabs>
          <w:tab w:val="num" w:pos="360"/>
          <w:tab w:val="left" w:pos="720"/>
        </w:tabs>
        <w:rPr>
          <w:szCs w:val="22"/>
          <w:u w:val="single"/>
        </w:rPr>
      </w:pPr>
    </w:p>
    <w:p w:rsidR="00C6213C" w:rsidRDefault="00C6213C" w:rsidP="00C6213C">
      <w:pPr>
        <w:tabs>
          <w:tab w:val="num" w:pos="360"/>
          <w:tab w:val="left" w:pos="720"/>
        </w:tabs>
        <w:rPr>
          <w:szCs w:val="22"/>
          <w:u w:val="single"/>
        </w:rPr>
      </w:pPr>
    </w:p>
    <w:p w:rsidR="00C6213C" w:rsidRDefault="00C6213C" w:rsidP="00C6213C">
      <w:pPr>
        <w:tabs>
          <w:tab w:val="num" w:pos="360"/>
          <w:tab w:val="left" w:pos="720"/>
        </w:tabs>
        <w:rPr>
          <w:szCs w:val="22"/>
          <w:u w:val="single"/>
        </w:rPr>
      </w:pPr>
    </w:p>
    <w:p w:rsidR="00C6213C" w:rsidRDefault="00C6213C" w:rsidP="00C6213C">
      <w:pPr>
        <w:tabs>
          <w:tab w:val="num" w:pos="360"/>
          <w:tab w:val="left" w:pos="720"/>
        </w:tabs>
        <w:rPr>
          <w:szCs w:val="22"/>
          <w:u w:val="single"/>
        </w:rPr>
      </w:pPr>
    </w:p>
    <w:p w:rsidR="00C6213C" w:rsidRPr="006C736F" w:rsidRDefault="00C6213C" w:rsidP="00C6213C">
      <w:pPr>
        <w:tabs>
          <w:tab w:val="num" w:pos="360"/>
          <w:tab w:val="left" w:pos="720"/>
        </w:tabs>
        <w:rPr>
          <w:szCs w:val="22"/>
          <w:u w:val="single"/>
        </w:rPr>
      </w:pPr>
      <w:r w:rsidRPr="006C736F">
        <w:rPr>
          <w:szCs w:val="22"/>
          <w:u w:val="single"/>
        </w:rPr>
        <w:lastRenderedPageBreak/>
        <w:t>Dismiss</w:t>
      </w:r>
    </w:p>
    <w:p w:rsidR="00C6213C" w:rsidRPr="006C736F" w:rsidRDefault="00C6213C" w:rsidP="00C6213C">
      <w:pPr>
        <w:tabs>
          <w:tab w:val="num" w:pos="360"/>
          <w:tab w:val="left" w:pos="720"/>
        </w:tabs>
        <w:rPr>
          <w:szCs w:val="22"/>
          <w:u w:val="single"/>
        </w:rPr>
      </w:pPr>
    </w:p>
    <w:p w:rsidR="00C6213C" w:rsidRDefault="00C6213C" w:rsidP="00C6213C">
      <w:pPr>
        <w:pStyle w:val="ParaNum"/>
        <w:numPr>
          <w:ilvl w:val="0"/>
          <w:numId w:val="0"/>
        </w:numPr>
        <w:tabs>
          <w:tab w:val="left" w:pos="360"/>
        </w:tabs>
      </w:pPr>
      <w:r>
        <w:tab/>
      </w:r>
      <w:r w:rsidRPr="006C736F">
        <w:rPr>
          <w:i/>
        </w:rPr>
        <w:t>Failure to Comply with the Commission’s Basic Filing Requirements</w:t>
      </w:r>
      <w:r w:rsidRPr="006C736F">
        <w:rPr>
          <w:vertAlign w:val="superscript"/>
        </w:rPr>
        <w:footnoteReference w:id="5"/>
      </w:r>
    </w:p>
    <w:p w:rsidR="00C6213C" w:rsidRDefault="00C6213C" w:rsidP="008440E9">
      <w:pPr>
        <w:pStyle w:val="ParaNum"/>
        <w:numPr>
          <w:ilvl w:val="0"/>
          <w:numId w:val="0"/>
        </w:numPr>
        <w:spacing w:after="0"/>
        <w:ind w:left="720"/>
      </w:pPr>
      <w:r w:rsidRPr="002A3CDC">
        <w:t>Joseph Peloso</w:t>
      </w:r>
      <w:r>
        <w:t xml:space="preserve">, IL, </w:t>
      </w:r>
      <w:r w:rsidRPr="002A3CDC">
        <w:t>No Application Number Given</w:t>
      </w:r>
      <w:r>
        <w:t xml:space="preserve">, Invoice No. </w:t>
      </w:r>
      <w:r w:rsidRPr="002A3CDC">
        <w:t>2252744</w:t>
      </w:r>
      <w:r>
        <w:t>, Request for Review, CC Docket No. 02-6 (filed Dec. 17, 2015)</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rsidRPr="002A3CDC">
        <w:t>Joseph Peloso</w:t>
      </w:r>
      <w:r>
        <w:t xml:space="preserve">, IL, </w:t>
      </w:r>
      <w:r w:rsidRPr="002A3CDC">
        <w:t>No Application Number Given</w:t>
      </w:r>
      <w:r>
        <w:t xml:space="preserve">, Invoice No. </w:t>
      </w:r>
      <w:r w:rsidRPr="002A3CDC">
        <w:t>22527</w:t>
      </w:r>
      <w:r>
        <w:t>39, Request for Review, CC Docket No. 02-6 (filed Dec. 17, 2015)</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rsidRPr="00CD1C44">
        <w:t>Marshall County Memorial Library</w:t>
      </w:r>
      <w:r>
        <w:t xml:space="preserve">, TN, </w:t>
      </w:r>
      <w:r w:rsidRPr="002A3CDC">
        <w:t>No Application Number Given</w:t>
      </w:r>
      <w:r>
        <w:t>, Request for Waiver, CC Docket No. 02-6 (filed Dec. 17, 2015)</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t xml:space="preserve">Our Lady of the Snows School, NY, </w:t>
      </w:r>
      <w:r w:rsidRPr="002A3CDC">
        <w:t>No Application Number Given</w:t>
      </w:r>
      <w:r>
        <w:t>,</w:t>
      </w:r>
      <w:r w:rsidRPr="00066D22">
        <w:t xml:space="preserve"> </w:t>
      </w:r>
      <w:r>
        <w:t>Request for Waiver, CC Docket No. 02-6 (filed Nov. 16, 2015)</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t xml:space="preserve">Prosser School District, WA, </w:t>
      </w:r>
      <w:r w:rsidRPr="002A3CDC">
        <w:t>No Application Number Given</w:t>
      </w:r>
      <w:r>
        <w:t>, Request for Waiver, CC Docket No. 02-6 (filed Nov. 18, 2015)</w:t>
      </w:r>
    </w:p>
    <w:p w:rsidR="008440E9" w:rsidRDefault="008440E9" w:rsidP="008440E9">
      <w:pPr>
        <w:pStyle w:val="ParaNum"/>
        <w:numPr>
          <w:ilvl w:val="0"/>
          <w:numId w:val="0"/>
        </w:numPr>
        <w:spacing w:after="0"/>
        <w:ind w:firstLine="720"/>
      </w:pPr>
    </w:p>
    <w:p w:rsidR="00C6213C" w:rsidRDefault="00C6213C" w:rsidP="008440E9">
      <w:pPr>
        <w:pStyle w:val="ParaNum"/>
        <w:numPr>
          <w:ilvl w:val="0"/>
          <w:numId w:val="0"/>
        </w:numPr>
        <w:spacing w:after="0"/>
        <w:ind w:firstLine="720"/>
      </w:pPr>
      <w:r>
        <w:t xml:space="preserve">Razi School, NY, Application No. </w:t>
      </w:r>
      <w:r w:rsidRPr="00EF39EA">
        <w:t>988237</w:t>
      </w:r>
      <w:r>
        <w:t xml:space="preserve">, CC Docket No. 02-6 (filed Dec. 7, 2015) </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rsidRPr="00AB72ED">
        <w:t>Stroudsburg Area School District</w:t>
      </w:r>
      <w:r>
        <w:t xml:space="preserve">, PA, </w:t>
      </w:r>
      <w:r w:rsidRPr="002A3CDC">
        <w:t>No Application Number Given</w:t>
      </w:r>
      <w:r>
        <w:t>, Request for Waiver, CC Docket No. 02-6 (filed Nov. 24, 2015)</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rPr>
          <w:u w:val="single"/>
        </w:rPr>
      </w:pPr>
      <w:r w:rsidRPr="006C736F">
        <w:rPr>
          <w:u w:val="single"/>
        </w:rPr>
        <w:t>Dismiss as Moot</w:t>
      </w:r>
      <w:r w:rsidRPr="006C736F">
        <w:rPr>
          <w:rStyle w:val="FootnoteReference"/>
        </w:rPr>
        <w:footnoteReference w:id="6"/>
      </w:r>
    </w:p>
    <w:p w:rsidR="008440E9" w:rsidRDefault="008440E9" w:rsidP="008440E9">
      <w:pPr>
        <w:pStyle w:val="ParaNum"/>
        <w:numPr>
          <w:ilvl w:val="0"/>
          <w:numId w:val="0"/>
        </w:numPr>
        <w:spacing w:after="0"/>
      </w:pPr>
    </w:p>
    <w:p w:rsidR="00C6213C" w:rsidRPr="00661222" w:rsidRDefault="00C6213C" w:rsidP="00C6213C">
      <w:pPr>
        <w:pStyle w:val="ParaNum"/>
        <w:numPr>
          <w:ilvl w:val="0"/>
          <w:numId w:val="0"/>
        </w:numPr>
        <w:ind w:left="720"/>
      </w:pPr>
      <w:r>
        <w:t>State of Hawaii Department of Education, HI, Application No. 986207, Request for Waiver, CC Docket No. 02-6 (filed Oct. 7, 2015)</w:t>
      </w:r>
    </w:p>
    <w:p w:rsidR="00C6213C" w:rsidRDefault="00C6213C" w:rsidP="00C6213C">
      <w:pPr>
        <w:rPr>
          <w:szCs w:val="22"/>
          <w:u w:val="single"/>
        </w:rPr>
      </w:pPr>
    </w:p>
    <w:p w:rsidR="00C6213C" w:rsidRDefault="00C6213C" w:rsidP="00C6213C">
      <w:pPr>
        <w:rPr>
          <w:szCs w:val="22"/>
          <w:u w:val="single"/>
        </w:rPr>
      </w:pPr>
    </w:p>
    <w:p w:rsidR="00C6213C" w:rsidRDefault="00C6213C" w:rsidP="00C6213C">
      <w:pPr>
        <w:rPr>
          <w:szCs w:val="22"/>
          <w:u w:val="single"/>
        </w:rPr>
      </w:pPr>
    </w:p>
    <w:p w:rsidR="00C6213C" w:rsidRDefault="00C6213C" w:rsidP="00C6213C">
      <w:pPr>
        <w:rPr>
          <w:szCs w:val="22"/>
          <w:u w:val="single"/>
        </w:rPr>
      </w:pPr>
    </w:p>
    <w:p w:rsidR="00C6213C" w:rsidRDefault="00C6213C" w:rsidP="00C6213C">
      <w:pPr>
        <w:rPr>
          <w:szCs w:val="22"/>
          <w:u w:val="single"/>
        </w:rPr>
      </w:pPr>
    </w:p>
    <w:p w:rsidR="00C6213C" w:rsidRDefault="00C6213C" w:rsidP="00C6213C">
      <w:pPr>
        <w:rPr>
          <w:szCs w:val="22"/>
          <w:u w:val="single"/>
        </w:rPr>
      </w:pPr>
      <w:r>
        <w:rPr>
          <w:szCs w:val="22"/>
          <w:u w:val="single"/>
        </w:rPr>
        <w:t>G</w:t>
      </w:r>
      <w:r w:rsidRPr="008060A4">
        <w:rPr>
          <w:szCs w:val="22"/>
          <w:u w:val="single"/>
        </w:rPr>
        <w:t>ranted</w:t>
      </w:r>
      <w:bookmarkStart w:id="1" w:name="_Ref433877836"/>
      <w:r w:rsidRPr="008060A4">
        <w:rPr>
          <w:rStyle w:val="FootnoteReference"/>
          <w:szCs w:val="22"/>
        </w:rPr>
        <w:footnoteReference w:id="7"/>
      </w:r>
      <w:bookmarkEnd w:id="1"/>
    </w:p>
    <w:p w:rsidR="00C6213C" w:rsidRDefault="00C6213C" w:rsidP="00C6213C">
      <w:pPr>
        <w:rPr>
          <w:szCs w:val="22"/>
          <w:u w:val="single"/>
        </w:rPr>
      </w:pPr>
    </w:p>
    <w:p w:rsidR="00C6213C" w:rsidRDefault="00C6213C" w:rsidP="00C6213C">
      <w:pPr>
        <w:keepLines/>
        <w:tabs>
          <w:tab w:val="left" w:pos="360"/>
        </w:tabs>
        <w:rPr>
          <w:bCs/>
          <w:i/>
          <w:iCs/>
          <w:szCs w:val="22"/>
        </w:rPr>
      </w:pPr>
      <w:r>
        <w:rPr>
          <w:szCs w:val="22"/>
        </w:rPr>
        <w:tab/>
      </w:r>
      <w:r w:rsidRPr="00535639">
        <w:rPr>
          <w:bCs/>
          <w:i/>
          <w:iCs/>
          <w:szCs w:val="22"/>
        </w:rPr>
        <w:t>Ministerial and/or Clerical Errors</w:t>
      </w:r>
      <w:r>
        <w:rPr>
          <w:bCs/>
          <w:i/>
          <w:iCs/>
          <w:szCs w:val="22"/>
        </w:rPr>
        <w:t xml:space="preserve"> – FCC Form 471</w:t>
      </w:r>
      <w:r w:rsidRPr="00701F4B">
        <w:rPr>
          <w:rStyle w:val="FootnoteReference"/>
          <w:bCs/>
          <w:iCs/>
          <w:szCs w:val="22"/>
        </w:rPr>
        <w:footnoteReference w:id="8"/>
      </w:r>
    </w:p>
    <w:p w:rsidR="00C6213C" w:rsidRDefault="00C6213C" w:rsidP="00C6213C">
      <w:pPr>
        <w:keepLines/>
        <w:tabs>
          <w:tab w:val="left" w:pos="360"/>
        </w:tabs>
        <w:rPr>
          <w:bCs/>
          <w:i/>
          <w:iCs/>
          <w:szCs w:val="22"/>
        </w:rPr>
      </w:pPr>
    </w:p>
    <w:p w:rsidR="00C6213C" w:rsidRDefault="00C6213C" w:rsidP="00C6213C">
      <w:pPr>
        <w:keepLines/>
        <w:tabs>
          <w:tab w:val="left" w:pos="360"/>
        </w:tabs>
        <w:ind w:left="720"/>
        <w:rPr>
          <w:bCs/>
          <w:iCs/>
          <w:szCs w:val="22"/>
        </w:rPr>
      </w:pPr>
      <w:r>
        <w:rPr>
          <w:bCs/>
          <w:iCs/>
          <w:szCs w:val="22"/>
        </w:rPr>
        <w:t>Franklin County School District, NC, Application No. 1006583, Request for Review and Waiver, CC Docket No. 02-6 (filed Dec. 17, 2015)</w:t>
      </w:r>
    </w:p>
    <w:p w:rsidR="00C6213C" w:rsidRDefault="00C6213C" w:rsidP="00C6213C">
      <w:pPr>
        <w:keepLines/>
        <w:tabs>
          <w:tab w:val="left" w:pos="360"/>
        </w:tabs>
        <w:ind w:left="720"/>
        <w:rPr>
          <w:bCs/>
          <w:iCs/>
          <w:szCs w:val="22"/>
        </w:rPr>
      </w:pPr>
    </w:p>
    <w:p w:rsidR="00C6213C" w:rsidRPr="004468CC" w:rsidRDefault="00C6213C" w:rsidP="00C6213C">
      <w:pPr>
        <w:keepLines/>
        <w:tabs>
          <w:tab w:val="left" w:pos="360"/>
        </w:tabs>
        <w:ind w:left="720"/>
        <w:rPr>
          <w:bCs/>
          <w:iCs/>
          <w:szCs w:val="22"/>
        </w:rPr>
      </w:pPr>
      <w:r>
        <w:rPr>
          <w:bCs/>
          <w:iCs/>
          <w:szCs w:val="22"/>
        </w:rPr>
        <w:t>Highland Park Independent School District, TX, Application No. 726500, Request for Waiver, CC Docket No. 02-6 (filed Feb. 28, 2012)</w:t>
      </w:r>
    </w:p>
    <w:p w:rsidR="00C6213C" w:rsidRDefault="00C6213C" w:rsidP="00C6213C">
      <w:pPr>
        <w:keepLines/>
        <w:tabs>
          <w:tab w:val="left" w:pos="360"/>
        </w:tabs>
        <w:rPr>
          <w:bCs/>
          <w:i/>
          <w:iCs/>
          <w:szCs w:val="22"/>
        </w:rPr>
      </w:pPr>
    </w:p>
    <w:p w:rsidR="00C6213C" w:rsidRDefault="00C6213C" w:rsidP="00C6213C">
      <w:pPr>
        <w:keepLines/>
        <w:tabs>
          <w:tab w:val="left" w:pos="360"/>
        </w:tabs>
        <w:rPr>
          <w:bCs/>
          <w:i/>
          <w:iCs/>
          <w:szCs w:val="22"/>
        </w:rPr>
      </w:pPr>
      <w:r>
        <w:rPr>
          <w:bCs/>
          <w:i/>
          <w:iCs/>
          <w:szCs w:val="22"/>
        </w:rPr>
        <w:tab/>
      </w:r>
      <w:r w:rsidRPr="00535639">
        <w:rPr>
          <w:bCs/>
          <w:i/>
          <w:iCs/>
          <w:szCs w:val="22"/>
        </w:rPr>
        <w:t>Ministerial and/or Clerical Errors</w:t>
      </w:r>
      <w:r>
        <w:rPr>
          <w:bCs/>
          <w:i/>
          <w:iCs/>
          <w:szCs w:val="22"/>
        </w:rPr>
        <w:t xml:space="preserve"> – 28-Day Competitive Bidding Requirement</w:t>
      </w:r>
      <w:r w:rsidRPr="00701F4B">
        <w:rPr>
          <w:rStyle w:val="FootnoteReference"/>
          <w:bCs/>
          <w:iCs/>
          <w:szCs w:val="22"/>
        </w:rPr>
        <w:footnoteReference w:id="9"/>
      </w:r>
    </w:p>
    <w:p w:rsidR="00C6213C" w:rsidRDefault="00C6213C" w:rsidP="00C6213C">
      <w:pPr>
        <w:keepLines/>
        <w:tabs>
          <w:tab w:val="left" w:pos="360"/>
        </w:tabs>
        <w:jc w:val="center"/>
        <w:rPr>
          <w:bCs/>
          <w:i/>
          <w:iCs/>
          <w:szCs w:val="22"/>
        </w:rPr>
      </w:pPr>
    </w:p>
    <w:p w:rsidR="00C6213C" w:rsidRDefault="00C6213C" w:rsidP="00C6213C">
      <w:pPr>
        <w:keepLines/>
        <w:tabs>
          <w:tab w:val="left" w:pos="360"/>
        </w:tabs>
        <w:ind w:left="720"/>
        <w:rPr>
          <w:bCs/>
          <w:iCs/>
          <w:szCs w:val="22"/>
        </w:rPr>
      </w:pPr>
      <w:r w:rsidRPr="000A1C11">
        <w:rPr>
          <w:bCs/>
          <w:iCs/>
          <w:szCs w:val="22"/>
        </w:rPr>
        <w:t>Somerset Academy Silver Palms</w:t>
      </w:r>
      <w:r w:rsidRPr="00535639">
        <w:rPr>
          <w:bCs/>
          <w:iCs/>
          <w:szCs w:val="22"/>
        </w:rPr>
        <w:t xml:space="preserve">, </w:t>
      </w:r>
      <w:r>
        <w:rPr>
          <w:bCs/>
          <w:iCs/>
          <w:szCs w:val="22"/>
        </w:rPr>
        <w:t>FL</w:t>
      </w:r>
      <w:r w:rsidRPr="00535639">
        <w:rPr>
          <w:bCs/>
          <w:iCs/>
          <w:szCs w:val="22"/>
        </w:rPr>
        <w:t xml:space="preserve">, Application No. </w:t>
      </w:r>
      <w:r w:rsidRPr="000A1C11">
        <w:rPr>
          <w:bCs/>
          <w:iCs/>
          <w:szCs w:val="22"/>
        </w:rPr>
        <w:t>851135</w:t>
      </w:r>
      <w:r w:rsidRPr="00535639">
        <w:rPr>
          <w:bCs/>
          <w:iCs/>
          <w:szCs w:val="22"/>
        </w:rPr>
        <w:t xml:space="preserve">, </w:t>
      </w:r>
      <w:r>
        <w:rPr>
          <w:bCs/>
          <w:iCs/>
          <w:szCs w:val="22"/>
        </w:rPr>
        <w:t>Request for Review and/or Waiver</w:t>
      </w:r>
      <w:r w:rsidRPr="00535639">
        <w:rPr>
          <w:bCs/>
          <w:iCs/>
          <w:szCs w:val="22"/>
        </w:rPr>
        <w:t xml:space="preserve">, CC Docket No. </w:t>
      </w:r>
      <w:r>
        <w:rPr>
          <w:bCs/>
          <w:iCs/>
          <w:szCs w:val="22"/>
        </w:rPr>
        <w:t>02-6</w:t>
      </w:r>
      <w:r w:rsidRPr="00535639">
        <w:rPr>
          <w:bCs/>
          <w:iCs/>
          <w:szCs w:val="22"/>
        </w:rPr>
        <w:t xml:space="preserve"> (filed </w:t>
      </w:r>
      <w:r>
        <w:rPr>
          <w:bCs/>
          <w:iCs/>
          <w:szCs w:val="22"/>
        </w:rPr>
        <w:t>Oct. 14, 2015</w:t>
      </w:r>
      <w:r w:rsidRPr="00535639">
        <w:rPr>
          <w:bCs/>
          <w:iCs/>
          <w:szCs w:val="22"/>
        </w:rPr>
        <w:t>)</w:t>
      </w:r>
    </w:p>
    <w:p w:rsidR="00C6213C" w:rsidRDefault="00C6213C" w:rsidP="00C6213C">
      <w:pPr>
        <w:rPr>
          <w:bCs/>
          <w:iCs/>
          <w:szCs w:val="22"/>
        </w:rPr>
      </w:pPr>
    </w:p>
    <w:p w:rsidR="00C6213C" w:rsidRPr="008B6569" w:rsidRDefault="00C6213C" w:rsidP="00C6213C">
      <w:pPr>
        <w:rPr>
          <w:i/>
        </w:rPr>
      </w:pPr>
      <w:r>
        <w:rPr>
          <w:bCs/>
          <w:iCs/>
          <w:szCs w:val="22"/>
        </w:rPr>
        <w:t xml:space="preserve">      </w:t>
      </w:r>
      <w:r w:rsidRPr="008B6569">
        <w:rPr>
          <w:i/>
        </w:rPr>
        <w:t>Waiver of Appeal Filing Deadline</w:t>
      </w:r>
      <w:r w:rsidRPr="008B6569">
        <w:rPr>
          <w:vertAlign w:val="superscript"/>
        </w:rPr>
        <w:footnoteReference w:id="10"/>
      </w:r>
    </w:p>
    <w:p w:rsidR="00C6213C" w:rsidRPr="008B6569" w:rsidRDefault="00C6213C" w:rsidP="00C6213C">
      <w:pPr>
        <w:rPr>
          <w:i/>
        </w:rPr>
      </w:pPr>
    </w:p>
    <w:p w:rsidR="00C6213C" w:rsidRDefault="00C6213C" w:rsidP="00C6213C">
      <w:pPr>
        <w:keepLines/>
        <w:tabs>
          <w:tab w:val="left" w:pos="360"/>
        </w:tabs>
        <w:ind w:left="720"/>
        <w:rPr>
          <w:bCs/>
          <w:iCs/>
          <w:szCs w:val="22"/>
        </w:rPr>
      </w:pPr>
      <w:r w:rsidRPr="008B6569">
        <w:rPr>
          <w:szCs w:val="22"/>
        </w:rPr>
        <w:t>Polk County School Board</w:t>
      </w:r>
      <w:r w:rsidRPr="008B6569">
        <w:t xml:space="preserve">, </w:t>
      </w:r>
      <w:r>
        <w:t>FL</w:t>
      </w:r>
      <w:r w:rsidRPr="008B6569">
        <w:t xml:space="preserve">, Application No. 1038734, Request for Waiver,                                     </w:t>
      </w:r>
      <w:r w:rsidRPr="008B6569">
        <w:rPr>
          <w:szCs w:val="22"/>
        </w:rPr>
        <w:t xml:space="preserve">CC Docket No. 02-6 (filed </w:t>
      </w:r>
      <w:r>
        <w:rPr>
          <w:szCs w:val="22"/>
        </w:rPr>
        <w:t>Jan</w:t>
      </w:r>
      <w:r w:rsidRPr="008B6569">
        <w:rPr>
          <w:szCs w:val="22"/>
        </w:rPr>
        <w:t>. 13, 201</w:t>
      </w:r>
      <w:r>
        <w:rPr>
          <w:szCs w:val="22"/>
        </w:rPr>
        <w:t>6</w:t>
      </w:r>
      <w:r w:rsidRPr="008B6569">
        <w:rPr>
          <w:szCs w:val="22"/>
        </w:rPr>
        <w:t>)</w:t>
      </w:r>
    </w:p>
    <w:p w:rsidR="00C6213C" w:rsidRDefault="00C6213C" w:rsidP="00C6213C">
      <w:pPr>
        <w:rPr>
          <w:szCs w:val="22"/>
          <w:u w:val="single"/>
        </w:rPr>
      </w:pPr>
    </w:p>
    <w:p w:rsidR="00C6213C" w:rsidRDefault="00C6213C" w:rsidP="00C6213C">
      <w:pPr>
        <w:rPr>
          <w:szCs w:val="22"/>
          <w:u w:val="single"/>
        </w:rPr>
      </w:pPr>
    </w:p>
    <w:p w:rsidR="00C6213C" w:rsidRDefault="00C6213C" w:rsidP="00C6213C">
      <w:pPr>
        <w:rPr>
          <w:szCs w:val="22"/>
          <w:u w:val="single"/>
        </w:rPr>
      </w:pPr>
    </w:p>
    <w:p w:rsidR="00C6213C" w:rsidRPr="008060A4" w:rsidRDefault="00C6213C" w:rsidP="00C6213C">
      <w:pPr>
        <w:rPr>
          <w:szCs w:val="22"/>
          <w:u w:val="single"/>
        </w:rPr>
      </w:pPr>
      <w:r w:rsidRPr="008060A4">
        <w:rPr>
          <w:szCs w:val="22"/>
          <w:u w:val="single"/>
        </w:rPr>
        <w:t>Denied</w:t>
      </w:r>
    </w:p>
    <w:p w:rsidR="00C6213C" w:rsidRDefault="00C6213C" w:rsidP="00C6213C">
      <w:pPr>
        <w:tabs>
          <w:tab w:val="left" w:pos="360"/>
          <w:tab w:val="num" w:pos="1080"/>
        </w:tabs>
        <w:rPr>
          <w:szCs w:val="22"/>
        </w:rPr>
      </w:pPr>
    </w:p>
    <w:p w:rsidR="00C6213C" w:rsidRDefault="00C6213C" w:rsidP="00C6213C">
      <w:pPr>
        <w:tabs>
          <w:tab w:val="left" w:pos="360"/>
        </w:tabs>
      </w:pPr>
      <w:r>
        <w:rPr>
          <w:bCs/>
          <w:i/>
          <w:iCs/>
          <w:szCs w:val="22"/>
        </w:rPr>
        <w:tab/>
      </w:r>
      <w:r w:rsidRPr="00AD0B28">
        <w:rPr>
          <w:bCs/>
          <w:i/>
          <w:iCs/>
          <w:szCs w:val="22"/>
        </w:rPr>
        <w:t>Invoice</w:t>
      </w:r>
      <w:r>
        <w:rPr>
          <w:bCs/>
          <w:i/>
          <w:iCs/>
        </w:rPr>
        <w:t xml:space="preserve"> Deadline Extension Requests More Than 12 Months Late</w:t>
      </w:r>
      <w:r>
        <w:rPr>
          <w:rStyle w:val="FootnoteReference"/>
          <w:szCs w:val="22"/>
        </w:rPr>
        <w:footnoteReference w:id="11"/>
      </w:r>
    </w:p>
    <w:p w:rsidR="00C6213C" w:rsidRDefault="00C6213C" w:rsidP="00C6213C">
      <w:pPr>
        <w:ind w:left="720"/>
      </w:pPr>
    </w:p>
    <w:p w:rsidR="00C6213C" w:rsidRPr="00864394" w:rsidRDefault="00C6213C" w:rsidP="00C6213C">
      <w:pPr>
        <w:ind w:left="720"/>
        <w:rPr>
          <w:szCs w:val="22"/>
        </w:rPr>
      </w:pPr>
      <w:r>
        <w:rPr>
          <w:szCs w:val="22"/>
        </w:rPr>
        <w:t>Hope Christian School, Inc., WI, Application No. 817681, Request for Review, CC Docket No. 02-6 (filed Jan. 4, 2016)</w:t>
      </w:r>
    </w:p>
    <w:p w:rsidR="00C6213C" w:rsidRDefault="00C6213C" w:rsidP="00C6213C">
      <w:pPr>
        <w:rPr>
          <w:bCs/>
          <w:i/>
          <w:iCs/>
          <w:szCs w:val="22"/>
        </w:rPr>
      </w:pPr>
    </w:p>
    <w:p w:rsidR="00C6213C" w:rsidRDefault="00C6213C" w:rsidP="00C6213C">
      <w:pPr>
        <w:keepLines/>
        <w:tabs>
          <w:tab w:val="left" w:pos="360"/>
        </w:tabs>
        <w:rPr>
          <w:bCs/>
          <w:i/>
          <w:iCs/>
          <w:szCs w:val="22"/>
        </w:rPr>
      </w:pPr>
      <w:r>
        <w:rPr>
          <w:bCs/>
          <w:i/>
          <w:iCs/>
          <w:szCs w:val="22"/>
        </w:rPr>
        <w:t xml:space="preserve">       </w:t>
      </w:r>
      <w:r w:rsidRPr="00535639">
        <w:rPr>
          <w:bCs/>
          <w:i/>
          <w:iCs/>
          <w:szCs w:val="22"/>
        </w:rPr>
        <w:t>Ministerial and/or Clerical Errors</w:t>
      </w:r>
      <w:r>
        <w:rPr>
          <w:bCs/>
          <w:i/>
          <w:iCs/>
          <w:szCs w:val="22"/>
        </w:rPr>
        <w:t xml:space="preserve"> – FCC Form 471</w:t>
      </w:r>
      <w:r w:rsidRPr="005A7EBD">
        <w:rPr>
          <w:szCs w:val="22"/>
          <w:vertAlign w:val="superscript"/>
        </w:rPr>
        <w:footnoteReference w:id="12"/>
      </w:r>
    </w:p>
    <w:p w:rsidR="00C6213C" w:rsidRDefault="00C6213C" w:rsidP="00C6213C">
      <w:pPr>
        <w:keepLines/>
        <w:tabs>
          <w:tab w:val="left" w:pos="360"/>
        </w:tabs>
        <w:rPr>
          <w:bCs/>
          <w:i/>
          <w:iCs/>
          <w:szCs w:val="22"/>
        </w:rPr>
      </w:pPr>
    </w:p>
    <w:p w:rsidR="00C6213C" w:rsidRDefault="00C6213C" w:rsidP="00C6213C">
      <w:pPr>
        <w:keepLines/>
        <w:tabs>
          <w:tab w:val="left" w:pos="360"/>
        </w:tabs>
        <w:rPr>
          <w:bCs/>
          <w:iCs/>
          <w:szCs w:val="22"/>
        </w:rPr>
      </w:pPr>
      <w:r>
        <w:rPr>
          <w:bCs/>
          <w:i/>
          <w:iCs/>
          <w:szCs w:val="22"/>
        </w:rPr>
        <w:tab/>
      </w:r>
      <w:r>
        <w:rPr>
          <w:bCs/>
          <w:i/>
          <w:iCs/>
          <w:szCs w:val="22"/>
        </w:rPr>
        <w:tab/>
      </w:r>
      <w:r>
        <w:rPr>
          <w:bCs/>
          <w:iCs/>
          <w:szCs w:val="22"/>
        </w:rPr>
        <w:t xml:space="preserve">South Brown County Unified School District 430, KS, Application No. 1018216, Request for </w:t>
      </w:r>
    </w:p>
    <w:p w:rsidR="00C6213C" w:rsidRPr="00302C2B" w:rsidRDefault="00C6213C" w:rsidP="00C6213C">
      <w:pPr>
        <w:keepLines/>
        <w:tabs>
          <w:tab w:val="left" w:pos="360"/>
        </w:tabs>
        <w:rPr>
          <w:bCs/>
          <w:iCs/>
          <w:szCs w:val="22"/>
        </w:rPr>
      </w:pPr>
      <w:r>
        <w:rPr>
          <w:bCs/>
          <w:iCs/>
          <w:szCs w:val="22"/>
        </w:rPr>
        <w:tab/>
      </w:r>
      <w:r>
        <w:rPr>
          <w:bCs/>
          <w:iCs/>
          <w:szCs w:val="22"/>
        </w:rPr>
        <w:tab/>
        <w:t>Review, CC Docket No. 02-6 (filed Aug. 19, 2015, supplemented Dec. 17, 2015)</w:t>
      </w:r>
    </w:p>
    <w:p w:rsidR="00C6213C" w:rsidRDefault="00C6213C" w:rsidP="00C6213C">
      <w:pPr>
        <w:ind w:left="360"/>
        <w:rPr>
          <w:bCs/>
          <w:i/>
          <w:iCs/>
          <w:szCs w:val="22"/>
        </w:rPr>
      </w:pPr>
    </w:p>
    <w:p w:rsidR="00C6213C" w:rsidRPr="003F56DA" w:rsidRDefault="00C6213C" w:rsidP="00C6213C">
      <w:pPr>
        <w:ind w:left="360"/>
        <w:rPr>
          <w:bCs/>
          <w:iCs/>
          <w:szCs w:val="22"/>
        </w:rPr>
      </w:pPr>
      <w:r>
        <w:rPr>
          <w:bCs/>
          <w:i/>
          <w:iCs/>
          <w:szCs w:val="22"/>
        </w:rPr>
        <w:t>Seeking E-rate Support for Services Not Covered by the Applicant’s Competitive Bidding Process</w:t>
      </w:r>
      <w:r w:rsidRPr="0059714D">
        <w:rPr>
          <w:rStyle w:val="FootnoteReference"/>
          <w:bCs/>
          <w:iCs/>
          <w:szCs w:val="22"/>
        </w:rPr>
        <w:footnoteReference w:id="13"/>
      </w:r>
    </w:p>
    <w:p w:rsidR="00C6213C" w:rsidRDefault="00C6213C" w:rsidP="00C6213C">
      <w:pPr>
        <w:rPr>
          <w:bCs/>
          <w:iCs/>
          <w:szCs w:val="22"/>
        </w:rPr>
      </w:pPr>
    </w:p>
    <w:p w:rsidR="00C6213C" w:rsidRPr="003F56DA" w:rsidRDefault="00C6213C" w:rsidP="00C6213C">
      <w:pPr>
        <w:ind w:left="720"/>
        <w:rPr>
          <w:bCs/>
          <w:iCs/>
          <w:szCs w:val="22"/>
        </w:rPr>
      </w:pPr>
      <w:r>
        <w:rPr>
          <w:bCs/>
          <w:iCs/>
          <w:szCs w:val="22"/>
        </w:rPr>
        <w:t xml:space="preserve">Montgomery Area Public Library, PA, Application No. </w:t>
      </w:r>
      <w:r w:rsidRPr="00864394">
        <w:rPr>
          <w:bCs/>
          <w:iCs/>
          <w:szCs w:val="22"/>
        </w:rPr>
        <w:t>1005284</w:t>
      </w:r>
      <w:r>
        <w:rPr>
          <w:bCs/>
          <w:iCs/>
          <w:szCs w:val="22"/>
        </w:rPr>
        <w:t>, Request for Waiver, CC Docket No. 02-6 (filed Nov. 12, 2015)</w:t>
      </w:r>
    </w:p>
    <w:p w:rsidR="00C6213C" w:rsidRDefault="00C6213C" w:rsidP="00C6213C">
      <w:pPr>
        <w:rPr>
          <w:bCs/>
          <w:i/>
          <w:iCs/>
          <w:szCs w:val="22"/>
        </w:rPr>
      </w:pPr>
    </w:p>
    <w:p w:rsidR="00C6213C" w:rsidRPr="008060A4" w:rsidRDefault="00C6213C" w:rsidP="00C6213C">
      <w:pPr>
        <w:rPr>
          <w:i/>
          <w:szCs w:val="22"/>
        </w:rPr>
      </w:pPr>
      <w:r>
        <w:rPr>
          <w:bCs/>
          <w:i/>
          <w:iCs/>
          <w:szCs w:val="22"/>
        </w:rPr>
        <w:t xml:space="preserve">      </w:t>
      </w:r>
      <w:r w:rsidRPr="008060A4">
        <w:rPr>
          <w:i/>
          <w:szCs w:val="22"/>
        </w:rPr>
        <w:t>Untimely Filed Request for Review</w:t>
      </w:r>
      <w:r w:rsidRPr="008060A4">
        <w:rPr>
          <w:szCs w:val="22"/>
          <w:vertAlign w:val="superscript"/>
        </w:rPr>
        <w:footnoteReference w:id="14"/>
      </w:r>
    </w:p>
    <w:p w:rsidR="00C6213C" w:rsidRDefault="00C6213C" w:rsidP="00C6213C">
      <w:pPr>
        <w:tabs>
          <w:tab w:val="num" w:pos="360"/>
          <w:tab w:val="left" w:pos="720"/>
          <w:tab w:val="left" w:pos="1440"/>
        </w:tabs>
        <w:ind w:left="720"/>
      </w:pPr>
    </w:p>
    <w:p w:rsidR="00C6213C" w:rsidRDefault="00C6213C" w:rsidP="00C6213C">
      <w:pPr>
        <w:tabs>
          <w:tab w:val="num" w:pos="360"/>
          <w:tab w:val="left" w:pos="720"/>
          <w:tab w:val="left" w:pos="1440"/>
        </w:tabs>
        <w:ind w:left="720"/>
        <w:rPr>
          <w:szCs w:val="22"/>
        </w:rPr>
      </w:pPr>
      <w:r>
        <w:t>Pinecrest Cove Academy, FL, Application No. 861679, Request for Waiver, CC Docket No. 02-6 (filed Jan. 7, 2016)</w:t>
      </w:r>
    </w:p>
    <w:p w:rsidR="00C6213C" w:rsidRDefault="00C6213C" w:rsidP="00C6213C">
      <w:pPr>
        <w:tabs>
          <w:tab w:val="num" w:pos="360"/>
          <w:tab w:val="left" w:pos="720"/>
          <w:tab w:val="left" w:pos="1440"/>
        </w:tabs>
        <w:ind w:left="720"/>
        <w:rPr>
          <w:szCs w:val="22"/>
        </w:rPr>
      </w:pPr>
    </w:p>
    <w:p w:rsidR="00C6213C" w:rsidRDefault="00C6213C" w:rsidP="008440E9">
      <w:pPr>
        <w:pStyle w:val="ParaNum"/>
        <w:numPr>
          <w:ilvl w:val="0"/>
          <w:numId w:val="0"/>
        </w:numPr>
        <w:spacing w:after="0"/>
        <w:ind w:left="720"/>
      </w:pPr>
      <w:r>
        <w:t>San Jacinto Unified School District, CA, Application No. 829443, Request for Waiver, CC Docket No. 02-6 (filed Jan. 7, 2016)</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t>Urban Academy Charter School, MN, Application No. 1052012, Request for Waiver, CC Docket No. 02-6 (filed Dec. 9, 2015)</w:t>
      </w:r>
    </w:p>
    <w:p w:rsidR="008440E9" w:rsidRDefault="008440E9" w:rsidP="008440E9">
      <w:pPr>
        <w:pStyle w:val="ParaNum"/>
        <w:numPr>
          <w:ilvl w:val="0"/>
          <w:numId w:val="0"/>
        </w:numPr>
        <w:spacing w:after="0"/>
        <w:ind w:left="720"/>
      </w:pPr>
    </w:p>
    <w:p w:rsidR="00C6213C" w:rsidRDefault="00C6213C" w:rsidP="008440E9">
      <w:pPr>
        <w:pStyle w:val="ParaNum"/>
        <w:numPr>
          <w:ilvl w:val="0"/>
          <w:numId w:val="0"/>
        </w:numPr>
        <w:spacing w:after="0"/>
        <w:ind w:left="720"/>
      </w:pPr>
      <w:r>
        <w:t>Washakie County School District 1, WY, Application No. 849383, Request for Review, CC Docket No. 02-6 (filed Jan. 4, 2016)</w:t>
      </w:r>
    </w:p>
    <w:p w:rsidR="00C6213C" w:rsidRDefault="00C6213C" w:rsidP="00C6213C">
      <w:pPr>
        <w:keepLines/>
        <w:ind w:firstLine="720"/>
      </w:pPr>
    </w:p>
    <w:p w:rsidR="00C6213C" w:rsidRPr="008060A4" w:rsidRDefault="00C6213C" w:rsidP="00C6213C">
      <w:pPr>
        <w:keepLines/>
        <w:ind w:firstLine="720"/>
      </w:pPr>
      <w:r w:rsidRPr="008060A4">
        <w:t xml:space="preserve">For additional information concerning this Public Notice, please contact </w:t>
      </w:r>
      <w:r>
        <w:t xml:space="preserve">Sibo McNally </w:t>
      </w:r>
      <w:r w:rsidRPr="008060A4">
        <w:t>in the Telecommunications Access Policy Division, Wireline Competition Bureau</w:t>
      </w:r>
      <w:r>
        <w:t>, at (202) 418-7400</w:t>
      </w:r>
      <w:r w:rsidRPr="008060A4">
        <w:t>.</w:t>
      </w:r>
    </w:p>
    <w:p w:rsidR="00C6213C" w:rsidRPr="008060A4" w:rsidRDefault="00C6213C" w:rsidP="00C6213C">
      <w:pPr>
        <w:jc w:val="center"/>
        <w:rPr>
          <w:b/>
          <w:szCs w:val="22"/>
        </w:rPr>
      </w:pPr>
    </w:p>
    <w:p w:rsidR="00C6213C" w:rsidRDefault="00C6213C" w:rsidP="00C6213C">
      <w:pPr>
        <w:jc w:val="center"/>
        <w:rPr>
          <w:b/>
          <w:sz w:val="24"/>
        </w:rPr>
      </w:pPr>
      <w:r w:rsidRPr="008060A4">
        <w:rPr>
          <w:b/>
          <w:szCs w:val="22"/>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A5" w:rsidRDefault="005E76A5">
      <w:pPr>
        <w:spacing w:line="20" w:lineRule="exact"/>
      </w:pPr>
    </w:p>
  </w:endnote>
  <w:endnote w:type="continuationSeparator" w:id="0">
    <w:p w:rsidR="005E76A5" w:rsidRDefault="005E76A5">
      <w:r>
        <w:t xml:space="preserve"> </w:t>
      </w:r>
    </w:p>
  </w:endnote>
  <w:endnote w:type="continuationNotice" w:id="1">
    <w:p w:rsidR="005E76A5" w:rsidRDefault="005E76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B7645">
      <w:rPr>
        <w:noProof/>
      </w:rPr>
      <w:t>5</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A5" w:rsidRDefault="005E76A5">
      <w:r>
        <w:separator/>
      </w:r>
    </w:p>
  </w:footnote>
  <w:footnote w:type="continuationSeparator" w:id="0">
    <w:p w:rsidR="005E76A5" w:rsidRDefault="005E76A5" w:rsidP="00C721AC">
      <w:pPr>
        <w:spacing w:before="120"/>
        <w:rPr>
          <w:sz w:val="20"/>
        </w:rPr>
      </w:pPr>
      <w:r>
        <w:rPr>
          <w:sz w:val="20"/>
        </w:rPr>
        <w:t xml:space="preserve">(Continued from previous page)  </w:t>
      </w:r>
      <w:r>
        <w:rPr>
          <w:sz w:val="20"/>
        </w:rPr>
        <w:separator/>
      </w:r>
    </w:p>
  </w:footnote>
  <w:footnote w:type="continuationNotice" w:id="1">
    <w:p w:rsidR="005E76A5" w:rsidRDefault="005E76A5" w:rsidP="00C721AC">
      <w:pPr>
        <w:jc w:val="right"/>
        <w:rPr>
          <w:sz w:val="20"/>
        </w:rPr>
      </w:pPr>
      <w:r>
        <w:rPr>
          <w:sz w:val="20"/>
        </w:rPr>
        <w:t>(continued….)</w:t>
      </w:r>
    </w:p>
  </w:footnote>
  <w:footnote w:id="2">
    <w:p w:rsidR="00C6213C" w:rsidRPr="00861FED" w:rsidRDefault="00C6213C" w:rsidP="00C6213C">
      <w:pPr>
        <w:spacing w:after="120"/>
        <w:rPr>
          <w:sz w:val="20"/>
        </w:rPr>
      </w:pPr>
      <w:r w:rsidRPr="00861FED">
        <w:rPr>
          <w:rStyle w:val="FootnoteReference"/>
        </w:rPr>
        <w:footnoteRef/>
      </w:r>
      <w:r w:rsidRPr="00861FED">
        <w:rPr>
          <w:sz w:val="20"/>
        </w:rPr>
        <w:t xml:space="preserve"> </w:t>
      </w:r>
      <w:r w:rsidRPr="00861FED">
        <w:rPr>
          <w:i/>
          <w:sz w:val="20"/>
        </w:rPr>
        <w:t>See</w:t>
      </w:r>
      <w:r w:rsidRPr="00861FED">
        <w:rPr>
          <w:sz w:val="20"/>
        </w:rPr>
        <w:t xml:space="preserve"> </w:t>
      </w:r>
      <w:r w:rsidRPr="00861FED">
        <w:rPr>
          <w:i/>
          <w:sz w:val="20"/>
        </w:rPr>
        <w:t>Streamlined Process for Resolving Requests for Review of Decisions by the Universal Service Administrative Company</w:t>
      </w:r>
      <w:r w:rsidRPr="00861FED">
        <w:rPr>
          <w:sz w:val="20"/>
        </w:rPr>
        <w:t xml:space="preserve">, CC Docket Nos. 96-45 and 02-6, WC Docket Nos. 02-60, </w:t>
      </w:r>
      <w:r w:rsidRPr="00861FED">
        <w:rPr>
          <w:sz w:val="20"/>
          <w:lang w:val="en"/>
        </w:rPr>
        <w:t xml:space="preserve">06-122, 08-71, 10-90, </w:t>
      </w:r>
      <w:r w:rsidRPr="00861FED">
        <w:rPr>
          <w:sz w:val="20"/>
        </w:rPr>
        <w:t>11-42, and 14-58, Public Notice, 29 FCC Rcd 11094 (</w:t>
      </w:r>
      <w:r>
        <w:rPr>
          <w:sz w:val="20"/>
        </w:rPr>
        <w:t>WCB</w:t>
      </w:r>
      <w:r w:rsidRPr="00861FED">
        <w:rPr>
          <w:sz w:val="20"/>
        </w:rPr>
        <w:t xml:space="preserve"> 2014).  Section 54.719(c) of the Commission’s rules provides that any person aggrieved by an action taken by a division of USAC may seek review from the Commission.  47 C.F.R. § 54.719(c).  </w:t>
      </w:r>
    </w:p>
  </w:footnote>
  <w:footnote w:id="3">
    <w:p w:rsidR="00C6213C" w:rsidRPr="00861FED" w:rsidRDefault="00C6213C" w:rsidP="00C6213C">
      <w:pPr>
        <w:pStyle w:val="FootnoteText"/>
      </w:pPr>
      <w:r w:rsidRPr="00861FED">
        <w:rPr>
          <w:rStyle w:val="FootnoteReference"/>
        </w:rPr>
        <w:footnoteRef/>
      </w:r>
      <w:r w:rsidRPr="00861FED">
        <w:t xml:space="preserve"> </w:t>
      </w:r>
      <w:r w:rsidRPr="00861FED">
        <w:rPr>
          <w:i/>
        </w:rPr>
        <w:t>See</w:t>
      </w:r>
      <w:r w:rsidRPr="00861FED">
        <w:t xml:space="preserve"> 47 C.F.R. §§ 1.106(f), 1.115(d);</w:t>
      </w:r>
      <w:r w:rsidRPr="00861FED">
        <w:rPr>
          <w:i/>
        </w:rPr>
        <w:t xml:space="preserve"> see also</w:t>
      </w:r>
      <w:r w:rsidRPr="00861FED">
        <w:t xml:space="preserve"> 47 C.F.R. § 1.4(b)(2) (setting forth the method for computing the amount of time within which persons or entities must act in response to deadlines established by the Commission).</w:t>
      </w:r>
    </w:p>
  </w:footnote>
  <w:footnote w:id="4">
    <w:p w:rsidR="00C6213C" w:rsidRDefault="00C6213C" w:rsidP="00C6213C">
      <w:pPr>
        <w:pStyle w:val="FootnoteText"/>
      </w:pPr>
      <w:r>
        <w:rPr>
          <w:rStyle w:val="FootnoteReference"/>
        </w:rPr>
        <w:footnoteRef/>
      </w:r>
      <w:r>
        <w:t xml:space="preserve"> </w:t>
      </w:r>
      <w:r>
        <w:rPr>
          <w:i/>
        </w:rPr>
        <w:t>See, e.g.</w:t>
      </w:r>
      <w:r>
        <w:t xml:space="preserve">, </w:t>
      </w:r>
      <w:r>
        <w:rPr>
          <w:i/>
        </w:rPr>
        <w:t>Request for Review of a Decision of the Universal Service Administrator by La Canada Unified School District; Schools and Libraries Universal Service Support Mechanism</w:t>
      </w:r>
      <w:r>
        <w:t>, CC Docket No. 02-6, Order, 30 FCC Rcd 4729, para. 2 (WCB 2015) (dismissing an appeal that properly belongs before USAC pursuant to Commission rules).</w:t>
      </w:r>
    </w:p>
  </w:footnote>
  <w:footnote w:id="5">
    <w:p w:rsidR="00C6213C" w:rsidRPr="00861FED" w:rsidRDefault="00C6213C" w:rsidP="00C6213C">
      <w:pPr>
        <w:pStyle w:val="FootnoteText"/>
      </w:pPr>
      <w:r w:rsidRPr="00861FED">
        <w:rPr>
          <w:rStyle w:val="FootnoteReference"/>
        </w:rPr>
        <w:footnoteRef/>
      </w:r>
      <w:r w:rsidRPr="00861FED">
        <w:t xml:space="preserve"> 47 C.F.R. § 54.721 (setting forth general filing requirements for requests for review of decisions issued by the Administrator, including the requirement that the request for review include supporting documentation); </w:t>
      </w:r>
      <w:r w:rsidRPr="00861FED">
        <w:rPr>
          <w:i/>
        </w:rPr>
        <w:t>see also Wireline Competition Bureau Reminds Parties of Requirements for Request for Review of Decisions by the Universal Service Administrative Company</w:t>
      </w:r>
      <w:r w:rsidRPr="00861FED">
        <w:t>, CC Docket Nos. 96-45, 02-6, WC Docket Nos. 02-60, 06-122, 10-90, 11-42, 13-184, 14-58,</w:t>
      </w:r>
      <w:r w:rsidRPr="00861FED">
        <w:rPr>
          <w:i/>
        </w:rPr>
        <w:t xml:space="preserve"> </w:t>
      </w:r>
      <w:r w:rsidRPr="00861FED">
        <w:t>Public Notice,</w:t>
      </w:r>
      <w:r w:rsidRPr="00861FED">
        <w:rPr>
          <w:i/>
        </w:rPr>
        <w:t xml:space="preserve"> </w:t>
      </w:r>
      <w:r w:rsidRPr="00861FED">
        <w:t>29 FCC Rcd 13874 (</w:t>
      </w:r>
      <w:r>
        <w:t>WCB</w:t>
      </w:r>
      <w:r w:rsidRPr="00861FED">
        <w:t xml:space="preserve">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861FED">
        <w:rPr>
          <w:i/>
        </w:rPr>
        <w:t>Universal Service Contribution Methodology; Request for Review by Alternative Phone, Inc. and Request for Waiver</w:t>
      </w:r>
      <w:r w:rsidRPr="00861FED">
        <w:t>, WC Docket No. 06-122, Order, 26 FCC Rcd 6079 (</w:t>
      </w:r>
      <w:r>
        <w:t>WCB</w:t>
      </w:r>
      <w:r w:rsidRPr="00861FED">
        <w:t xml:space="preserve"> 2011) (dismissing without prejudice a request for review that failed to meet the requirements of section 54.721 of the Commission’s rules).</w:t>
      </w:r>
    </w:p>
  </w:footnote>
  <w:footnote w:id="6">
    <w:p w:rsidR="00C6213C" w:rsidRDefault="00C6213C" w:rsidP="00C6213C">
      <w:pPr>
        <w:pStyle w:val="FootnoteText"/>
      </w:pPr>
      <w:r w:rsidRPr="00FF4136">
        <w:rPr>
          <w:rStyle w:val="FootnoteReference"/>
        </w:rPr>
        <w:footnoteRef/>
      </w:r>
      <w:r w:rsidRPr="00FF4136">
        <w:t xml:space="preserve"> </w:t>
      </w:r>
      <w:r w:rsidRPr="00FF4136">
        <w:rPr>
          <w:i/>
        </w:rPr>
        <w:t>See, e.g., Requests for Review and/or Requests for Waiver of the Decisions of the Universal Service Administrator by Al Noor High School et al.; Schools and Libraries Universal Service Support Mechanism</w:t>
      </w:r>
      <w:r w:rsidRPr="00FF4136">
        <w:t>, CC Docket No. 02-6, Order, 27 FCC Rcd 8223</w:t>
      </w:r>
      <w:r>
        <w:t>, 8224, para. 2</w:t>
      </w:r>
      <w:r w:rsidRPr="00FF4136">
        <w:t xml:space="preserve"> (</w:t>
      </w:r>
      <w:r>
        <w:t>WCB</w:t>
      </w:r>
      <w:r w:rsidRPr="00FF4136">
        <w:t xml:space="preserve"> 2012) (dismissing as moot requests for review where USAC approved the underlying funding request).</w:t>
      </w:r>
    </w:p>
  </w:footnote>
  <w:footnote w:id="7">
    <w:p w:rsidR="00C6213C" w:rsidRPr="00861FED" w:rsidRDefault="00C6213C" w:rsidP="00C6213C">
      <w:pPr>
        <w:spacing w:after="120"/>
        <w:rPr>
          <w:sz w:val="20"/>
        </w:rPr>
      </w:pPr>
      <w:r w:rsidRPr="00861FED">
        <w:rPr>
          <w:rStyle w:val="FootnoteReference"/>
        </w:rPr>
        <w:footnoteRef/>
      </w:r>
      <w:r w:rsidRPr="00861FE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00861FED">
        <w:rPr>
          <w:color w:val="000000"/>
          <w:sz w:val="20"/>
        </w:rPr>
        <w:t>our ruling.</w:t>
      </w:r>
      <w:r w:rsidRPr="00861FED">
        <w:rPr>
          <w:sz w:val="20"/>
        </w:rPr>
        <w:t xml:space="preserve">  </w:t>
      </w:r>
      <w:r w:rsidRPr="00861FED">
        <w:rPr>
          <w:i/>
          <w:sz w:val="20"/>
        </w:rPr>
        <w:t>See</w:t>
      </w:r>
      <w:r w:rsidRPr="00861FED">
        <w:rPr>
          <w:sz w:val="20"/>
        </w:rPr>
        <w:t xml:space="preserve"> 47 C.F.R. § 54.507(d) (requiring non-recurring services to be implemented by September 30 following the close of the funding year); 47 C.F.R. § 54.514(a) (codifying the invoice filing deadline).</w:t>
      </w:r>
    </w:p>
  </w:footnote>
  <w:footnote w:id="8">
    <w:p w:rsidR="00C6213C" w:rsidRPr="00861FED" w:rsidRDefault="00C6213C" w:rsidP="00C6213C">
      <w:pPr>
        <w:spacing w:after="120"/>
        <w:rPr>
          <w:sz w:val="20"/>
        </w:rPr>
      </w:pPr>
      <w:r w:rsidRPr="00861FED">
        <w:rPr>
          <w:rStyle w:val="FootnoteReference"/>
        </w:rPr>
        <w:footnoteRef/>
      </w:r>
      <w:r w:rsidRPr="00861FED">
        <w:rPr>
          <w:sz w:val="20"/>
        </w:rPr>
        <w:t xml:space="preserve"> </w:t>
      </w:r>
      <w:r w:rsidRPr="00861FED">
        <w:rPr>
          <w:i/>
          <w:sz w:val="20"/>
        </w:rPr>
        <w:t xml:space="preserve">See, e.g., </w:t>
      </w:r>
      <w:r w:rsidRPr="001A324E">
        <w:rPr>
          <w:i/>
          <w:sz w:val="20"/>
        </w:rPr>
        <w:t>Requests for Waiver and Review of Decisions of the Universal Service Administrator by Ann Arbor Public Schools et al.</w:t>
      </w:r>
      <w:r w:rsidRPr="001A324E">
        <w:rPr>
          <w:sz w:val="20"/>
        </w:rPr>
        <w:t xml:space="preserve">; </w:t>
      </w:r>
      <w:r w:rsidRPr="001A324E">
        <w:rPr>
          <w:i/>
          <w:sz w:val="20"/>
        </w:rPr>
        <w:t>Schools and Libraries Universal Service Support Mechanism</w:t>
      </w:r>
      <w:r w:rsidRPr="001A324E">
        <w:rPr>
          <w:sz w:val="20"/>
        </w:rPr>
        <w:t>, CC Docket No. 02-6, Order, 25 FCC Rcd 17319, 17320 n.</w:t>
      </w:r>
      <w:r>
        <w:rPr>
          <w:sz w:val="20"/>
        </w:rPr>
        <w:t>7</w:t>
      </w:r>
      <w:r w:rsidRPr="001A324E">
        <w:rPr>
          <w:sz w:val="20"/>
        </w:rPr>
        <w:t xml:space="preserve"> (</w:t>
      </w:r>
      <w:r>
        <w:rPr>
          <w:sz w:val="20"/>
        </w:rPr>
        <w:t>WCB</w:t>
      </w:r>
      <w:r w:rsidRPr="001A324E">
        <w:rPr>
          <w:sz w:val="20"/>
        </w:rPr>
        <w:t xml:space="preserve"> 2010) (permitting the applicant to correct</w:t>
      </w:r>
      <w:r>
        <w:rPr>
          <w:sz w:val="20"/>
        </w:rPr>
        <w:t xml:space="preserve"> inaccurate billed entity number); </w:t>
      </w:r>
      <w:r w:rsidRPr="00861FED">
        <w:rPr>
          <w:i/>
          <w:iCs/>
          <w:sz w:val="20"/>
        </w:rPr>
        <w:t xml:space="preserve">Request for Waiver and Review of the Decisions of the Universal Service Administrator by </w:t>
      </w:r>
      <w:r w:rsidRPr="00861FED">
        <w:rPr>
          <w:bCs/>
          <w:i/>
          <w:iCs/>
          <w:sz w:val="20"/>
        </w:rPr>
        <w:t>Achieve</w:t>
      </w:r>
      <w:r w:rsidRPr="00861FED">
        <w:rPr>
          <w:i/>
          <w:iCs/>
          <w:sz w:val="20"/>
        </w:rPr>
        <w:t xml:space="preserve"> </w:t>
      </w:r>
      <w:r w:rsidRPr="00861FED">
        <w:rPr>
          <w:bCs/>
          <w:i/>
          <w:iCs/>
          <w:sz w:val="20"/>
        </w:rPr>
        <w:t>Career</w:t>
      </w:r>
      <w:r w:rsidRPr="00861FED">
        <w:rPr>
          <w:i/>
          <w:iCs/>
          <w:sz w:val="20"/>
        </w:rPr>
        <w:t xml:space="preserve"> </w:t>
      </w:r>
      <w:r w:rsidRPr="00861FED">
        <w:rPr>
          <w:bCs/>
          <w:i/>
          <w:iCs/>
          <w:sz w:val="20"/>
        </w:rPr>
        <w:t>Preparatory</w:t>
      </w:r>
      <w:r w:rsidRPr="00861FED">
        <w:rPr>
          <w:i/>
          <w:iCs/>
          <w:sz w:val="20"/>
        </w:rPr>
        <w:t xml:space="preserve"> </w:t>
      </w:r>
      <w:r w:rsidRPr="00861FED">
        <w:rPr>
          <w:bCs/>
          <w:i/>
          <w:iCs/>
          <w:sz w:val="20"/>
        </w:rPr>
        <w:t>Academy</w:t>
      </w:r>
      <w:r w:rsidRPr="00861FED">
        <w:rPr>
          <w:i/>
          <w:iCs/>
          <w:sz w:val="20"/>
        </w:rPr>
        <w:t xml:space="preserve"> et al.; Schools and Libraries Universal Service Support Mechanism</w:t>
      </w:r>
      <w:r w:rsidRPr="00861FED">
        <w:rPr>
          <w:sz w:val="20"/>
        </w:rPr>
        <w:t>, CC Docket No. 02-6, Order, 26 FCC Rcd 10254, 10255 (</w:t>
      </w:r>
      <w:r>
        <w:rPr>
          <w:sz w:val="20"/>
        </w:rPr>
        <w:t>WCB</w:t>
      </w:r>
      <w:r w:rsidRPr="00861FED">
        <w:rPr>
          <w:sz w:val="20"/>
        </w:rPr>
        <w:t xml:space="preserve"> 2011) (granting relief for applicant that mischaracterized </w:t>
      </w:r>
      <w:r>
        <w:rPr>
          <w:sz w:val="20"/>
        </w:rPr>
        <w:t>non-</w:t>
      </w:r>
      <w:r w:rsidRPr="00861FED">
        <w:rPr>
          <w:sz w:val="20"/>
        </w:rPr>
        <w:t>recurring charge as a recurring charge)</w:t>
      </w:r>
      <w:r>
        <w:rPr>
          <w:sz w:val="20"/>
        </w:rPr>
        <w:t xml:space="preserve">.  </w:t>
      </w:r>
      <w:r w:rsidRPr="00FA6CB2">
        <w:rPr>
          <w:sz w:val="20"/>
        </w:rPr>
        <w:t>Consistent with precedent, we also find good cause exists to waive section</w:t>
      </w:r>
      <w:r>
        <w:rPr>
          <w:sz w:val="20"/>
        </w:rPr>
        <w:t>s</w:t>
      </w:r>
      <w:r w:rsidRPr="00FA6CB2">
        <w:rPr>
          <w:sz w:val="20"/>
        </w:rPr>
        <w:t xml:space="preserve"> 54.720(a)</w:t>
      </w:r>
      <w:r>
        <w:rPr>
          <w:sz w:val="20"/>
        </w:rPr>
        <w:t xml:space="preserve"> and (b)</w:t>
      </w:r>
      <w:r w:rsidRPr="00FA6CB2">
        <w:rPr>
          <w:sz w:val="20"/>
        </w:rPr>
        <w:t xml:space="preserve"> of the Commission’s rules, which requires that petitioners file their appeals within 60 days of an adverse USAC decision.  </w:t>
      </w:r>
      <w:r w:rsidRPr="00FA6CB2">
        <w:rPr>
          <w:i/>
          <w:sz w:val="20"/>
        </w:rPr>
        <w:t xml:space="preserve">See </w:t>
      </w:r>
      <w:r w:rsidRPr="00A156DF">
        <w:rPr>
          <w:i/>
          <w:sz w:val="20"/>
        </w:rPr>
        <w:t>Requests for Waiver and Review of Decisions of the Universal Service Administrator by Assabet Valley Regional Vocational District, Schools and Libraries Universal Service Support Mechanism,</w:t>
      </w:r>
      <w:r w:rsidRPr="001C727C">
        <w:rPr>
          <w:sz w:val="20"/>
        </w:rPr>
        <w:t xml:space="preserve"> CC Docket No. 02-6, Order, 27 FCC Rcd 1924, 1924 n.4 (</w:t>
      </w:r>
      <w:r>
        <w:rPr>
          <w:sz w:val="20"/>
        </w:rPr>
        <w:t>WCB</w:t>
      </w:r>
      <w:r w:rsidRPr="001C727C">
        <w:rPr>
          <w:sz w:val="20"/>
        </w:rPr>
        <w:t xml:space="preserve"> 2012) (</w:t>
      </w:r>
      <w:r w:rsidRPr="00A156DF">
        <w:rPr>
          <w:sz w:val="20"/>
        </w:rPr>
        <w:t>waiving the</w:t>
      </w:r>
      <w:r>
        <w:rPr>
          <w:sz w:val="20"/>
        </w:rPr>
        <w:t xml:space="preserve"> filing deadline for petitioner</w:t>
      </w:r>
      <w:r w:rsidRPr="001C727C">
        <w:rPr>
          <w:sz w:val="20"/>
        </w:rPr>
        <w:t xml:space="preserve"> that filed its appeal within a reasonable period of time after actual notice of a clerical error)</w:t>
      </w:r>
      <w:r>
        <w:rPr>
          <w:sz w:val="20"/>
        </w:rPr>
        <w:t xml:space="preserve">; 47 </w:t>
      </w:r>
      <w:r w:rsidRPr="00861FED">
        <w:rPr>
          <w:sz w:val="20"/>
        </w:rPr>
        <w:t>C.F.R. §</w:t>
      </w:r>
      <w:r>
        <w:rPr>
          <w:sz w:val="20"/>
        </w:rPr>
        <w:t>§ 54.720(a), (b).</w:t>
      </w:r>
    </w:p>
  </w:footnote>
  <w:footnote w:id="9">
    <w:p w:rsidR="00C6213C" w:rsidRPr="00535639" w:rsidRDefault="00C6213C" w:rsidP="00C6213C">
      <w:pPr>
        <w:spacing w:after="120"/>
        <w:rPr>
          <w:sz w:val="20"/>
        </w:rPr>
      </w:pPr>
      <w:r w:rsidRPr="00535639">
        <w:rPr>
          <w:rStyle w:val="FootnoteReference"/>
        </w:rPr>
        <w:footnoteRef/>
      </w:r>
      <w:r w:rsidRPr="00535639">
        <w:rPr>
          <w:sz w:val="20"/>
        </w:rPr>
        <w:t xml:space="preserve"> </w:t>
      </w:r>
      <w:r w:rsidRPr="00535639">
        <w:rPr>
          <w:i/>
          <w:sz w:val="20"/>
        </w:rPr>
        <w:t xml:space="preserve">See, </w:t>
      </w:r>
      <w:r>
        <w:rPr>
          <w:i/>
          <w:sz w:val="20"/>
        </w:rPr>
        <w:t>e.g.,</w:t>
      </w:r>
      <w:r w:rsidRPr="00535639">
        <w:rPr>
          <w:i/>
          <w:sz w:val="20"/>
        </w:rPr>
        <w:t xml:space="preserve"> Application for Review of the Decision of the Universal Service Administrator by Aberdeen School District et al.; Schools and Libraries Universal Service Support Mechanism</w:t>
      </w:r>
      <w:r w:rsidRPr="00535639">
        <w:rPr>
          <w:sz w:val="20"/>
        </w:rPr>
        <w:t>, CC Docket No. 02-6, Order, 22 FCC Rcd 8757, 8761, para. 6 (2007) (</w:t>
      </w:r>
      <w:r w:rsidRPr="00B775CC">
        <w:rPr>
          <w:sz w:val="20"/>
        </w:rPr>
        <w:t xml:space="preserve">granting a waiver of the Commission’s </w:t>
      </w:r>
      <w:r>
        <w:rPr>
          <w:sz w:val="20"/>
        </w:rPr>
        <w:t xml:space="preserve">rules to allow applicants to correct clerical errors in their FCC Forms 471 that made </w:t>
      </w:r>
      <w:r w:rsidRPr="00B775CC">
        <w:rPr>
          <w:sz w:val="20"/>
        </w:rPr>
        <w:t>it incorrectly appear as though they violated the requirement that they wait at least 28 days from the posting of their FCC Form 470 before selecting a service provider</w:t>
      </w:r>
      <w:r w:rsidRPr="00535639">
        <w:rPr>
          <w:sz w:val="20"/>
        </w:rPr>
        <w:t>).</w:t>
      </w:r>
    </w:p>
  </w:footnote>
  <w:footnote w:id="10">
    <w:p w:rsidR="00C6213C" w:rsidRPr="00616661" w:rsidRDefault="00C6213C" w:rsidP="00C6213C">
      <w:pPr>
        <w:pStyle w:val="FootnoteText"/>
      </w:pPr>
      <w:r w:rsidRPr="00616661">
        <w:rPr>
          <w:rStyle w:val="FootnoteReference"/>
        </w:rPr>
        <w:footnoteRef/>
      </w:r>
      <w:r w:rsidRPr="00616661">
        <w:t xml:space="preserve"> </w:t>
      </w:r>
      <w:r w:rsidRPr="00616661">
        <w:rPr>
          <w:i/>
        </w:rPr>
        <w:t xml:space="preserve">See, e.g., </w:t>
      </w:r>
      <w:r w:rsidRPr="00FA6CB2">
        <w:rPr>
          <w:i/>
        </w:rPr>
        <w:t>Requests for Review and/or Waiver of Decisions of the Universal Service Administrator by ABC Unified School District et al.; Schools and Libraries Universal Service Support Mechanism,</w:t>
      </w:r>
      <w:r w:rsidRPr="00FA6CB2">
        <w:t xml:space="preserve"> </w:t>
      </w:r>
      <w:r>
        <w:t xml:space="preserve">CC Docket No. 02-6, </w:t>
      </w:r>
      <w:r w:rsidRPr="00FA6CB2">
        <w:t>Order, 26 FCC Rcd 11019,  para. 2 (</w:t>
      </w:r>
      <w:r>
        <w:t>WCB</w:t>
      </w:r>
      <w:r w:rsidRPr="00FA6CB2">
        <w:t xml:space="preserve"> 2011)</w:t>
      </w:r>
      <w:r w:rsidRPr="00616661">
        <w:t xml:space="preserve"> (waiving the filing deadline for petitioners that submitted their appeals to the Commission or USAC only a few days late). </w:t>
      </w:r>
      <w:r>
        <w:t xml:space="preserve"> </w:t>
      </w:r>
      <w:r w:rsidRPr="00616661">
        <w:t xml:space="preserve">We make no finding on the underlying issues in these appeals and remand these applications back to USAC to make a determination on the merits.  </w:t>
      </w:r>
      <w:r w:rsidRPr="00616661">
        <w:rPr>
          <w:i/>
        </w:rPr>
        <w:t>See supra</w:t>
      </w:r>
      <w:r w:rsidRPr="00616661">
        <w:t xml:space="preserve"> note </w:t>
      </w:r>
      <w:r w:rsidRPr="00616661">
        <w:fldChar w:fldCharType="begin"/>
      </w:r>
      <w:r w:rsidRPr="00616661">
        <w:instrText xml:space="preserve"> NOTEREF _Ref433877836 \h </w:instrText>
      </w:r>
      <w:r>
        <w:instrText xml:space="preserve"> \* MERGEFORMAT </w:instrText>
      </w:r>
      <w:r w:rsidRPr="00616661">
        <w:fldChar w:fldCharType="separate"/>
      </w:r>
      <w:r>
        <w:t>7</w:t>
      </w:r>
      <w:r w:rsidRPr="00616661">
        <w:fldChar w:fldCharType="end"/>
      </w:r>
      <w:r w:rsidRPr="00616661">
        <w:t>.</w:t>
      </w:r>
    </w:p>
  </w:footnote>
  <w:footnote w:id="11">
    <w:p w:rsidR="00C6213C" w:rsidRDefault="00C6213C" w:rsidP="00C6213C">
      <w:pPr>
        <w:pStyle w:val="FootnoteText"/>
      </w:pPr>
      <w:r>
        <w:rPr>
          <w:rStyle w:val="FootnoteReference"/>
        </w:rPr>
        <w:footnoteRef/>
      </w:r>
      <w:r>
        <w:t xml:space="preserve"> </w:t>
      </w:r>
      <w:r w:rsidRPr="00FA6CB2">
        <w:rPr>
          <w:i/>
          <w:iCs/>
        </w:rPr>
        <w:t>See, e.g.</w:t>
      </w:r>
      <w:r w:rsidRPr="00FA6CB2">
        <w:rPr>
          <w:iCs/>
        </w:rPr>
        <w:t>,</w:t>
      </w:r>
      <w:r w:rsidRPr="00FA6CB2">
        <w:rPr>
          <w:i/>
          <w:iCs/>
        </w:rPr>
        <w:t xml:space="preserve"> Requests for Waiver or Review of Decisions of the Universal Service Administrator by Hancock County Library</w:t>
      </w:r>
      <w:r>
        <w:rPr>
          <w:i/>
          <w:iCs/>
        </w:rPr>
        <w:t xml:space="preserve"> System</w:t>
      </w:r>
      <w:r w:rsidRPr="00FA6CB2">
        <w:rPr>
          <w:i/>
          <w:iCs/>
        </w:rPr>
        <w:t xml:space="preserve"> et al.; Schools and Libraries Universal Service Support Mechanism</w:t>
      </w:r>
      <w:r w:rsidRPr="00FA6CB2">
        <w:rPr>
          <w:iCs/>
        </w:rPr>
        <w:t xml:space="preserve">, CC Docket No. 02-6, Order, 30 FCC Rcd 4723, 4726-27, para. </w:t>
      </w:r>
      <w:r>
        <w:rPr>
          <w:iCs/>
        </w:rPr>
        <w:t>9</w:t>
      </w:r>
      <w:r w:rsidRPr="00FA6CB2">
        <w:rPr>
          <w:iCs/>
        </w:rPr>
        <w:t xml:space="preserve"> (</w:t>
      </w:r>
      <w:r>
        <w:t>WCB</w:t>
      </w:r>
      <w:r w:rsidRPr="00FA6CB2">
        <w:rPr>
          <w:iCs/>
        </w:rPr>
        <w:t xml:space="preserve"> 2015) </w:t>
      </w:r>
      <w:r>
        <w:rPr>
          <w:iCs/>
        </w:rPr>
        <w:t>(denying requests for invoice extensions from funding years prior to 2014 that failed to demonstrate “extraordinary circumstances” that would justify filing invoice extension requests more than 12 months late).</w:t>
      </w:r>
    </w:p>
  </w:footnote>
  <w:footnote w:id="12">
    <w:p w:rsidR="00C6213C" w:rsidRPr="00861FED" w:rsidRDefault="00C6213C" w:rsidP="00C6213C">
      <w:pPr>
        <w:pStyle w:val="FootnoteText"/>
      </w:pPr>
      <w:r w:rsidRPr="00861FED">
        <w:rPr>
          <w:rStyle w:val="FootnoteReference"/>
        </w:rPr>
        <w:footnoteRef/>
      </w:r>
      <w:r w:rsidRPr="00861FED">
        <w:t xml:space="preserve"> </w:t>
      </w:r>
      <w:r w:rsidRPr="00861FED">
        <w:rPr>
          <w:i/>
        </w:rPr>
        <w:t>See, e.g.</w:t>
      </w:r>
      <w:r w:rsidRPr="00861FED">
        <w:t>,</w:t>
      </w:r>
      <w:r w:rsidRPr="00861FED">
        <w:rPr>
          <w:i/>
        </w:rPr>
        <w:t xml:space="preserve"> Requests for Waiver and Review of Decisions of the Universal Service Administrator by Assabet Valley Regional Vocational District; Schools and Libraries Universal Service Support Mechanism</w:t>
      </w:r>
      <w:r w:rsidRPr="00861FED">
        <w:t>, CC Docket No. 02-6, Order, 27 FCC Rcd 1924, 1925, para. 1 (</w:t>
      </w:r>
      <w:r>
        <w:t>WCB</w:t>
      </w:r>
      <w:r w:rsidRPr="00861FED">
        <w:t xml:space="preserve"> 2012) (</w:t>
      </w:r>
      <w:r w:rsidRPr="007C5D75">
        <w:t>finding petitioners had not demonstrated good cause to justify waivers permitting changes to the applicants’ E-rate applications)</w:t>
      </w:r>
      <w:r w:rsidRPr="00861FED">
        <w:t>.</w:t>
      </w:r>
      <w:r>
        <w:t xml:space="preserve"> </w:t>
      </w:r>
    </w:p>
  </w:footnote>
  <w:footnote w:id="13">
    <w:p w:rsidR="00C6213C" w:rsidRPr="001A7284" w:rsidRDefault="00C6213C" w:rsidP="00C6213C">
      <w:pPr>
        <w:pStyle w:val="FootnoteText"/>
      </w:pPr>
      <w:r w:rsidRPr="001A7284">
        <w:rPr>
          <w:rStyle w:val="FootnoteReference"/>
        </w:rPr>
        <w:footnoteRef/>
      </w:r>
      <w:r w:rsidRPr="001A7284">
        <w:t xml:space="preserve"> </w:t>
      </w:r>
      <w:r w:rsidRPr="00861FED">
        <w:rPr>
          <w:i/>
        </w:rPr>
        <w:t>See, e.g., Request for Review of a Decision of the Universal Service Administrator by Albert Lea Area Schools et al.; Schools and Libraries Universal Service Support Mechanism</w:t>
      </w:r>
      <w:r w:rsidRPr="00861FED">
        <w:t>, CC Docket No. 02-6, Order, 24 FCC Rcd 4533, 4541-42, para. 14-15 (</w:t>
      </w:r>
      <w:r>
        <w:t>WCB</w:t>
      </w:r>
      <w:r w:rsidRPr="00861FED">
        <w:t xml:space="preserve"> 2009) (finding that petitioners violated the Commission’s competitive bidding rules by not including the type of service on the FCC Form 470 the applicant requested on its FCC Form 471).</w:t>
      </w:r>
    </w:p>
  </w:footnote>
  <w:footnote w:id="14">
    <w:p w:rsidR="00C6213C" w:rsidRPr="00861FED" w:rsidRDefault="00C6213C" w:rsidP="00C6213C">
      <w:pPr>
        <w:pStyle w:val="FootnoteText"/>
      </w:pPr>
      <w:r w:rsidRPr="00861FED">
        <w:rPr>
          <w:rStyle w:val="FootnoteReference"/>
        </w:rPr>
        <w:footnoteRef/>
      </w:r>
      <w:r w:rsidRPr="00861FED">
        <w:rPr>
          <w:i/>
        </w:rPr>
        <w:t xml:space="preserve"> See, e.g.</w:t>
      </w:r>
      <w:r w:rsidRPr="00861FED">
        <w:t>,</w:t>
      </w:r>
      <w:r w:rsidRPr="00861FED">
        <w:rPr>
          <w:i/>
        </w:rPr>
        <w:t xml:space="preserve"> Requests</w:t>
      </w:r>
      <w:r w:rsidRPr="00861FED">
        <w:rPr>
          <w:i/>
          <w:iCs/>
          <w:color w:val="000000"/>
        </w:rPr>
        <w:t xml:space="preserve"> for Review of Decisions of the Universal Service Administrator by Agra Public Schools I-134 et al.; Schools and Libraries Universal Service Support Mechanism</w:t>
      </w:r>
      <w:r w:rsidRPr="00861FED">
        <w:rPr>
          <w:iCs/>
          <w:color w:val="000000"/>
        </w:rPr>
        <w:t>,</w:t>
      </w:r>
      <w:r w:rsidRPr="00861FED">
        <w:rPr>
          <w:color w:val="000000"/>
        </w:rPr>
        <w:t xml:space="preserve"> CC Docket No. 02-6, Order, 25 FCC Rcd 5684 (</w:t>
      </w:r>
      <w:r>
        <w:t>WCB</w:t>
      </w:r>
      <w:r w:rsidRPr="00861FED">
        <w:rPr>
          <w:color w:val="000000"/>
        </w:rPr>
        <w:t xml:space="preserve"> 2010</w:t>
      </w:r>
      <w:r w:rsidRPr="00861FED">
        <w:t>)</w:t>
      </w:r>
      <w:r w:rsidRPr="00861FED">
        <w:rPr>
          <w:color w:val="000000"/>
        </w:rPr>
        <w:t xml:space="preserve">; </w:t>
      </w:r>
      <w:r w:rsidRPr="00861FED">
        <w:rPr>
          <w:i/>
          <w:iCs/>
          <w:color w:val="000000"/>
        </w:rPr>
        <w:t>Requests for Waiver or Review of Decisions of the Universal Service Administrator by Bound Brook School District et al.; Schools and Libraries Universal Service Support Mechanism</w:t>
      </w:r>
      <w:r w:rsidRPr="00861FED">
        <w:rPr>
          <w:iCs/>
          <w:color w:val="000000"/>
        </w:rPr>
        <w:t>,</w:t>
      </w:r>
      <w:r w:rsidRPr="00861FED">
        <w:rPr>
          <w:color w:val="000000"/>
        </w:rPr>
        <w:t xml:space="preserve"> CC Docket No. 02-6, Order, 29 FCC Rcd 5823 (</w:t>
      </w:r>
      <w:r>
        <w:t>WCB</w:t>
      </w:r>
      <w:r w:rsidRPr="00861FED">
        <w:rPr>
          <w:color w:val="000000"/>
        </w:rPr>
        <w:t xml:space="preserve"> 2014) </w:t>
      </w:r>
      <w:r w:rsidRPr="00861FED">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8F" w:rsidRDefault="000B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8F" w:rsidRDefault="000B1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53C9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B7645">
                            <w:rPr>
                              <w:rFonts w:ascii="Arial" w:hAnsi="Arial"/>
                              <w:b/>
                              <w:sz w:val="16"/>
                            </w:rPr>
                            <w:instrText>HYPERLINK "https://www.fcc.gov/"</w:instrText>
                          </w:r>
                          <w:r w:rsidR="003B764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3B7645">
                      <w:rPr>
                        <w:rFonts w:ascii="Arial" w:hAnsi="Arial"/>
                        <w:b/>
                        <w:sz w:val="16"/>
                      </w:rPr>
                      <w:instrText>HYPERLINK "https://www.fcc.gov/"</w:instrText>
                    </w:r>
                    <w:r w:rsidR="003B764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36039"/>
    <w:rsid w:val="00037F90"/>
    <w:rsid w:val="000875BF"/>
    <w:rsid w:val="00096D8C"/>
    <w:rsid w:val="000B128F"/>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B7645"/>
    <w:rsid w:val="003F171C"/>
    <w:rsid w:val="00412FC5"/>
    <w:rsid w:val="00422276"/>
    <w:rsid w:val="004242F1"/>
    <w:rsid w:val="00445A00"/>
    <w:rsid w:val="00451B0F"/>
    <w:rsid w:val="0048191F"/>
    <w:rsid w:val="004C2EE3"/>
    <w:rsid w:val="004E4A22"/>
    <w:rsid w:val="00501BAA"/>
    <w:rsid w:val="00511968"/>
    <w:rsid w:val="0055614C"/>
    <w:rsid w:val="00573533"/>
    <w:rsid w:val="005E14C2"/>
    <w:rsid w:val="005E76A5"/>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440E9"/>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213C"/>
    <w:rsid w:val="00C66160"/>
    <w:rsid w:val="00C721AC"/>
    <w:rsid w:val="00C90D6A"/>
    <w:rsid w:val="00CA247E"/>
    <w:rsid w:val="00CC72B6"/>
    <w:rsid w:val="00CC776F"/>
    <w:rsid w:val="00D0218D"/>
    <w:rsid w:val="00D12F30"/>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5</Pages>
  <Words>642</Words>
  <Characters>3648</Characters>
  <Application>Microsoft Office Word</Application>
  <DocSecurity>0</DocSecurity>
  <Lines>123</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2016-01-29T16:37:00Z</dcterms:created>
  <dcterms:modified xsi:type="dcterms:W3CDTF">2016-01-29T16:37:00Z</dcterms:modified>
  <cp:category> </cp:category>
  <cp:contentStatus> </cp:contentStatus>
</cp:coreProperties>
</file>