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4483D" w:rsidRDefault="0056497D">
      <w:pPr>
        <w:jc w:val="right"/>
        <w:rPr>
          <w:b/>
          <w:sz w:val="24"/>
        </w:rPr>
      </w:pPr>
      <w:r>
        <w:rPr>
          <w:b/>
          <w:sz w:val="24"/>
        </w:rPr>
        <w:lastRenderedPageBreak/>
        <w:t>DA 15</w:t>
      </w:r>
      <w:r w:rsidR="0034483D" w:rsidRPr="0034483D">
        <w:rPr>
          <w:b/>
          <w:sz w:val="24"/>
        </w:rPr>
        <w:t>-</w:t>
      </w:r>
      <w:r w:rsidR="00AB3E87">
        <w:rPr>
          <w:b/>
          <w:sz w:val="24"/>
        </w:rPr>
        <w:t>438</w:t>
      </w:r>
    </w:p>
    <w:p w:rsidR="00602577" w:rsidRPr="0034483D" w:rsidRDefault="00596A9D">
      <w:pPr>
        <w:spacing w:before="60"/>
        <w:jc w:val="right"/>
        <w:rPr>
          <w:b/>
          <w:sz w:val="24"/>
        </w:rPr>
      </w:pPr>
      <w:r>
        <w:rPr>
          <w:b/>
          <w:sz w:val="24"/>
        </w:rPr>
        <w:t>April</w:t>
      </w:r>
      <w:r w:rsidR="0034483D" w:rsidRPr="0034483D">
        <w:rPr>
          <w:b/>
          <w:sz w:val="24"/>
        </w:rPr>
        <w:t xml:space="preserve"> </w:t>
      </w:r>
      <w:r w:rsidR="00A747DF">
        <w:rPr>
          <w:b/>
          <w:sz w:val="24"/>
        </w:rPr>
        <w:t>9</w:t>
      </w:r>
      <w:r w:rsidR="0034483D" w:rsidRPr="0034483D">
        <w:rPr>
          <w:b/>
          <w:sz w:val="24"/>
        </w:rPr>
        <w:t>, 201</w:t>
      </w:r>
      <w:r w:rsidR="0056497D">
        <w:rPr>
          <w:b/>
          <w:sz w:val="24"/>
        </w:rPr>
        <w:t>5</w:t>
      </w:r>
    </w:p>
    <w:p w:rsidR="00602577" w:rsidRDefault="00602577">
      <w:pPr>
        <w:jc w:val="right"/>
        <w:rPr>
          <w:sz w:val="24"/>
        </w:rPr>
      </w:pPr>
    </w:p>
    <w:p w:rsidR="00205185" w:rsidRDefault="0034483D" w:rsidP="0034483D">
      <w:pPr>
        <w:jc w:val="center"/>
        <w:rPr>
          <w:b/>
          <w:szCs w:val="22"/>
        </w:rPr>
      </w:pPr>
      <w:r>
        <w:rPr>
          <w:b/>
          <w:szCs w:val="22"/>
        </w:rPr>
        <w:t xml:space="preserve">NOTICE OF </w:t>
      </w:r>
      <w:r w:rsidR="00A45D1A">
        <w:rPr>
          <w:b/>
          <w:szCs w:val="22"/>
        </w:rPr>
        <w:t>WITHDRAWAL</w:t>
      </w:r>
      <w:r w:rsidR="00A45D1A" w:rsidRPr="00B354CD">
        <w:rPr>
          <w:b/>
          <w:szCs w:val="22"/>
        </w:rPr>
        <w:t xml:space="preserve"> </w:t>
      </w:r>
      <w:r w:rsidR="00205185">
        <w:rPr>
          <w:b/>
          <w:szCs w:val="22"/>
        </w:rPr>
        <w:t xml:space="preserve">AND DISMISSAL </w:t>
      </w:r>
    </w:p>
    <w:p w:rsidR="00602577" w:rsidRDefault="0034483D" w:rsidP="0034483D">
      <w:pPr>
        <w:jc w:val="center"/>
        <w:rPr>
          <w:b/>
          <w:sz w:val="24"/>
        </w:rPr>
      </w:pPr>
      <w:r w:rsidRPr="00B354CD">
        <w:rPr>
          <w:b/>
          <w:szCs w:val="22"/>
        </w:rPr>
        <w:t>OF CLOSE</w:t>
      </w:r>
      <w:r>
        <w:rPr>
          <w:b/>
          <w:szCs w:val="22"/>
        </w:rPr>
        <w:t>D CAPTIONING EXEMPTION PETITION</w:t>
      </w:r>
    </w:p>
    <w:p w:rsidR="0034483D" w:rsidRDefault="0034483D" w:rsidP="0034483D">
      <w:pPr>
        <w:jc w:val="center"/>
        <w:rPr>
          <w:b/>
          <w:szCs w:val="22"/>
        </w:rPr>
      </w:pPr>
      <w:r>
        <w:rPr>
          <w:b/>
          <w:szCs w:val="22"/>
        </w:rPr>
        <w:t xml:space="preserve">CG </w:t>
      </w:r>
      <w:r w:rsidRPr="00B354CD">
        <w:rPr>
          <w:b/>
          <w:szCs w:val="22"/>
        </w:rPr>
        <w:t>Docket No. 06-181</w:t>
      </w:r>
    </w:p>
    <w:p w:rsidR="00A45D1A" w:rsidRPr="00B354CD" w:rsidRDefault="00A45D1A" w:rsidP="0034483D">
      <w:pPr>
        <w:jc w:val="center"/>
        <w:rPr>
          <w:b/>
          <w:szCs w:val="22"/>
        </w:rPr>
      </w:pPr>
      <w:r>
        <w:rPr>
          <w:b/>
          <w:szCs w:val="22"/>
        </w:rPr>
        <w:t>CGB-CC-</w:t>
      </w:r>
      <w:r w:rsidR="0056497D">
        <w:rPr>
          <w:b/>
          <w:szCs w:val="22"/>
        </w:rPr>
        <w:t>1295</w:t>
      </w:r>
    </w:p>
    <w:p w:rsidR="00602577" w:rsidRDefault="00602577" w:rsidP="00021FF6">
      <w:pPr>
        <w:rPr>
          <w:sz w:val="24"/>
        </w:rPr>
      </w:pPr>
    </w:p>
    <w:p w:rsidR="00021FF6" w:rsidRDefault="00021FF6" w:rsidP="00021FF6">
      <w:pPr>
        <w:autoSpaceDE w:val="0"/>
        <w:autoSpaceDN w:val="0"/>
        <w:adjustRightInd w:val="0"/>
        <w:ind w:firstLine="720"/>
        <w:rPr>
          <w:szCs w:val="22"/>
        </w:rPr>
      </w:pPr>
      <w:r w:rsidRPr="00B354CD">
        <w:rPr>
          <w:szCs w:val="22"/>
        </w:rPr>
        <w:t xml:space="preserve">By this </w:t>
      </w:r>
      <w:r w:rsidRPr="00B354CD">
        <w:rPr>
          <w:i/>
          <w:szCs w:val="22"/>
        </w:rPr>
        <w:t>Notice</w:t>
      </w:r>
      <w:r w:rsidRPr="006F18C4">
        <w:rPr>
          <w:szCs w:val="22"/>
        </w:rPr>
        <w:t>,</w:t>
      </w:r>
      <w:r w:rsidRPr="00B354CD">
        <w:rPr>
          <w:szCs w:val="22"/>
        </w:rPr>
        <w:t xml:space="preserve"> the Federal Communications Commission’s (FCC’s or Commission’s) Consumer and Governmental Affairs Bureau (</w:t>
      </w:r>
      <w:r w:rsidR="00FD550B">
        <w:rPr>
          <w:szCs w:val="22"/>
        </w:rPr>
        <w:t xml:space="preserve">CGB or </w:t>
      </w:r>
      <w:r w:rsidRPr="00B354CD">
        <w:rPr>
          <w:szCs w:val="22"/>
        </w:rPr>
        <w:t xml:space="preserve">Bureau) </w:t>
      </w:r>
      <w:r>
        <w:rPr>
          <w:szCs w:val="22"/>
        </w:rPr>
        <w:t xml:space="preserve">announces the </w:t>
      </w:r>
      <w:r w:rsidR="00A45D1A">
        <w:rPr>
          <w:szCs w:val="22"/>
        </w:rPr>
        <w:t xml:space="preserve">withdrawal and </w:t>
      </w:r>
      <w:r>
        <w:rPr>
          <w:szCs w:val="22"/>
        </w:rPr>
        <w:t xml:space="preserve">dismissal of the </w:t>
      </w:r>
      <w:r w:rsidR="0056497D">
        <w:rPr>
          <w:szCs w:val="22"/>
        </w:rPr>
        <w:t xml:space="preserve">Peace is Possible NC, Inc. (Peace is Possible NC) </w:t>
      </w:r>
      <w:r w:rsidR="006F18C4">
        <w:rPr>
          <w:szCs w:val="22"/>
        </w:rPr>
        <w:t>Petition</w:t>
      </w:r>
      <w:r w:rsidRPr="00B354CD">
        <w:rPr>
          <w:szCs w:val="22"/>
        </w:rPr>
        <w:t xml:space="preserve"> </w:t>
      </w:r>
      <w:r>
        <w:rPr>
          <w:szCs w:val="22"/>
        </w:rPr>
        <w:t>for exemption from the Commission’s closed captioning requirements</w:t>
      </w:r>
      <w:r w:rsidRPr="00B354CD">
        <w:rPr>
          <w:szCs w:val="22"/>
        </w:rPr>
        <w:t>.</w:t>
      </w:r>
      <w:r w:rsidRPr="00655932">
        <w:rPr>
          <w:rStyle w:val="FootnoteReference"/>
          <w:szCs w:val="22"/>
        </w:rPr>
        <w:footnoteReference w:id="1"/>
      </w:r>
      <w:r w:rsidRPr="00655932">
        <w:rPr>
          <w:szCs w:val="22"/>
        </w:rPr>
        <w:t xml:space="preserve"> </w:t>
      </w:r>
      <w:r w:rsidRPr="00B354CD">
        <w:rPr>
          <w:szCs w:val="22"/>
        </w:rPr>
        <w:t xml:space="preserve"> </w:t>
      </w:r>
    </w:p>
    <w:p w:rsidR="00021FF6" w:rsidRDefault="00021FF6" w:rsidP="00021FF6">
      <w:pPr>
        <w:autoSpaceDE w:val="0"/>
        <w:autoSpaceDN w:val="0"/>
        <w:adjustRightInd w:val="0"/>
        <w:ind w:firstLine="720"/>
        <w:rPr>
          <w:szCs w:val="22"/>
        </w:rPr>
      </w:pPr>
    </w:p>
    <w:p w:rsidR="00D530FA" w:rsidRDefault="00021FF6" w:rsidP="0056497D">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sidR="0056497D">
        <w:rPr>
          <w:szCs w:val="22"/>
        </w:rPr>
        <w:t>In 2013, Peace</w:t>
      </w:r>
      <w:r w:rsidR="0056497D" w:rsidRPr="00EF4D9B">
        <w:rPr>
          <w:szCs w:val="22"/>
        </w:rPr>
        <w:t xml:space="preserve"> </w:t>
      </w:r>
      <w:r w:rsidR="0056497D">
        <w:rPr>
          <w:szCs w:val="22"/>
        </w:rPr>
        <w:t xml:space="preserve">is Possible NC </w:t>
      </w:r>
      <w:r w:rsidR="0056497D" w:rsidRPr="007D293C">
        <w:rPr>
          <w:szCs w:val="22"/>
        </w:rPr>
        <w:t xml:space="preserve">filed a </w:t>
      </w:r>
      <w:r w:rsidR="0056497D">
        <w:rPr>
          <w:szCs w:val="22"/>
        </w:rPr>
        <w:t>p</w:t>
      </w:r>
      <w:r w:rsidR="0056497D" w:rsidRPr="007D293C">
        <w:rPr>
          <w:szCs w:val="22"/>
        </w:rPr>
        <w:t xml:space="preserve">etition </w:t>
      </w:r>
      <w:r w:rsidR="0056497D">
        <w:rPr>
          <w:szCs w:val="22"/>
        </w:rPr>
        <w:t>for a closed captioning exemption under these rules.</w:t>
      </w:r>
      <w:r w:rsidR="0056497D" w:rsidRPr="00EF4D9B">
        <w:rPr>
          <w:rStyle w:val="FootnoteReference"/>
          <w:szCs w:val="22"/>
        </w:rPr>
        <w:footnoteReference w:id="3"/>
      </w:r>
      <w:r w:rsidR="007D0C72">
        <w:rPr>
          <w:szCs w:val="22"/>
        </w:rPr>
        <w:t xml:space="preserve">  T</w:t>
      </w:r>
      <w:r w:rsidR="0056497D" w:rsidRPr="00737AEA">
        <w:rPr>
          <w:szCs w:val="22"/>
        </w:rPr>
        <w:t>he Bureau determined that it required additional information to enable it to determine whether the programmin</w:t>
      </w:r>
      <w:r w:rsidR="00680109">
        <w:rPr>
          <w:szCs w:val="22"/>
        </w:rPr>
        <w:t>g that was the subject of this P</w:t>
      </w:r>
      <w:r w:rsidR="0056497D" w:rsidRPr="00737AEA">
        <w:rPr>
          <w:szCs w:val="22"/>
        </w:rPr>
        <w:t>etition should be exempt</w:t>
      </w:r>
      <w:r w:rsidR="0056497D">
        <w:rPr>
          <w:szCs w:val="22"/>
        </w:rPr>
        <w:t xml:space="preserve"> from the Commission’s closed captioning obligations and requested such information in a letter dated October 1, 2013.</w:t>
      </w:r>
      <w:r w:rsidR="0056497D">
        <w:rPr>
          <w:rStyle w:val="FootnoteReference"/>
          <w:szCs w:val="22"/>
        </w:rPr>
        <w:footnoteReference w:id="4"/>
      </w:r>
      <w:r w:rsidR="0056497D">
        <w:rPr>
          <w:szCs w:val="22"/>
        </w:rPr>
        <w:t xml:space="preserve">  In response, Peace is Possible NC supplemented its Petition by letter dated October 30, 2013.</w:t>
      </w:r>
      <w:r w:rsidR="0056497D">
        <w:rPr>
          <w:rStyle w:val="FootnoteReference"/>
          <w:szCs w:val="22"/>
        </w:rPr>
        <w:footnoteReference w:id="5"/>
      </w:r>
      <w:r w:rsidR="0056497D">
        <w:rPr>
          <w:szCs w:val="22"/>
        </w:rPr>
        <w:t xml:space="preserve">  On February 10, 2014, the Bureau placed the</w:t>
      </w:r>
      <w:r w:rsidR="0056497D" w:rsidRPr="00737AEA">
        <w:rPr>
          <w:szCs w:val="22"/>
        </w:rPr>
        <w:t xml:space="preserve"> Petition on Public </w:t>
      </w:r>
      <w:r w:rsidR="0056497D">
        <w:rPr>
          <w:szCs w:val="22"/>
        </w:rPr>
        <w:t>Notice for comment.</w:t>
      </w:r>
      <w:r w:rsidR="0056497D" w:rsidRPr="00317971">
        <w:rPr>
          <w:rStyle w:val="FootnoteReference"/>
          <w:szCs w:val="22"/>
        </w:rPr>
        <w:footnoteReference w:id="6"/>
      </w:r>
      <w:r w:rsidR="0056497D" w:rsidRPr="00317971">
        <w:rPr>
          <w:szCs w:val="22"/>
        </w:rPr>
        <w:t xml:space="preserve">  </w:t>
      </w:r>
      <w:r w:rsidR="0056497D">
        <w:rPr>
          <w:szCs w:val="22"/>
        </w:rPr>
        <w:t>Several consumer g</w:t>
      </w:r>
      <w:r w:rsidR="0056497D" w:rsidRPr="005644AD">
        <w:rPr>
          <w:szCs w:val="22"/>
        </w:rPr>
        <w:t>roups jointly filed an opposition to the Petition</w:t>
      </w:r>
      <w:r w:rsidR="0056497D" w:rsidRPr="00317971">
        <w:rPr>
          <w:szCs w:val="22"/>
        </w:rPr>
        <w:t>.</w:t>
      </w:r>
      <w:r w:rsidR="0056497D" w:rsidRPr="00317971">
        <w:rPr>
          <w:rStyle w:val="FootnoteReference"/>
          <w:szCs w:val="22"/>
        </w:rPr>
        <w:footnoteReference w:id="7"/>
      </w:r>
      <w:r w:rsidR="0056497D" w:rsidRPr="00317971">
        <w:rPr>
          <w:szCs w:val="22"/>
        </w:rPr>
        <w:t xml:space="preserve">  </w:t>
      </w:r>
      <w:r w:rsidRPr="007D293C">
        <w:rPr>
          <w:szCs w:val="22"/>
        </w:rPr>
        <w:t xml:space="preserve">Subsequently, the Bureau </w:t>
      </w:r>
      <w:r w:rsidR="0056497D">
        <w:rPr>
          <w:szCs w:val="22"/>
        </w:rPr>
        <w:t xml:space="preserve">again </w:t>
      </w:r>
      <w:r w:rsidRPr="007D293C">
        <w:rPr>
          <w:szCs w:val="22"/>
        </w:rPr>
        <w:t xml:space="preserve">determined that it required additional information to enable it </w:t>
      </w:r>
      <w:r w:rsidRPr="007D293C">
        <w:rPr>
          <w:szCs w:val="22"/>
        </w:rPr>
        <w:lastRenderedPageBreak/>
        <w:t>to determine whether the programming that was the subject of the Petition should be exempt from the Commission’s closed captioning obligations</w:t>
      </w:r>
      <w:r w:rsidR="00FD550B">
        <w:rPr>
          <w:szCs w:val="22"/>
        </w:rPr>
        <w:t xml:space="preserve"> and </w:t>
      </w:r>
      <w:r w:rsidR="0056497D">
        <w:rPr>
          <w:szCs w:val="22"/>
        </w:rPr>
        <w:t>requested this information by letter dated February 13, 2015</w:t>
      </w:r>
      <w:r w:rsidRPr="007D293C">
        <w:rPr>
          <w:szCs w:val="22"/>
        </w:rPr>
        <w:t>.</w:t>
      </w:r>
      <w:r w:rsidR="00290CD9">
        <w:rPr>
          <w:rStyle w:val="FootnoteReference"/>
          <w:szCs w:val="22"/>
        </w:rPr>
        <w:footnoteReference w:id="8"/>
      </w:r>
      <w:r w:rsidRPr="007D293C">
        <w:rPr>
          <w:szCs w:val="22"/>
        </w:rPr>
        <w:t xml:space="preserve">  </w:t>
      </w:r>
    </w:p>
    <w:p w:rsidR="00D530FA" w:rsidRDefault="00D530FA" w:rsidP="00D530FA">
      <w:pPr>
        <w:pStyle w:val="ParaNum0"/>
        <w:tabs>
          <w:tab w:val="clear" w:pos="1080"/>
        </w:tabs>
        <w:spacing w:after="0"/>
        <w:jc w:val="left"/>
        <w:rPr>
          <w:szCs w:val="22"/>
        </w:rPr>
      </w:pPr>
    </w:p>
    <w:p w:rsidR="00021FF6" w:rsidRPr="00635C63" w:rsidRDefault="00021FF6" w:rsidP="00E81703">
      <w:pPr>
        <w:autoSpaceDE w:val="0"/>
        <w:autoSpaceDN w:val="0"/>
        <w:adjustRightInd w:val="0"/>
        <w:ind w:firstLine="720"/>
        <w:rPr>
          <w:szCs w:val="22"/>
        </w:rPr>
      </w:pPr>
      <w:r>
        <w:rPr>
          <w:szCs w:val="22"/>
        </w:rPr>
        <w:t xml:space="preserve">Before the </w:t>
      </w:r>
      <w:r w:rsidR="008049BB">
        <w:rPr>
          <w:szCs w:val="22"/>
        </w:rPr>
        <w:t xml:space="preserve">Bureau </w:t>
      </w:r>
      <w:r>
        <w:rPr>
          <w:szCs w:val="22"/>
        </w:rPr>
        <w:t xml:space="preserve">could determine whether to grant or deny the Petition, </w:t>
      </w:r>
      <w:r w:rsidR="0056497D">
        <w:rPr>
          <w:szCs w:val="22"/>
        </w:rPr>
        <w:t>by letter dated</w:t>
      </w:r>
      <w:r>
        <w:rPr>
          <w:szCs w:val="22"/>
        </w:rPr>
        <w:t xml:space="preserve"> </w:t>
      </w:r>
      <w:r w:rsidR="0056497D">
        <w:rPr>
          <w:szCs w:val="22"/>
        </w:rPr>
        <w:t>March</w:t>
      </w:r>
      <w:r>
        <w:rPr>
          <w:szCs w:val="22"/>
        </w:rPr>
        <w:t xml:space="preserve"> </w:t>
      </w:r>
      <w:r w:rsidR="0056497D">
        <w:rPr>
          <w:szCs w:val="22"/>
        </w:rPr>
        <w:t>1</w:t>
      </w:r>
      <w:r>
        <w:rPr>
          <w:szCs w:val="22"/>
        </w:rPr>
        <w:t>2, 201</w:t>
      </w:r>
      <w:r w:rsidR="0056497D">
        <w:rPr>
          <w:szCs w:val="22"/>
        </w:rPr>
        <w:t>5</w:t>
      </w:r>
      <w:r>
        <w:rPr>
          <w:szCs w:val="22"/>
        </w:rPr>
        <w:t xml:space="preserve">, </w:t>
      </w:r>
      <w:r w:rsidR="0056497D">
        <w:rPr>
          <w:szCs w:val="22"/>
        </w:rPr>
        <w:t>Peace is Possible NC</w:t>
      </w:r>
      <w:r>
        <w:rPr>
          <w:szCs w:val="22"/>
        </w:rPr>
        <w:t xml:space="preserve"> submitted a request to withdraw </w:t>
      </w:r>
      <w:r w:rsidR="008049BB">
        <w:rPr>
          <w:szCs w:val="22"/>
        </w:rPr>
        <w:t xml:space="preserve">its </w:t>
      </w:r>
      <w:r>
        <w:rPr>
          <w:szCs w:val="22"/>
        </w:rPr>
        <w:t>Petition.</w:t>
      </w:r>
      <w:r w:rsidR="00D530FA">
        <w:rPr>
          <w:rStyle w:val="FootnoteReference"/>
          <w:szCs w:val="22"/>
        </w:rPr>
        <w:footnoteReference w:id="9"/>
      </w:r>
      <w:r>
        <w:rPr>
          <w:szCs w:val="22"/>
        </w:rPr>
        <w:t xml:space="preserve">  </w:t>
      </w:r>
      <w:r w:rsidR="0056497D">
        <w:rPr>
          <w:szCs w:val="22"/>
        </w:rPr>
        <w:t>Peace is Possible NC</w:t>
      </w:r>
      <w:r>
        <w:rPr>
          <w:szCs w:val="22"/>
        </w:rPr>
        <w:t xml:space="preserve"> </w:t>
      </w:r>
      <w:r w:rsidR="0056497D">
        <w:rPr>
          <w:szCs w:val="22"/>
        </w:rPr>
        <w:t>states</w:t>
      </w:r>
      <w:r>
        <w:rPr>
          <w:szCs w:val="22"/>
        </w:rPr>
        <w:t xml:space="preserve"> that </w:t>
      </w:r>
      <w:r w:rsidR="0056497D">
        <w:rPr>
          <w:szCs w:val="22"/>
        </w:rPr>
        <w:t>it is no longer broadcasting its program</w:t>
      </w:r>
      <w:r w:rsidR="00D530FA">
        <w:rPr>
          <w:szCs w:val="22"/>
        </w:rPr>
        <w:t>.</w:t>
      </w:r>
      <w:r w:rsidR="0046205C">
        <w:rPr>
          <w:rStyle w:val="FootnoteReference"/>
          <w:szCs w:val="22"/>
        </w:rPr>
        <w:footnoteReference w:id="10"/>
      </w:r>
      <w:r w:rsidR="00D530FA">
        <w:rPr>
          <w:szCs w:val="22"/>
        </w:rPr>
        <w:t xml:space="preserve">  </w:t>
      </w:r>
    </w:p>
    <w:p w:rsidR="00021FF6" w:rsidRDefault="00021FF6" w:rsidP="00021FF6">
      <w:pPr>
        <w:autoSpaceDE w:val="0"/>
        <w:autoSpaceDN w:val="0"/>
        <w:adjustRightInd w:val="0"/>
        <w:ind w:firstLine="720"/>
        <w:rPr>
          <w:szCs w:val="22"/>
        </w:rPr>
      </w:pPr>
    </w:p>
    <w:p w:rsidR="00021FF6" w:rsidRPr="005272FD" w:rsidRDefault="00021FF6" w:rsidP="00021FF6">
      <w:pPr>
        <w:autoSpaceDE w:val="0"/>
        <w:autoSpaceDN w:val="0"/>
        <w:adjustRightInd w:val="0"/>
        <w:ind w:firstLine="720"/>
        <w:rPr>
          <w:szCs w:val="22"/>
        </w:rPr>
      </w:pPr>
      <w:r>
        <w:rPr>
          <w:szCs w:val="22"/>
        </w:rPr>
        <w:t xml:space="preserve">This </w:t>
      </w:r>
      <w:r w:rsidRPr="00E74CFA">
        <w:rPr>
          <w:i/>
          <w:szCs w:val="22"/>
        </w:rPr>
        <w:t>Notice</w:t>
      </w:r>
      <w:r>
        <w:rPr>
          <w:i/>
          <w:szCs w:val="22"/>
        </w:rPr>
        <w:t xml:space="preserve"> </w:t>
      </w:r>
      <w:r>
        <w:rPr>
          <w:szCs w:val="22"/>
        </w:rPr>
        <w:t xml:space="preserve">serves to inform the public that this Petition has been dismissed without prejudice as of </w:t>
      </w:r>
      <w:r w:rsidR="0056497D">
        <w:rPr>
          <w:szCs w:val="22"/>
        </w:rPr>
        <w:t>March 12, 2015</w:t>
      </w:r>
      <w:r w:rsidR="00D30299">
        <w:rPr>
          <w:szCs w:val="22"/>
        </w:rPr>
        <w:t xml:space="preserve">, </w:t>
      </w:r>
      <w:r w:rsidR="007D0C72">
        <w:rPr>
          <w:szCs w:val="22"/>
        </w:rPr>
        <w:t xml:space="preserve">which is </w:t>
      </w:r>
      <w:r w:rsidR="00D30299">
        <w:rPr>
          <w:szCs w:val="22"/>
        </w:rPr>
        <w:t xml:space="preserve">the date of </w:t>
      </w:r>
      <w:r w:rsidR="0056497D">
        <w:rPr>
          <w:szCs w:val="22"/>
        </w:rPr>
        <w:t>Peace is Possible NC’s</w:t>
      </w:r>
      <w:r w:rsidR="00D30299">
        <w:rPr>
          <w:szCs w:val="22"/>
        </w:rPr>
        <w:t xml:space="preserve"> Withdrawal Letter</w:t>
      </w:r>
      <w:r>
        <w:rPr>
          <w:szCs w:val="22"/>
        </w:rPr>
        <w:t xml:space="preserve">.  </w:t>
      </w:r>
    </w:p>
    <w:p w:rsidR="00021FF6" w:rsidRPr="00B354CD" w:rsidRDefault="00021FF6" w:rsidP="00021FF6">
      <w:pPr>
        <w:autoSpaceDE w:val="0"/>
        <w:autoSpaceDN w:val="0"/>
        <w:adjustRightInd w:val="0"/>
        <w:ind w:firstLine="720"/>
        <w:rPr>
          <w:szCs w:val="22"/>
        </w:rPr>
      </w:pPr>
    </w:p>
    <w:p w:rsidR="00021FF6" w:rsidRPr="00B354CD" w:rsidRDefault="00021FF6" w:rsidP="00021FF6">
      <w:pPr>
        <w:autoSpaceDE w:val="0"/>
        <w:autoSpaceDN w:val="0"/>
        <w:adjustRightInd w:val="0"/>
        <w:ind w:firstLine="720"/>
        <w:rPr>
          <w:szCs w:val="22"/>
        </w:rPr>
      </w:pPr>
      <w:r w:rsidRPr="00B354CD">
        <w:rPr>
          <w:szCs w:val="22"/>
        </w:rPr>
        <w:t>To request materials in accessible formats for people with disabilities (</w:t>
      </w:r>
      <w:r>
        <w:rPr>
          <w:szCs w:val="22"/>
        </w:rPr>
        <w:t>B</w:t>
      </w:r>
      <w:r w:rsidRPr="00B354CD">
        <w:rPr>
          <w:szCs w:val="22"/>
        </w:rPr>
        <w:t xml:space="preserve">raille, large print, electronic files, audio format), send an e-mail to </w:t>
      </w:r>
      <w:hyperlink r:id="rId14" w:history="1">
        <w:r w:rsidRPr="00A40DA8">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loaded in Word and Portable Document Format at</w:t>
      </w:r>
      <w:r w:rsidRPr="003C34E1">
        <w:t xml:space="preserve"> </w:t>
      </w:r>
      <w:hyperlink r:id="rId15" w:history="1">
        <w:r w:rsidRPr="004E0865">
          <w:rPr>
            <w:rStyle w:val="Hyperlink"/>
            <w:szCs w:val="22"/>
          </w:rPr>
          <w:t>http://www.fcc.gov/encyclopedia/economically-burdensome-exemption-closed-captioning-requirements</w:t>
        </w:r>
      </w:hyperlink>
      <w:r w:rsidRPr="00B354CD">
        <w:rPr>
          <w:szCs w:val="22"/>
        </w:rPr>
        <w:t xml:space="preserve">. </w:t>
      </w:r>
    </w:p>
    <w:p w:rsidR="00021FF6" w:rsidRPr="00B354CD" w:rsidRDefault="00021FF6" w:rsidP="00021FF6">
      <w:pPr>
        <w:autoSpaceDE w:val="0"/>
        <w:autoSpaceDN w:val="0"/>
        <w:adjustRightInd w:val="0"/>
        <w:ind w:firstLine="720"/>
        <w:rPr>
          <w:szCs w:val="22"/>
        </w:rPr>
      </w:pPr>
    </w:p>
    <w:p w:rsidR="00021FF6" w:rsidRPr="00B354CD" w:rsidRDefault="00021FF6" w:rsidP="00021FF6">
      <w:pPr>
        <w:autoSpaceDE w:val="0"/>
        <w:autoSpaceDN w:val="0"/>
        <w:adjustRightInd w:val="0"/>
        <w:ind w:firstLine="720"/>
        <w:rPr>
          <w:szCs w:val="22"/>
        </w:rPr>
      </w:pPr>
      <w:r w:rsidRPr="00B354CD">
        <w:rPr>
          <w:szCs w:val="22"/>
        </w:rPr>
        <w:t>Consumer and Governmental Affairs Bureau Contacts:  Caitlin Vogus</w:t>
      </w:r>
      <w:r>
        <w:rPr>
          <w:szCs w:val="22"/>
        </w:rPr>
        <w:t>,</w:t>
      </w:r>
      <w:r w:rsidRPr="00B354CD">
        <w:rPr>
          <w:szCs w:val="22"/>
        </w:rPr>
        <w:t xml:space="preserve"> (202) 418-1264</w:t>
      </w:r>
      <w:r>
        <w:rPr>
          <w:szCs w:val="22"/>
        </w:rPr>
        <w:t>,</w:t>
      </w:r>
      <w:r w:rsidRPr="00B354CD">
        <w:rPr>
          <w:szCs w:val="22"/>
        </w:rPr>
        <w:t xml:space="preserve"> </w:t>
      </w:r>
      <w:hyperlink r:id="rId16" w:history="1">
        <w:r w:rsidRPr="00B354CD">
          <w:rPr>
            <w:rStyle w:val="Hyperlink"/>
            <w:szCs w:val="22"/>
          </w:rPr>
          <w:t>Caitlin.Vogus@fcc.gov</w:t>
        </w:r>
      </w:hyperlink>
      <w:r w:rsidRPr="00B354CD">
        <w:rPr>
          <w:szCs w:val="22"/>
        </w:rPr>
        <w:t>; or Suzy Rosen Singleton</w:t>
      </w:r>
      <w:r>
        <w:rPr>
          <w:szCs w:val="22"/>
        </w:rPr>
        <w:t>,</w:t>
      </w:r>
      <w:r w:rsidRPr="00B354CD">
        <w:rPr>
          <w:szCs w:val="22"/>
        </w:rPr>
        <w:t xml:space="preserve"> (202) 510-9446</w:t>
      </w:r>
      <w:r>
        <w:rPr>
          <w:szCs w:val="22"/>
        </w:rPr>
        <w:t>,</w:t>
      </w:r>
      <w:r w:rsidRPr="00B354CD">
        <w:rPr>
          <w:szCs w:val="22"/>
        </w:rPr>
        <w:t xml:space="preserve"> </w:t>
      </w:r>
      <w:hyperlink r:id="rId17" w:history="1">
        <w:r w:rsidRPr="00C72EF8">
          <w:rPr>
            <w:rStyle w:val="Hyperlink"/>
            <w:szCs w:val="22"/>
          </w:rPr>
          <w:t>Suzanne.Singleton@fcc.gov</w:t>
        </w:r>
      </w:hyperlink>
      <w:r>
        <w:rPr>
          <w:szCs w:val="22"/>
        </w:rPr>
        <w:t xml:space="preserve">.  </w:t>
      </w:r>
    </w:p>
    <w:p w:rsidR="00021FF6" w:rsidRPr="00B354CD" w:rsidRDefault="00021FF6" w:rsidP="00021FF6">
      <w:pPr>
        <w:autoSpaceDE w:val="0"/>
        <w:autoSpaceDN w:val="0"/>
        <w:adjustRightInd w:val="0"/>
        <w:rPr>
          <w:szCs w:val="22"/>
        </w:rPr>
      </w:pPr>
    </w:p>
    <w:p w:rsidR="00021FF6" w:rsidRPr="00110405" w:rsidRDefault="00021FF6" w:rsidP="00021FF6">
      <w:pPr>
        <w:rPr>
          <w:b/>
          <w:szCs w:val="22"/>
        </w:rPr>
      </w:pPr>
    </w:p>
    <w:p w:rsidR="00021FF6" w:rsidRPr="00110405" w:rsidRDefault="00021FF6" w:rsidP="00021FF6">
      <w:pPr>
        <w:jc w:val="center"/>
        <w:rPr>
          <w:szCs w:val="22"/>
        </w:rPr>
      </w:pPr>
      <w:r w:rsidRPr="00110405">
        <w:rPr>
          <w:b/>
          <w:szCs w:val="22"/>
        </w:rPr>
        <w:t>-FCC-</w:t>
      </w:r>
    </w:p>
    <w:p w:rsidR="00021FF6" w:rsidRDefault="00021FF6">
      <w:pPr>
        <w:spacing w:before="120" w:after="240"/>
        <w:rPr>
          <w:sz w:val="24"/>
        </w:rPr>
      </w:pPr>
    </w:p>
    <w:sectPr w:rsidR="00021FF6" w:rsidSect="00D846F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9C" w:rsidRDefault="000A0A9C">
      <w:r>
        <w:separator/>
      </w:r>
    </w:p>
  </w:endnote>
  <w:endnote w:type="continuationSeparator" w:id="0">
    <w:p w:rsidR="000A0A9C" w:rsidRDefault="000A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6" w:rsidRDefault="00E14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6" w:rsidRDefault="00E14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6" w:rsidRDefault="00E1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9C" w:rsidRDefault="000A0A9C">
      <w:r>
        <w:separator/>
      </w:r>
    </w:p>
  </w:footnote>
  <w:footnote w:type="continuationSeparator" w:id="0">
    <w:p w:rsidR="000A0A9C" w:rsidRDefault="000A0A9C">
      <w:r>
        <w:continuationSeparator/>
      </w:r>
    </w:p>
  </w:footnote>
  <w:footnote w:id="1">
    <w:p w:rsidR="00021FF6" w:rsidRPr="00680109" w:rsidRDefault="00021FF6" w:rsidP="00021FF6">
      <w:pPr>
        <w:pStyle w:val="FootnoteText"/>
        <w:spacing w:after="120"/>
        <w:rPr>
          <w:sz w:val="20"/>
        </w:rPr>
      </w:pPr>
      <w:r w:rsidRPr="00D16836">
        <w:rPr>
          <w:rStyle w:val="FootnoteReference"/>
          <w:sz w:val="20"/>
        </w:rPr>
        <w:footnoteRef/>
      </w:r>
      <w:r w:rsidRPr="00D16836">
        <w:rPr>
          <w:sz w:val="20"/>
        </w:rPr>
        <w:t xml:space="preserve"> </w:t>
      </w:r>
      <w:r w:rsidRPr="00680109">
        <w:rPr>
          <w:sz w:val="20"/>
        </w:rPr>
        <w:t xml:space="preserve">47 C.F.R. § 79.1.  </w:t>
      </w:r>
    </w:p>
  </w:footnote>
  <w:footnote w:id="2">
    <w:p w:rsidR="00021FF6" w:rsidRPr="00680109" w:rsidRDefault="00021FF6" w:rsidP="00021FF6">
      <w:pPr>
        <w:pStyle w:val="FootnoteText"/>
        <w:spacing w:after="120"/>
        <w:rPr>
          <w:sz w:val="20"/>
        </w:rPr>
      </w:pPr>
      <w:r w:rsidRPr="00680109">
        <w:rPr>
          <w:rStyle w:val="FootnoteReference"/>
          <w:sz w:val="20"/>
        </w:rPr>
        <w:footnoteRef/>
      </w:r>
      <w:r w:rsidRPr="00680109">
        <w:rPr>
          <w:sz w:val="20"/>
        </w:rPr>
        <w:t xml:space="preserve"> 47 C.F.R. § 79.1(f).</w:t>
      </w:r>
    </w:p>
  </w:footnote>
  <w:footnote w:id="3">
    <w:p w:rsidR="0056497D" w:rsidRPr="00680109" w:rsidRDefault="0056497D" w:rsidP="0056497D">
      <w:pPr>
        <w:pStyle w:val="FootnoteText"/>
        <w:rPr>
          <w:sz w:val="20"/>
        </w:rPr>
      </w:pPr>
      <w:r w:rsidRPr="00680109">
        <w:rPr>
          <w:rStyle w:val="FootnoteReference"/>
          <w:sz w:val="20"/>
        </w:rPr>
        <w:footnoteRef/>
      </w:r>
      <w:r w:rsidRPr="00680109">
        <w:rPr>
          <w:sz w:val="20"/>
        </w:rPr>
        <w:t xml:space="preserve"> </w:t>
      </w:r>
      <w:r w:rsidRPr="00680109">
        <w:rPr>
          <w:i/>
          <w:sz w:val="20"/>
        </w:rPr>
        <w:t>See</w:t>
      </w:r>
      <w:r w:rsidRPr="00680109">
        <w:rPr>
          <w:sz w:val="20"/>
        </w:rPr>
        <w:t xml:space="preserve"> Letter from Richard A. Clemenzi, Authorized Director</w:t>
      </w:r>
      <w:r w:rsidR="00680109">
        <w:rPr>
          <w:sz w:val="20"/>
        </w:rPr>
        <w:t>,</w:t>
      </w:r>
      <w:r w:rsidRPr="00680109">
        <w:rPr>
          <w:sz w:val="20"/>
        </w:rPr>
        <w:t xml:space="preserve"> to Office of the Secretary, FCC (Mar. 26, 2013) (filed Apr. 2, 2013) (Petition).  </w:t>
      </w:r>
    </w:p>
  </w:footnote>
  <w:footnote w:id="4">
    <w:p w:rsidR="0056497D" w:rsidRPr="00680109" w:rsidRDefault="0056497D" w:rsidP="0056497D">
      <w:pPr>
        <w:pStyle w:val="FootnoteText"/>
        <w:rPr>
          <w:sz w:val="20"/>
        </w:rPr>
      </w:pPr>
      <w:r w:rsidRPr="00680109">
        <w:rPr>
          <w:rStyle w:val="FootnoteReference"/>
          <w:sz w:val="20"/>
        </w:rPr>
        <w:footnoteRef/>
      </w:r>
      <w:r w:rsidRPr="00680109">
        <w:rPr>
          <w:sz w:val="20"/>
        </w:rPr>
        <w:t xml:space="preserve"> </w:t>
      </w:r>
      <w:r w:rsidRPr="00680109">
        <w:rPr>
          <w:i/>
          <w:sz w:val="20"/>
        </w:rPr>
        <w:t xml:space="preserve">See </w:t>
      </w:r>
      <w:r w:rsidRPr="00680109">
        <w:rPr>
          <w:sz w:val="20"/>
        </w:rPr>
        <w:t>Letter from Perlesta Hollingsworth, Disability Rights Office, CGB</w:t>
      </w:r>
      <w:r w:rsidR="00680109">
        <w:rPr>
          <w:sz w:val="20"/>
        </w:rPr>
        <w:t>,</w:t>
      </w:r>
      <w:r w:rsidRPr="00680109">
        <w:rPr>
          <w:sz w:val="20"/>
        </w:rPr>
        <w:t xml:space="preserve"> to Peace is Possible NC, Inc. (Oct. 1, 2013).</w:t>
      </w:r>
    </w:p>
  </w:footnote>
  <w:footnote w:id="5">
    <w:p w:rsidR="0056497D" w:rsidRPr="00680109" w:rsidRDefault="0056497D" w:rsidP="0056497D">
      <w:pPr>
        <w:pStyle w:val="FootnoteText"/>
        <w:rPr>
          <w:sz w:val="20"/>
        </w:rPr>
      </w:pPr>
      <w:r w:rsidRPr="00680109">
        <w:rPr>
          <w:rStyle w:val="FootnoteReference"/>
          <w:sz w:val="20"/>
        </w:rPr>
        <w:footnoteRef/>
      </w:r>
      <w:r w:rsidRPr="00680109">
        <w:rPr>
          <w:sz w:val="20"/>
        </w:rPr>
        <w:t xml:space="preserve"> </w:t>
      </w:r>
      <w:r w:rsidRPr="00680109">
        <w:rPr>
          <w:i/>
          <w:sz w:val="20"/>
        </w:rPr>
        <w:t xml:space="preserve">See </w:t>
      </w:r>
      <w:r w:rsidRPr="00680109">
        <w:rPr>
          <w:sz w:val="20"/>
        </w:rPr>
        <w:t>Letter from Richard A. Clemenzi, Authorized Director</w:t>
      </w:r>
      <w:r w:rsidR="00680109">
        <w:rPr>
          <w:sz w:val="20"/>
        </w:rPr>
        <w:t>,</w:t>
      </w:r>
      <w:r w:rsidRPr="00680109">
        <w:rPr>
          <w:sz w:val="20"/>
        </w:rPr>
        <w:t xml:space="preserve"> to Office of the Secretary, FCC (Oct. 3</w:t>
      </w:r>
      <w:r w:rsidR="00680109">
        <w:rPr>
          <w:sz w:val="20"/>
        </w:rPr>
        <w:t>0, 2013) (filed Oct. 31, 2013)</w:t>
      </w:r>
      <w:r w:rsidRPr="00680109">
        <w:rPr>
          <w:sz w:val="20"/>
        </w:rPr>
        <w:t>.</w:t>
      </w:r>
    </w:p>
  </w:footnote>
  <w:footnote w:id="6">
    <w:p w:rsidR="0056497D" w:rsidRPr="00680109" w:rsidRDefault="0056497D" w:rsidP="0056497D">
      <w:pPr>
        <w:pStyle w:val="FootnoteText"/>
        <w:rPr>
          <w:sz w:val="20"/>
        </w:rPr>
      </w:pPr>
      <w:r w:rsidRPr="00680109">
        <w:rPr>
          <w:rStyle w:val="FootnoteReference"/>
          <w:sz w:val="20"/>
        </w:rPr>
        <w:footnoteRef/>
      </w:r>
      <w:r w:rsidRPr="00680109">
        <w:rPr>
          <w:sz w:val="20"/>
        </w:rPr>
        <w:t xml:space="preserve"> </w:t>
      </w:r>
      <w:r w:rsidRPr="00680109">
        <w:rPr>
          <w:i/>
          <w:sz w:val="20"/>
        </w:rPr>
        <w:t>Request for Comment, Request for Exemption from Commission’s Closed Captioning Rules</w:t>
      </w:r>
      <w:r w:rsidRPr="00680109">
        <w:rPr>
          <w:sz w:val="20"/>
        </w:rPr>
        <w:t>, CG Docket No. 06-181, Public Notice, 29 FCC Rcd 1248 (CGB 2014).</w:t>
      </w:r>
    </w:p>
  </w:footnote>
  <w:footnote w:id="7">
    <w:p w:rsidR="0056497D" w:rsidRPr="00680109" w:rsidRDefault="0056497D" w:rsidP="0056497D">
      <w:pPr>
        <w:pStyle w:val="FootnoteText"/>
        <w:rPr>
          <w:sz w:val="20"/>
        </w:rPr>
      </w:pPr>
      <w:r w:rsidRPr="00680109">
        <w:rPr>
          <w:rStyle w:val="FootnoteReference"/>
          <w:sz w:val="20"/>
        </w:rPr>
        <w:footnoteRef/>
      </w:r>
      <w:r w:rsidRPr="00680109">
        <w:rPr>
          <w:sz w:val="20"/>
        </w:rPr>
        <w:t xml:space="preserve"> </w:t>
      </w:r>
      <w:r w:rsidRPr="00680109">
        <w:rPr>
          <w:i/>
          <w:sz w:val="20"/>
        </w:rPr>
        <w:t xml:space="preserve">See </w:t>
      </w:r>
      <w:r w:rsidRPr="00680109">
        <w:rPr>
          <w:sz w:val="20"/>
        </w:rPr>
        <w:t>Re:  Opposition to Four Petitions for Exemption from the Commission’s Closed Captioning Rules, CG Docket No. 06-181, River of Life Christian Center, Case No. CGB-CC-0493, SJTV LLC dba CNY’s Open House, Case No. CGB-CC-1226, Peace is Possible, NC, Inc., Case No. CGB-CC-1295, Outdoorsmen Productions, Case No. CGB-CC-0639, filed by Telecommunications for the Deaf and Hard of Hearing, Inc. (TDI), National Association of the Deaf (NAD), Deaf and Hard of Hearing Consumer Advocacy Network (DHHCAN), Cerebral Palsy and Deaf Organization (CPADO), and California Coalition of Agencies Serving the Deaf and Hard of Hearing, Inc. (CCASDHH) (collectively, Consumer Groups) (Mar. 12, 2014) (Consumer Groups Opposition).</w:t>
      </w:r>
    </w:p>
  </w:footnote>
  <w:footnote w:id="8">
    <w:p w:rsidR="00290CD9" w:rsidRPr="00680109" w:rsidRDefault="00290CD9">
      <w:pPr>
        <w:pStyle w:val="FootnoteText"/>
        <w:rPr>
          <w:sz w:val="20"/>
        </w:rPr>
      </w:pPr>
      <w:r w:rsidRPr="00680109">
        <w:rPr>
          <w:rStyle w:val="FootnoteReference"/>
          <w:sz w:val="20"/>
        </w:rPr>
        <w:footnoteRef/>
      </w:r>
      <w:r w:rsidRPr="00680109">
        <w:rPr>
          <w:sz w:val="20"/>
        </w:rPr>
        <w:t xml:space="preserve"> </w:t>
      </w:r>
      <w:r w:rsidRPr="00680109">
        <w:rPr>
          <w:i/>
          <w:sz w:val="20"/>
        </w:rPr>
        <w:t xml:space="preserve">See </w:t>
      </w:r>
      <w:r w:rsidRPr="00680109">
        <w:rPr>
          <w:sz w:val="20"/>
        </w:rPr>
        <w:t xml:space="preserve">Letter from </w:t>
      </w:r>
      <w:r w:rsidR="0056497D" w:rsidRPr="00680109">
        <w:rPr>
          <w:sz w:val="20"/>
        </w:rPr>
        <w:t>Caitlin Vogus</w:t>
      </w:r>
      <w:r w:rsidRPr="00680109">
        <w:rPr>
          <w:sz w:val="20"/>
        </w:rPr>
        <w:t>, Disability Rights Office, C</w:t>
      </w:r>
      <w:r w:rsidR="00FD550B" w:rsidRPr="00680109">
        <w:rPr>
          <w:sz w:val="20"/>
        </w:rPr>
        <w:t>GB</w:t>
      </w:r>
      <w:r w:rsidRPr="00680109">
        <w:rPr>
          <w:sz w:val="20"/>
        </w:rPr>
        <w:t>,</w:t>
      </w:r>
      <w:r w:rsidR="00696AC4" w:rsidRPr="00680109">
        <w:rPr>
          <w:sz w:val="20"/>
        </w:rPr>
        <w:t xml:space="preserve"> FCC,</w:t>
      </w:r>
      <w:r w:rsidRPr="00680109">
        <w:rPr>
          <w:sz w:val="20"/>
        </w:rPr>
        <w:t xml:space="preserve"> to </w:t>
      </w:r>
      <w:r w:rsidR="0056497D" w:rsidRPr="00680109">
        <w:rPr>
          <w:sz w:val="20"/>
        </w:rPr>
        <w:t>Peace is Possible NC, Inc.</w:t>
      </w:r>
      <w:r w:rsidR="007D0C72">
        <w:rPr>
          <w:sz w:val="20"/>
        </w:rPr>
        <w:t xml:space="preserve"> </w:t>
      </w:r>
      <w:r w:rsidR="0056497D" w:rsidRPr="00680109">
        <w:rPr>
          <w:sz w:val="20"/>
        </w:rPr>
        <w:t>(Feb</w:t>
      </w:r>
      <w:r w:rsidRPr="00680109">
        <w:rPr>
          <w:sz w:val="20"/>
        </w:rPr>
        <w:t>. 1</w:t>
      </w:r>
      <w:r w:rsidR="0056497D" w:rsidRPr="00680109">
        <w:rPr>
          <w:sz w:val="20"/>
        </w:rPr>
        <w:t>3</w:t>
      </w:r>
      <w:r w:rsidRPr="00680109">
        <w:rPr>
          <w:sz w:val="20"/>
        </w:rPr>
        <w:t>, 201</w:t>
      </w:r>
      <w:r w:rsidR="0056497D" w:rsidRPr="00680109">
        <w:rPr>
          <w:sz w:val="20"/>
        </w:rPr>
        <w:t>5</w:t>
      </w:r>
      <w:r w:rsidRPr="00680109">
        <w:rPr>
          <w:sz w:val="20"/>
        </w:rPr>
        <w:t>).</w:t>
      </w:r>
    </w:p>
  </w:footnote>
  <w:footnote w:id="9">
    <w:p w:rsidR="00D530FA" w:rsidRPr="00680109" w:rsidRDefault="00D530FA">
      <w:pPr>
        <w:pStyle w:val="FootnoteText"/>
        <w:rPr>
          <w:sz w:val="20"/>
        </w:rPr>
      </w:pPr>
      <w:r w:rsidRPr="00680109">
        <w:rPr>
          <w:rStyle w:val="FootnoteReference"/>
          <w:sz w:val="20"/>
        </w:rPr>
        <w:footnoteRef/>
      </w:r>
      <w:r w:rsidRPr="00680109">
        <w:rPr>
          <w:sz w:val="20"/>
        </w:rPr>
        <w:t xml:space="preserve"> </w:t>
      </w:r>
      <w:r w:rsidRPr="00680109">
        <w:rPr>
          <w:i/>
          <w:sz w:val="20"/>
        </w:rPr>
        <w:t xml:space="preserve">See </w:t>
      </w:r>
      <w:r w:rsidRPr="00680109">
        <w:rPr>
          <w:sz w:val="20"/>
        </w:rPr>
        <w:t xml:space="preserve">Letter from </w:t>
      </w:r>
      <w:r w:rsidR="0056497D" w:rsidRPr="00680109">
        <w:rPr>
          <w:sz w:val="20"/>
        </w:rPr>
        <w:t>Richard A. Clemenzi</w:t>
      </w:r>
      <w:r w:rsidRPr="00680109">
        <w:rPr>
          <w:sz w:val="20"/>
        </w:rPr>
        <w:t xml:space="preserve">, </w:t>
      </w:r>
      <w:r w:rsidR="0056497D" w:rsidRPr="00680109">
        <w:rPr>
          <w:sz w:val="20"/>
        </w:rPr>
        <w:t>Authorized Director</w:t>
      </w:r>
      <w:r w:rsidRPr="00680109">
        <w:rPr>
          <w:sz w:val="20"/>
        </w:rPr>
        <w:t xml:space="preserve">, </w:t>
      </w:r>
      <w:r w:rsidR="0056497D" w:rsidRPr="00680109">
        <w:rPr>
          <w:sz w:val="20"/>
        </w:rPr>
        <w:t>Peace is Possible NC, Inc.</w:t>
      </w:r>
      <w:r w:rsidRPr="00680109">
        <w:rPr>
          <w:sz w:val="20"/>
        </w:rPr>
        <w:t xml:space="preserve">, to </w:t>
      </w:r>
      <w:r w:rsidR="0056497D" w:rsidRPr="00680109">
        <w:rPr>
          <w:sz w:val="20"/>
        </w:rPr>
        <w:t xml:space="preserve">Caitlin Vogus, </w:t>
      </w:r>
      <w:r w:rsidR="00FD550B" w:rsidRPr="00680109">
        <w:rPr>
          <w:sz w:val="20"/>
        </w:rPr>
        <w:t>CGB, FCC</w:t>
      </w:r>
      <w:r w:rsidR="00696AC4" w:rsidRPr="00680109">
        <w:rPr>
          <w:sz w:val="20"/>
        </w:rPr>
        <w:t xml:space="preserve"> </w:t>
      </w:r>
      <w:r w:rsidRPr="00680109">
        <w:rPr>
          <w:sz w:val="20"/>
        </w:rPr>
        <w:t>(</w:t>
      </w:r>
      <w:r w:rsidR="0056497D" w:rsidRPr="00680109">
        <w:rPr>
          <w:sz w:val="20"/>
        </w:rPr>
        <w:t>Mar. 12, 2015</w:t>
      </w:r>
      <w:r w:rsidRPr="00680109">
        <w:rPr>
          <w:sz w:val="20"/>
        </w:rPr>
        <w:t>) (Withdrawal Letter)</w:t>
      </w:r>
      <w:r w:rsidR="0046205C" w:rsidRPr="00680109">
        <w:rPr>
          <w:sz w:val="20"/>
        </w:rPr>
        <w:t>.</w:t>
      </w:r>
    </w:p>
  </w:footnote>
  <w:footnote w:id="10">
    <w:p w:rsidR="00EF2D2C" w:rsidRPr="00680109" w:rsidRDefault="0046205C" w:rsidP="00696AC4">
      <w:pPr>
        <w:pStyle w:val="FootnoteText"/>
        <w:rPr>
          <w:sz w:val="20"/>
        </w:rPr>
      </w:pPr>
      <w:r w:rsidRPr="00680109">
        <w:rPr>
          <w:rStyle w:val="FootnoteReference"/>
          <w:sz w:val="20"/>
        </w:rPr>
        <w:footnoteRef/>
      </w:r>
      <w:r w:rsidRPr="00680109">
        <w:rPr>
          <w:sz w:val="20"/>
        </w:rPr>
        <w:t xml:space="preserve"> </w:t>
      </w:r>
      <w:r w:rsidR="00E30EFB" w:rsidRPr="00680109">
        <w:rPr>
          <w:sz w:val="20"/>
        </w:rPr>
        <w:t xml:space="preserve">Withdrawal Letter at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6" w:rsidRDefault="00E14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6" w:rsidRDefault="00E14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F53E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F53E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D"/>
    <w:rsid w:val="000077F5"/>
    <w:rsid w:val="00021FF6"/>
    <w:rsid w:val="000265AE"/>
    <w:rsid w:val="000352F8"/>
    <w:rsid w:val="00083913"/>
    <w:rsid w:val="000A0A9C"/>
    <w:rsid w:val="00191DA9"/>
    <w:rsid w:val="00195120"/>
    <w:rsid w:val="001E7A5F"/>
    <w:rsid w:val="00205185"/>
    <w:rsid w:val="002141B1"/>
    <w:rsid w:val="00240B31"/>
    <w:rsid w:val="0027288B"/>
    <w:rsid w:val="00290CD9"/>
    <w:rsid w:val="002A2FC9"/>
    <w:rsid w:val="003334BF"/>
    <w:rsid w:val="0034483D"/>
    <w:rsid w:val="0037505A"/>
    <w:rsid w:val="00375310"/>
    <w:rsid w:val="00375669"/>
    <w:rsid w:val="00403450"/>
    <w:rsid w:val="004101A5"/>
    <w:rsid w:val="00422412"/>
    <w:rsid w:val="004338C0"/>
    <w:rsid w:val="00445B02"/>
    <w:rsid w:val="00450D87"/>
    <w:rsid w:val="004605A0"/>
    <w:rsid w:val="0046205C"/>
    <w:rsid w:val="004C7E58"/>
    <w:rsid w:val="0056497D"/>
    <w:rsid w:val="005736C3"/>
    <w:rsid w:val="00596A9D"/>
    <w:rsid w:val="00602577"/>
    <w:rsid w:val="006426B2"/>
    <w:rsid w:val="00680109"/>
    <w:rsid w:val="00690073"/>
    <w:rsid w:val="006956D6"/>
    <w:rsid w:val="00696AC4"/>
    <w:rsid w:val="006F18C4"/>
    <w:rsid w:val="00721BC0"/>
    <w:rsid w:val="0073441A"/>
    <w:rsid w:val="00757848"/>
    <w:rsid w:val="00770363"/>
    <w:rsid w:val="007C7F68"/>
    <w:rsid w:val="007D0C72"/>
    <w:rsid w:val="007D0FD0"/>
    <w:rsid w:val="007F1522"/>
    <w:rsid w:val="008049BB"/>
    <w:rsid w:val="0081537B"/>
    <w:rsid w:val="00876471"/>
    <w:rsid w:val="008A07F4"/>
    <w:rsid w:val="008D3F10"/>
    <w:rsid w:val="009254C6"/>
    <w:rsid w:val="009A5E8B"/>
    <w:rsid w:val="00A45D1A"/>
    <w:rsid w:val="00A747DF"/>
    <w:rsid w:val="00A937E2"/>
    <w:rsid w:val="00AB3E87"/>
    <w:rsid w:val="00AB5FAA"/>
    <w:rsid w:val="00AF53E7"/>
    <w:rsid w:val="00B160D0"/>
    <w:rsid w:val="00B249BB"/>
    <w:rsid w:val="00B85039"/>
    <w:rsid w:val="00B86933"/>
    <w:rsid w:val="00C51602"/>
    <w:rsid w:val="00CD114E"/>
    <w:rsid w:val="00D17DC0"/>
    <w:rsid w:val="00D30299"/>
    <w:rsid w:val="00D530FA"/>
    <w:rsid w:val="00D60EFF"/>
    <w:rsid w:val="00D846F0"/>
    <w:rsid w:val="00DB6F1C"/>
    <w:rsid w:val="00DC2014"/>
    <w:rsid w:val="00E13BAB"/>
    <w:rsid w:val="00E14FB6"/>
    <w:rsid w:val="00E20C69"/>
    <w:rsid w:val="00E30EFB"/>
    <w:rsid w:val="00E370A1"/>
    <w:rsid w:val="00E74CFA"/>
    <w:rsid w:val="00E81703"/>
    <w:rsid w:val="00EF2D2C"/>
    <w:rsid w:val="00F677D7"/>
    <w:rsid w:val="00FB6E6A"/>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021FF6"/>
    <w:rPr>
      <w:sz w:val="22"/>
    </w:rPr>
  </w:style>
  <w:style w:type="paragraph" w:customStyle="1" w:styleId="ParaNum0">
    <w:name w:val="ParaNum"/>
    <w:basedOn w:val="Normal"/>
    <w:link w:val="ParaNumChar1"/>
    <w:uiPriority w:val="99"/>
    <w:rsid w:val="00021FF6"/>
    <w:pPr>
      <w:widowControl w:val="0"/>
      <w:tabs>
        <w:tab w:val="num" w:pos="1080"/>
        <w:tab w:val="left" w:pos="1440"/>
      </w:tabs>
      <w:spacing w:after="220"/>
      <w:ind w:firstLine="720"/>
      <w:jc w:val="both"/>
    </w:pPr>
  </w:style>
  <w:style w:type="character" w:customStyle="1" w:styleId="FootnoteTextChar1Char1Char">
    <w:name w:val="Footnote Text Char1 Char1 Char"/>
    <w:aliases w:val="Footnote Text Char2 Char1 Char Char,Footnote Text Char1 Char1 Char1 Char Char,Footnote Text Char3 Char1 Char Char Char1 Char Char,Footnote Text Char1 Char"/>
    <w:uiPriority w:val="99"/>
    <w:semiHidden/>
    <w:locked/>
    <w:rsid w:val="00021FF6"/>
    <w:rPr>
      <w:rFonts w:cs="Times New Roman"/>
    </w:rPr>
  </w:style>
  <w:style w:type="character" w:customStyle="1" w:styleId="ParaNumChar1">
    <w:name w:val="ParaNum Char1"/>
    <w:link w:val="ParaNum0"/>
    <w:uiPriority w:val="99"/>
    <w:locked/>
    <w:rsid w:val="00021FF6"/>
    <w:rPr>
      <w:sz w:val="22"/>
    </w:rPr>
  </w:style>
  <w:style w:type="character" w:styleId="CommentReference">
    <w:name w:val="annotation reference"/>
    <w:uiPriority w:val="99"/>
    <w:semiHidden/>
    <w:unhideWhenUsed/>
    <w:rsid w:val="00021FF6"/>
    <w:rPr>
      <w:sz w:val="16"/>
      <w:szCs w:val="16"/>
    </w:rPr>
  </w:style>
  <w:style w:type="paragraph" w:styleId="CommentText">
    <w:name w:val="annotation text"/>
    <w:basedOn w:val="Normal"/>
    <w:link w:val="CommentTextChar"/>
    <w:uiPriority w:val="99"/>
    <w:unhideWhenUsed/>
    <w:rsid w:val="00021FF6"/>
    <w:rPr>
      <w:sz w:val="20"/>
    </w:rPr>
  </w:style>
  <w:style w:type="character" w:customStyle="1" w:styleId="CommentTextChar">
    <w:name w:val="Comment Text Char"/>
    <w:basedOn w:val="DefaultParagraphFont"/>
    <w:link w:val="CommentText"/>
    <w:uiPriority w:val="99"/>
    <w:rsid w:val="00021FF6"/>
  </w:style>
  <w:style w:type="character" w:styleId="Emphasis">
    <w:name w:val="Emphasis"/>
    <w:qFormat/>
    <w:rsid w:val="00021FF6"/>
    <w:rPr>
      <w:i/>
      <w:iCs/>
    </w:rPr>
  </w:style>
  <w:style w:type="paragraph" w:styleId="BalloonText">
    <w:name w:val="Balloon Text"/>
    <w:basedOn w:val="Normal"/>
    <w:link w:val="BalloonTextChar"/>
    <w:uiPriority w:val="99"/>
    <w:semiHidden/>
    <w:unhideWhenUsed/>
    <w:rsid w:val="00021FF6"/>
    <w:rPr>
      <w:rFonts w:ascii="Tahoma" w:hAnsi="Tahoma" w:cs="Tahoma"/>
      <w:sz w:val="16"/>
      <w:szCs w:val="16"/>
    </w:rPr>
  </w:style>
  <w:style w:type="character" w:customStyle="1" w:styleId="BalloonTextChar">
    <w:name w:val="Balloon Text Char"/>
    <w:basedOn w:val="DefaultParagraphFont"/>
    <w:link w:val="BalloonText"/>
    <w:uiPriority w:val="99"/>
    <w:semiHidden/>
    <w:rsid w:val="00021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1703"/>
    <w:rPr>
      <w:b/>
      <w:bCs/>
    </w:rPr>
  </w:style>
  <w:style w:type="character" w:customStyle="1" w:styleId="CommentSubjectChar">
    <w:name w:val="Comment Subject Char"/>
    <w:basedOn w:val="CommentTextChar"/>
    <w:link w:val="CommentSubject"/>
    <w:uiPriority w:val="99"/>
    <w:semiHidden/>
    <w:rsid w:val="00E81703"/>
    <w:rPr>
      <w:b/>
      <w:bCs/>
    </w:rPr>
  </w:style>
  <w:style w:type="paragraph" w:styleId="Revision">
    <w:name w:val="Revision"/>
    <w:hidden/>
    <w:uiPriority w:val="99"/>
    <w:semiHidden/>
    <w:rsid w:val="00DC20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021FF6"/>
    <w:rPr>
      <w:sz w:val="22"/>
    </w:rPr>
  </w:style>
  <w:style w:type="paragraph" w:customStyle="1" w:styleId="ParaNum0">
    <w:name w:val="ParaNum"/>
    <w:basedOn w:val="Normal"/>
    <w:link w:val="ParaNumChar1"/>
    <w:uiPriority w:val="99"/>
    <w:rsid w:val="00021FF6"/>
    <w:pPr>
      <w:widowControl w:val="0"/>
      <w:tabs>
        <w:tab w:val="num" w:pos="1080"/>
        <w:tab w:val="left" w:pos="1440"/>
      </w:tabs>
      <w:spacing w:after="220"/>
      <w:ind w:firstLine="720"/>
      <w:jc w:val="both"/>
    </w:pPr>
  </w:style>
  <w:style w:type="character" w:customStyle="1" w:styleId="FootnoteTextChar1Char1Char">
    <w:name w:val="Footnote Text Char1 Char1 Char"/>
    <w:aliases w:val="Footnote Text Char2 Char1 Char Char,Footnote Text Char1 Char1 Char1 Char Char,Footnote Text Char3 Char1 Char Char Char1 Char Char,Footnote Text Char1 Char"/>
    <w:uiPriority w:val="99"/>
    <w:semiHidden/>
    <w:locked/>
    <w:rsid w:val="00021FF6"/>
    <w:rPr>
      <w:rFonts w:cs="Times New Roman"/>
    </w:rPr>
  </w:style>
  <w:style w:type="character" w:customStyle="1" w:styleId="ParaNumChar1">
    <w:name w:val="ParaNum Char1"/>
    <w:link w:val="ParaNum0"/>
    <w:uiPriority w:val="99"/>
    <w:locked/>
    <w:rsid w:val="00021FF6"/>
    <w:rPr>
      <w:sz w:val="22"/>
    </w:rPr>
  </w:style>
  <w:style w:type="character" w:styleId="CommentReference">
    <w:name w:val="annotation reference"/>
    <w:uiPriority w:val="99"/>
    <w:semiHidden/>
    <w:unhideWhenUsed/>
    <w:rsid w:val="00021FF6"/>
    <w:rPr>
      <w:sz w:val="16"/>
      <w:szCs w:val="16"/>
    </w:rPr>
  </w:style>
  <w:style w:type="paragraph" w:styleId="CommentText">
    <w:name w:val="annotation text"/>
    <w:basedOn w:val="Normal"/>
    <w:link w:val="CommentTextChar"/>
    <w:uiPriority w:val="99"/>
    <w:unhideWhenUsed/>
    <w:rsid w:val="00021FF6"/>
    <w:rPr>
      <w:sz w:val="20"/>
    </w:rPr>
  </w:style>
  <w:style w:type="character" w:customStyle="1" w:styleId="CommentTextChar">
    <w:name w:val="Comment Text Char"/>
    <w:basedOn w:val="DefaultParagraphFont"/>
    <w:link w:val="CommentText"/>
    <w:uiPriority w:val="99"/>
    <w:rsid w:val="00021FF6"/>
  </w:style>
  <w:style w:type="character" w:styleId="Emphasis">
    <w:name w:val="Emphasis"/>
    <w:qFormat/>
    <w:rsid w:val="00021FF6"/>
    <w:rPr>
      <w:i/>
      <w:iCs/>
    </w:rPr>
  </w:style>
  <w:style w:type="paragraph" w:styleId="BalloonText">
    <w:name w:val="Balloon Text"/>
    <w:basedOn w:val="Normal"/>
    <w:link w:val="BalloonTextChar"/>
    <w:uiPriority w:val="99"/>
    <w:semiHidden/>
    <w:unhideWhenUsed/>
    <w:rsid w:val="00021FF6"/>
    <w:rPr>
      <w:rFonts w:ascii="Tahoma" w:hAnsi="Tahoma" w:cs="Tahoma"/>
      <w:sz w:val="16"/>
      <w:szCs w:val="16"/>
    </w:rPr>
  </w:style>
  <w:style w:type="character" w:customStyle="1" w:styleId="BalloonTextChar">
    <w:name w:val="Balloon Text Char"/>
    <w:basedOn w:val="DefaultParagraphFont"/>
    <w:link w:val="BalloonText"/>
    <w:uiPriority w:val="99"/>
    <w:semiHidden/>
    <w:rsid w:val="00021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1703"/>
    <w:rPr>
      <w:b/>
      <w:bCs/>
    </w:rPr>
  </w:style>
  <w:style w:type="character" w:customStyle="1" w:styleId="CommentSubjectChar">
    <w:name w:val="Comment Subject Char"/>
    <w:basedOn w:val="CommentTextChar"/>
    <w:link w:val="CommentSubject"/>
    <w:uiPriority w:val="99"/>
    <w:semiHidden/>
    <w:rsid w:val="00E81703"/>
    <w:rPr>
      <w:b/>
      <w:bCs/>
    </w:rPr>
  </w:style>
  <w:style w:type="paragraph" w:styleId="Revision">
    <w:name w:val="Revision"/>
    <w:hidden/>
    <w:uiPriority w:val="99"/>
    <w:semiHidden/>
    <w:rsid w:val="00DC20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9548">
      <w:bodyDiv w:val="1"/>
      <w:marLeft w:val="0"/>
      <w:marRight w:val="0"/>
      <w:marTop w:val="0"/>
      <w:marBottom w:val="0"/>
      <w:divBdr>
        <w:top w:val="none" w:sz="0" w:space="0" w:color="auto"/>
        <w:left w:val="none" w:sz="0" w:space="0" w:color="auto"/>
        <w:bottom w:val="none" w:sz="0" w:space="0" w:color="auto"/>
        <w:right w:val="none" w:sz="0" w:space="0" w:color="auto"/>
      </w:divBdr>
    </w:div>
    <w:div w:id="16812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vogus\AppData\Local\Microsoft\Windows\Temporary%20Internet%20Files\Content.MSO\B921934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B921934D</Template>
  <TotalTime>0</TotalTime>
  <Pages>2</Pages>
  <Words>383</Words>
  <Characters>2314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2015-04-09T12:50:00Z</dcterms:created>
  <dcterms:modified xsi:type="dcterms:W3CDTF">2015-04-09T12:50:00Z</dcterms:modified>
  <cp:category> </cp:category>
  <cp:contentStatus> </cp:contentStatus>
</cp:coreProperties>
</file>