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05" w:rsidRDefault="00B61F05">
      <w:pPr>
        <w:pStyle w:val="Header"/>
        <w:tabs>
          <w:tab w:val="clear" w:pos="4320"/>
          <w:tab w:val="clear" w:pos="8640"/>
        </w:tabs>
        <w:rPr>
          <w:szCs w:val="22"/>
        </w:rPr>
        <w:sectPr w:rsidR="00B61F0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B61F05" w:rsidRDefault="00E17CEC">
      <w:pPr>
        <w:suppressAutoHyphens/>
        <w:ind w:left="7920"/>
        <w:jc w:val="right"/>
        <w:rPr>
          <w:b/>
          <w:szCs w:val="22"/>
        </w:rPr>
      </w:pPr>
      <w:r>
        <w:rPr>
          <w:b/>
          <w:szCs w:val="22"/>
        </w:rPr>
        <w:lastRenderedPageBreak/>
        <w:t>DA 15</w:t>
      </w:r>
      <w:r w:rsidR="00272451">
        <w:rPr>
          <w:b/>
          <w:szCs w:val="22"/>
        </w:rPr>
        <w:t>-</w:t>
      </w:r>
      <w:r w:rsidR="001204B6">
        <w:rPr>
          <w:b/>
          <w:szCs w:val="22"/>
        </w:rPr>
        <w:t>338</w:t>
      </w:r>
    </w:p>
    <w:p w:rsidR="00B61F05" w:rsidRDefault="007E2E32">
      <w:pPr>
        <w:suppressAutoHyphens/>
        <w:spacing w:after="240"/>
        <w:ind w:left="720"/>
        <w:jc w:val="right"/>
        <w:rPr>
          <w:b/>
          <w:szCs w:val="22"/>
        </w:rPr>
      </w:pPr>
      <w:r>
        <w:rPr>
          <w:b/>
          <w:szCs w:val="22"/>
        </w:rPr>
        <w:t>Released:  March</w:t>
      </w:r>
      <w:r w:rsidR="00ED008F">
        <w:rPr>
          <w:b/>
          <w:szCs w:val="22"/>
        </w:rPr>
        <w:t xml:space="preserve"> 16</w:t>
      </w:r>
      <w:r w:rsidR="00A177E0">
        <w:rPr>
          <w:b/>
          <w:szCs w:val="22"/>
        </w:rPr>
        <w:t>, 201</w:t>
      </w:r>
      <w:r w:rsidR="00647004">
        <w:rPr>
          <w:b/>
          <w:szCs w:val="22"/>
        </w:rPr>
        <w:t>5</w:t>
      </w:r>
    </w:p>
    <w:p w:rsidR="00B61F05" w:rsidRDefault="00B61F05">
      <w:pPr>
        <w:autoSpaceDE w:val="0"/>
        <w:autoSpaceDN w:val="0"/>
        <w:adjustRightInd w:val="0"/>
        <w:jc w:val="center"/>
        <w:rPr>
          <w:b/>
          <w:szCs w:val="22"/>
        </w:rPr>
      </w:pPr>
      <w:r>
        <w:rPr>
          <w:b/>
          <w:szCs w:val="22"/>
        </w:rPr>
        <w:t>DOMESTIC SECTIO</w:t>
      </w:r>
      <w:r w:rsidR="00534C15">
        <w:rPr>
          <w:b/>
          <w:szCs w:val="22"/>
        </w:rPr>
        <w:t xml:space="preserve">N 214 APPLICATION FILED FOR </w:t>
      </w:r>
      <w:r w:rsidR="00470344" w:rsidRPr="00470344">
        <w:rPr>
          <w:b/>
          <w:szCs w:val="22"/>
        </w:rPr>
        <w:t xml:space="preserve">THE ACQUISITION OF CERTAIN ASSETS OF </w:t>
      </w:r>
      <w:r w:rsidR="00E17CEC">
        <w:rPr>
          <w:b/>
          <w:szCs w:val="22"/>
        </w:rPr>
        <w:t xml:space="preserve">XAND CLEC, LLC </w:t>
      </w:r>
      <w:r w:rsidR="00937C59">
        <w:rPr>
          <w:b/>
          <w:szCs w:val="22"/>
        </w:rPr>
        <w:t>BY</w:t>
      </w:r>
      <w:r w:rsidR="00E17CEC">
        <w:rPr>
          <w:b/>
          <w:szCs w:val="22"/>
        </w:rPr>
        <w:t xml:space="preserve"> TIERPOINT, LLC</w:t>
      </w:r>
    </w:p>
    <w:p w:rsidR="00B61F05" w:rsidRDefault="00B61F05">
      <w:pPr>
        <w:autoSpaceDE w:val="0"/>
        <w:autoSpaceDN w:val="0"/>
        <w:adjustRightInd w:val="0"/>
        <w:jc w:val="center"/>
        <w:rPr>
          <w:b/>
          <w:szCs w:val="22"/>
        </w:rPr>
      </w:pPr>
    </w:p>
    <w:p w:rsidR="00B61F05" w:rsidRDefault="00B61F05">
      <w:pPr>
        <w:suppressAutoHyphens/>
        <w:spacing w:after="240"/>
        <w:jc w:val="center"/>
        <w:rPr>
          <w:b/>
          <w:caps/>
          <w:szCs w:val="22"/>
        </w:rPr>
      </w:pPr>
      <w:r>
        <w:rPr>
          <w:b/>
          <w:caps/>
          <w:szCs w:val="22"/>
        </w:rPr>
        <w:t>STREAMLINED Pleading Cycle Established</w:t>
      </w:r>
    </w:p>
    <w:p w:rsidR="00B61F05" w:rsidRDefault="00A177E0">
      <w:pPr>
        <w:suppressAutoHyphens/>
        <w:spacing w:after="240"/>
        <w:jc w:val="center"/>
        <w:rPr>
          <w:b/>
          <w:szCs w:val="22"/>
        </w:rPr>
      </w:pPr>
      <w:r>
        <w:rPr>
          <w:b/>
          <w:szCs w:val="22"/>
        </w:rPr>
        <w:t>WC Docket No. 1</w:t>
      </w:r>
      <w:r w:rsidR="00E17CEC">
        <w:rPr>
          <w:b/>
          <w:szCs w:val="22"/>
        </w:rPr>
        <w:t>5</w:t>
      </w:r>
      <w:r w:rsidR="007E5178">
        <w:rPr>
          <w:b/>
          <w:szCs w:val="22"/>
        </w:rPr>
        <w:t>-</w:t>
      </w:r>
      <w:r w:rsidR="0046267F">
        <w:rPr>
          <w:b/>
          <w:szCs w:val="22"/>
        </w:rPr>
        <w:t>14</w:t>
      </w:r>
    </w:p>
    <w:p w:rsidR="00B61F05" w:rsidRDefault="00272451">
      <w:pPr>
        <w:suppressAutoHyphens/>
        <w:rPr>
          <w:b/>
          <w:szCs w:val="22"/>
        </w:rPr>
      </w:pPr>
      <w:r>
        <w:rPr>
          <w:b/>
          <w:szCs w:val="22"/>
        </w:rPr>
        <w:t>Commen</w:t>
      </w:r>
      <w:r w:rsidR="00167F1B">
        <w:rPr>
          <w:b/>
          <w:szCs w:val="22"/>
        </w:rPr>
        <w:t xml:space="preserve">ts Due:  </w:t>
      </w:r>
      <w:r w:rsidR="00B959A1">
        <w:rPr>
          <w:b/>
          <w:szCs w:val="22"/>
        </w:rPr>
        <w:t>March 30</w:t>
      </w:r>
      <w:r w:rsidR="007E62E5">
        <w:rPr>
          <w:b/>
          <w:szCs w:val="22"/>
        </w:rPr>
        <w:t>, 201</w:t>
      </w:r>
      <w:r w:rsidR="00647004">
        <w:rPr>
          <w:b/>
          <w:szCs w:val="22"/>
        </w:rPr>
        <w:t>5</w:t>
      </w:r>
    </w:p>
    <w:p w:rsidR="00B61F05" w:rsidRDefault="00167F1B">
      <w:pPr>
        <w:suppressAutoHyphens/>
        <w:rPr>
          <w:b/>
          <w:szCs w:val="22"/>
        </w:rPr>
      </w:pPr>
      <w:r>
        <w:rPr>
          <w:b/>
          <w:szCs w:val="22"/>
        </w:rPr>
        <w:t xml:space="preserve">Reply Comments Due:  </w:t>
      </w:r>
      <w:r w:rsidR="004656B9">
        <w:rPr>
          <w:b/>
          <w:szCs w:val="22"/>
        </w:rPr>
        <w:t>April</w:t>
      </w:r>
      <w:r>
        <w:rPr>
          <w:b/>
          <w:szCs w:val="22"/>
        </w:rPr>
        <w:t xml:space="preserve"> </w:t>
      </w:r>
      <w:r w:rsidR="00B959A1">
        <w:rPr>
          <w:b/>
          <w:szCs w:val="22"/>
        </w:rPr>
        <w:t>6</w:t>
      </w:r>
      <w:r w:rsidR="00C776DD">
        <w:rPr>
          <w:b/>
          <w:szCs w:val="22"/>
        </w:rPr>
        <w:t>, 2015</w:t>
      </w:r>
    </w:p>
    <w:p w:rsidR="00B61F05" w:rsidRDefault="00B61F05">
      <w:pPr>
        <w:autoSpaceDE w:val="0"/>
        <w:autoSpaceDN w:val="0"/>
        <w:adjustRightInd w:val="0"/>
        <w:rPr>
          <w:rFonts w:ascii="Arial" w:hAnsi="Arial" w:cs="Arial"/>
          <w:szCs w:val="22"/>
        </w:rPr>
      </w:pPr>
    </w:p>
    <w:p w:rsidR="00B8323A" w:rsidRDefault="00272451">
      <w:pPr>
        <w:autoSpaceDE w:val="0"/>
        <w:autoSpaceDN w:val="0"/>
        <w:adjustRightInd w:val="0"/>
        <w:ind w:firstLine="720"/>
        <w:rPr>
          <w:szCs w:val="22"/>
        </w:rPr>
      </w:pPr>
      <w:r>
        <w:rPr>
          <w:szCs w:val="22"/>
        </w:rPr>
        <w:t xml:space="preserve">On </w:t>
      </w:r>
      <w:r w:rsidR="00E17CEC">
        <w:rPr>
          <w:szCs w:val="22"/>
        </w:rPr>
        <w:t>January</w:t>
      </w:r>
      <w:r w:rsidR="007E62E5">
        <w:rPr>
          <w:szCs w:val="22"/>
        </w:rPr>
        <w:t xml:space="preserve"> </w:t>
      </w:r>
      <w:r w:rsidR="00E17CEC">
        <w:rPr>
          <w:szCs w:val="22"/>
        </w:rPr>
        <w:t>16</w:t>
      </w:r>
      <w:r w:rsidR="00A177E0" w:rsidRPr="00441F01">
        <w:rPr>
          <w:szCs w:val="22"/>
        </w:rPr>
        <w:t xml:space="preserve">, </w:t>
      </w:r>
      <w:r w:rsidR="00A177E0" w:rsidRPr="00E17CEC">
        <w:rPr>
          <w:szCs w:val="22"/>
        </w:rPr>
        <w:t>201</w:t>
      </w:r>
      <w:r w:rsidR="00E17CEC" w:rsidRPr="00E17CEC">
        <w:rPr>
          <w:szCs w:val="22"/>
        </w:rPr>
        <w:t>5</w:t>
      </w:r>
      <w:r w:rsidR="00B61F05" w:rsidRPr="00441F01">
        <w:rPr>
          <w:szCs w:val="22"/>
        </w:rPr>
        <w:t xml:space="preserve">, </w:t>
      </w:r>
      <w:r w:rsidR="00E17CEC">
        <w:rPr>
          <w:szCs w:val="22"/>
        </w:rPr>
        <w:t>XAND CLEC, LLC (XAND CLEC) and TierPoint, LLC (TierPoint</w:t>
      </w:r>
      <w:r w:rsidR="00E17CEC" w:rsidRPr="00E17CEC">
        <w:rPr>
          <w:szCs w:val="22"/>
        </w:rPr>
        <w:t xml:space="preserve">) </w:t>
      </w:r>
      <w:r w:rsidR="00DF2E3E">
        <w:rPr>
          <w:szCs w:val="22"/>
        </w:rPr>
        <w:t>(</w:t>
      </w:r>
      <w:r w:rsidR="00E17CEC">
        <w:rPr>
          <w:szCs w:val="22"/>
        </w:rPr>
        <w:t>together</w:t>
      </w:r>
      <w:r w:rsidR="00B61F05" w:rsidRPr="00441F01">
        <w:rPr>
          <w:szCs w:val="22"/>
        </w:rPr>
        <w:t>, Applicants)</w:t>
      </w:r>
      <w:r w:rsidR="001B3AC2" w:rsidRPr="00441F01">
        <w:rPr>
          <w:szCs w:val="22"/>
        </w:rPr>
        <w:t xml:space="preserve"> </w:t>
      </w:r>
      <w:r w:rsidR="00B61F05" w:rsidRPr="00441F01">
        <w:rPr>
          <w:szCs w:val="22"/>
        </w:rPr>
        <w:t>filed an application pursuant to section 63.03 of the Commission’s rules</w:t>
      </w:r>
      <w:r w:rsidR="0006238D" w:rsidRPr="00441F01">
        <w:rPr>
          <w:szCs w:val="22"/>
        </w:rPr>
        <w:t xml:space="preserve"> </w:t>
      </w:r>
      <w:r w:rsidR="00470344" w:rsidRPr="00470344">
        <w:rPr>
          <w:szCs w:val="22"/>
        </w:rPr>
        <w:t xml:space="preserve">to transfer certain assets from </w:t>
      </w:r>
      <w:r w:rsidR="00E17CEC" w:rsidRPr="00E17CEC">
        <w:rPr>
          <w:szCs w:val="22"/>
        </w:rPr>
        <w:t xml:space="preserve">XAND CLEC </w:t>
      </w:r>
      <w:r w:rsidR="00CB33C1">
        <w:rPr>
          <w:szCs w:val="22"/>
        </w:rPr>
        <w:t xml:space="preserve">to </w:t>
      </w:r>
      <w:r w:rsidR="00E17CEC" w:rsidRPr="00E17CEC">
        <w:rPr>
          <w:szCs w:val="22"/>
        </w:rPr>
        <w:t>TierPoint</w:t>
      </w:r>
      <w:r w:rsidR="006E1D7D">
        <w:rPr>
          <w:szCs w:val="22"/>
        </w:rPr>
        <w:t>.</w:t>
      </w:r>
      <w:r w:rsidR="006E1D7D">
        <w:rPr>
          <w:rStyle w:val="FootnoteReference"/>
          <w:szCs w:val="22"/>
        </w:rPr>
        <w:footnoteReference w:id="1"/>
      </w:r>
      <w:r w:rsidR="006376FE">
        <w:rPr>
          <w:szCs w:val="22"/>
        </w:rPr>
        <w:t xml:space="preserve"> </w:t>
      </w:r>
    </w:p>
    <w:p w:rsidR="00B8323A" w:rsidRDefault="00B8323A">
      <w:pPr>
        <w:autoSpaceDE w:val="0"/>
        <w:autoSpaceDN w:val="0"/>
        <w:adjustRightInd w:val="0"/>
        <w:ind w:firstLine="720"/>
        <w:rPr>
          <w:szCs w:val="22"/>
        </w:rPr>
      </w:pPr>
    </w:p>
    <w:p w:rsidR="00AA7F9B" w:rsidRDefault="00AA7F9B" w:rsidP="00092CD6">
      <w:pPr>
        <w:autoSpaceDE w:val="0"/>
        <w:autoSpaceDN w:val="0"/>
        <w:adjustRightInd w:val="0"/>
        <w:ind w:firstLine="720"/>
        <w:rPr>
          <w:szCs w:val="22"/>
        </w:rPr>
      </w:pPr>
      <w:r w:rsidRPr="00AA7F9B">
        <w:rPr>
          <w:szCs w:val="22"/>
        </w:rPr>
        <w:t>XAND CLEC</w:t>
      </w:r>
      <w:r w:rsidR="00CA5E9D">
        <w:rPr>
          <w:szCs w:val="22"/>
        </w:rPr>
        <w:t xml:space="preserve">, </w:t>
      </w:r>
      <w:r w:rsidRPr="00AA7F9B">
        <w:rPr>
          <w:szCs w:val="22"/>
        </w:rPr>
        <w:t>a Delaware limited liability company</w:t>
      </w:r>
      <w:r w:rsidR="00560534">
        <w:rPr>
          <w:szCs w:val="22"/>
        </w:rPr>
        <w:t>,</w:t>
      </w:r>
      <w:r w:rsidR="00CA5E9D">
        <w:rPr>
          <w:szCs w:val="22"/>
        </w:rPr>
        <w:t xml:space="preserve"> leases and operates fiber optic cable in New York as </w:t>
      </w:r>
      <w:r w:rsidR="007E2E32">
        <w:rPr>
          <w:szCs w:val="22"/>
        </w:rPr>
        <w:t>part</w:t>
      </w:r>
      <w:r w:rsidR="00CA5E9D">
        <w:rPr>
          <w:szCs w:val="22"/>
        </w:rPr>
        <w:t xml:space="preserve"> of the application hosting and data storage services made available in TierPoint’s data centers</w:t>
      </w:r>
      <w:r w:rsidRPr="00AA7F9B">
        <w:rPr>
          <w:szCs w:val="22"/>
        </w:rPr>
        <w:t>.</w:t>
      </w:r>
      <w:r w:rsidR="00092CD6">
        <w:rPr>
          <w:szCs w:val="22"/>
        </w:rPr>
        <w:t xml:space="preserve">  </w:t>
      </w:r>
      <w:r w:rsidR="00092CD6" w:rsidRPr="00092CD6">
        <w:rPr>
          <w:szCs w:val="22"/>
        </w:rPr>
        <w:t>ABRY Senior Equity III, L.P.</w:t>
      </w:r>
      <w:r w:rsidR="00560534">
        <w:rPr>
          <w:szCs w:val="22"/>
        </w:rPr>
        <w:t xml:space="preserve"> (ASE)</w:t>
      </w:r>
      <w:r w:rsidR="00092CD6" w:rsidRPr="00092CD6">
        <w:rPr>
          <w:szCs w:val="22"/>
        </w:rPr>
        <w:t>, a</w:t>
      </w:r>
      <w:r w:rsidR="00560534">
        <w:rPr>
          <w:szCs w:val="22"/>
        </w:rPr>
        <w:t xml:space="preserve"> Delaware limited partnership</w:t>
      </w:r>
      <w:r w:rsidR="00092CD6" w:rsidRPr="00092CD6">
        <w:rPr>
          <w:szCs w:val="22"/>
        </w:rPr>
        <w:t xml:space="preserve">, owns approximately </w:t>
      </w:r>
      <w:r w:rsidR="00560534">
        <w:rPr>
          <w:szCs w:val="22"/>
        </w:rPr>
        <w:t>eighty-eight</w:t>
      </w:r>
      <w:r w:rsidR="00092CD6">
        <w:rPr>
          <w:szCs w:val="22"/>
        </w:rPr>
        <w:t xml:space="preserve"> percent</w:t>
      </w:r>
      <w:r w:rsidR="00092CD6" w:rsidRPr="00092CD6">
        <w:rPr>
          <w:szCs w:val="22"/>
        </w:rPr>
        <w:t xml:space="preserve"> of XAND CLEC.</w:t>
      </w:r>
      <w:r w:rsidR="00092CD6">
        <w:rPr>
          <w:szCs w:val="22"/>
        </w:rPr>
        <w:t xml:space="preserve">  </w:t>
      </w:r>
      <w:r w:rsidR="00092CD6" w:rsidRPr="00092CD6">
        <w:rPr>
          <w:szCs w:val="22"/>
        </w:rPr>
        <w:t>The general partner of ASE III is ABRY Senior Equity Investors III, L.P., a</w:t>
      </w:r>
      <w:r w:rsidR="00092CD6">
        <w:rPr>
          <w:szCs w:val="22"/>
        </w:rPr>
        <w:t xml:space="preserve"> Delaware limited partnership.  </w:t>
      </w:r>
      <w:r w:rsidR="00092CD6" w:rsidRPr="00092CD6">
        <w:rPr>
          <w:szCs w:val="22"/>
        </w:rPr>
        <w:t>The general partner of ABRY Senior Equity Investors III, L.P., is ABRY Senior Equity Holdings III, LLC, a Dela</w:t>
      </w:r>
      <w:r w:rsidR="00092CD6">
        <w:rPr>
          <w:szCs w:val="22"/>
        </w:rPr>
        <w:t xml:space="preserve">ware limited liability company.  </w:t>
      </w:r>
      <w:r w:rsidR="00092CD6" w:rsidRPr="00092CD6">
        <w:rPr>
          <w:szCs w:val="22"/>
        </w:rPr>
        <w:t>The sole member of ABRY Senior Equity Holdings III, LLC, is Royce Yudkoff, a United States citizen.</w:t>
      </w:r>
      <w:r w:rsidR="00092CD6">
        <w:rPr>
          <w:szCs w:val="22"/>
        </w:rPr>
        <w:t xml:space="preserve">  </w:t>
      </w:r>
      <w:r w:rsidR="00092CD6" w:rsidRPr="00092CD6">
        <w:rPr>
          <w:szCs w:val="22"/>
        </w:rPr>
        <w:t>Cube Capital Group, LLC, a Wyoming limited l</w:t>
      </w:r>
      <w:r w:rsidR="004F226D">
        <w:rPr>
          <w:szCs w:val="22"/>
        </w:rPr>
        <w:t>iability company</w:t>
      </w:r>
      <w:r w:rsidR="00092CD6" w:rsidRPr="00092CD6">
        <w:rPr>
          <w:szCs w:val="22"/>
        </w:rPr>
        <w:t>, owns</w:t>
      </w:r>
      <w:r w:rsidR="00092CD6">
        <w:rPr>
          <w:szCs w:val="22"/>
        </w:rPr>
        <w:t xml:space="preserve"> </w:t>
      </w:r>
      <w:r w:rsidR="00092CD6" w:rsidRPr="00092CD6">
        <w:rPr>
          <w:szCs w:val="22"/>
        </w:rPr>
        <w:t>approximately 10 percent of XAND CLEC.</w:t>
      </w:r>
      <w:r w:rsidR="004F226D">
        <w:rPr>
          <w:szCs w:val="22"/>
        </w:rPr>
        <w:t xml:space="preserve"> </w:t>
      </w:r>
      <w:r w:rsidR="00092CD6" w:rsidRPr="00092CD6">
        <w:rPr>
          <w:szCs w:val="22"/>
        </w:rPr>
        <w:t xml:space="preserve"> The sole member of Cube Capital is Lee Weinstein, a United States citizen.</w:t>
      </w:r>
    </w:p>
    <w:p w:rsidR="00092CD6" w:rsidRDefault="00092CD6" w:rsidP="00092CD6">
      <w:pPr>
        <w:autoSpaceDE w:val="0"/>
        <w:autoSpaceDN w:val="0"/>
        <w:adjustRightInd w:val="0"/>
        <w:ind w:firstLine="720"/>
        <w:rPr>
          <w:szCs w:val="22"/>
        </w:rPr>
      </w:pPr>
    </w:p>
    <w:p w:rsidR="00092CD6" w:rsidRDefault="00092CD6" w:rsidP="00092CD6">
      <w:pPr>
        <w:autoSpaceDE w:val="0"/>
        <w:autoSpaceDN w:val="0"/>
        <w:adjustRightInd w:val="0"/>
        <w:ind w:firstLine="720"/>
        <w:rPr>
          <w:szCs w:val="22"/>
        </w:rPr>
      </w:pPr>
      <w:r w:rsidRPr="00092CD6">
        <w:rPr>
          <w:szCs w:val="22"/>
        </w:rPr>
        <w:t>TierPoint</w:t>
      </w:r>
      <w:r w:rsidR="00F54112">
        <w:rPr>
          <w:szCs w:val="22"/>
        </w:rPr>
        <w:t xml:space="preserve">, </w:t>
      </w:r>
      <w:r w:rsidRPr="00092CD6">
        <w:rPr>
          <w:szCs w:val="22"/>
        </w:rPr>
        <w:t>a Delaware limited liability company</w:t>
      </w:r>
      <w:r w:rsidR="00CA5E9D">
        <w:rPr>
          <w:szCs w:val="22"/>
        </w:rPr>
        <w:t>, serves as XAND CLEC’s agent for marketing</w:t>
      </w:r>
      <w:r w:rsidR="00560534">
        <w:rPr>
          <w:szCs w:val="22"/>
        </w:rPr>
        <w:t xml:space="preserve"> and</w:t>
      </w:r>
      <w:r w:rsidR="00CA5E9D">
        <w:rPr>
          <w:szCs w:val="22"/>
        </w:rPr>
        <w:t xml:space="preserve"> billing collection of the telecommunications services it provides.</w:t>
      </w:r>
      <w:r w:rsidR="00D853AD">
        <w:rPr>
          <w:szCs w:val="22"/>
        </w:rPr>
        <w:t xml:space="preserve"> </w:t>
      </w:r>
      <w:r w:rsidR="00CA5E9D">
        <w:rPr>
          <w:szCs w:val="22"/>
        </w:rPr>
        <w:t xml:space="preserve"> </w:t>
      </w:r>
      <w:r w:rsidR="00D531B0">
        <w:rPr>
          <w:szCs w:val="22"/>
        </w:rPr>
        <w:t>The following entities hold a ten percent or greater</w:t>
      </w:r>
      <w:r w:rsidR="007B6E9C">
        <w:rPr>
          <w:szCs w:val="22"/>
        </w:rPr>
        <w:t xml:space="preserve"> indirect interest </w:t>
      </w:r>
      <w:r w:rsidR="00CA5E9D">
        <w:rPr>
          <w:szCs w:val="22"/>
        </w:rPr>
        <w:t>TierPoint</w:t>
      </w:r>
      <w:r w:rsidR="00D531B0">
        <w:rPr>
          <w:szCs w:val="22"/>
        </w:rPr>
        <w:t xml:space="preserve">: </w:t>
      </w:r>
      <w:r w:rsidR="00CA5E9D">
        <w:rPr>
          <w:szCs w:val="22"/>
        </w:rPr>
        <w:t xml:space="preserve"> </w:t>
      </w:r>
      <w:r w:rsidR="00937C59">
        <w:rPr>
          <w:szCs w:val="22"/>
        </w:rPr>
        <w:t>Redbird Capital Partners Management, LLC (</w:t>
      </w:r>
      <w:r w:rsidR="00D531B0">
        <w:rPr>
          <w:szCs w:val="22"/>
        </w:rPr>
        <w:t>13.66 percent</w:t>
      </w:r>
      <w:r w:rsidR="00937C59">
        <w:rPr>
          <w:szCs w:val="22"/>
        </w:rPr>
        <w:t>)</w:t>
      </w:r>
      <w:r w:rsidR="00D531B0">
        <w:rPr>
          <w:szCs w:val="22"/>
        </w:rPr>
        <w:t>, a Delaware limited liability company;</w:t>
      </w:r>
      <w:r w:rsidR="00937C59">
        <w:rPr>
          <w:szCs w:val="22"/>
        </w:rPr>
        <w:t xml:space="preserve"> The Stephens Group, LLC </w:t>
      </w:r>
      <w:r w:rsidR="00D531B0">
        <w:rPr>
          <w:szCs w:val="22"/>
        </w:rPr>
        <w:t>(13.66 percent), an Arkansas limited liability company</w:t>
      </w:r>
      <w:r w:rsidR="00E76F3F">
        <w:rPr>
          <w:szCs w:val="22"/>
        </w:rPr>
        <w:t>;</w:t>
      </w:r>
      <w:r w:rsidR="00937C59">
        <w:rPr>
          <w:szCs w:val="22"/>
        </w:rPr>
        <w:t xml:space="preserve"> Cequel Investment Partners I, LLC and Cequel Investment Partners II, LLC </w:t>
      </w:r>
      <w:r w:rsidR="00D531B0">
        <w:rPr>
          <w:szCs w:val="22"/>
        </w:rPr>
        <w:t>(16.13 percent)</w:t>
      </w:r>
      <w:r w:rsidR="005B66AC">
        <w:rPr>
          <w:szCs w:val="22"/>
        </w:rPr>
        <w:t>,</w:t>
      </w:r>
      <w:r w:rsidR="00D531B0">
        <w:rPr>
          <w:szCs w:val="22"/>
        </w:rPr>
        <w:t xml:space="preserve"> </w:t>
      </w:r>
      <w:r w:rsidR="005B66AC">
        <w:rPr>
          <w:szCs w:val="22"/>
        </w:rPr>
        <w:t xml:space="preserve">both </w:t>
      </w:r>
      <w:r w:rsidR="00E76F3F">
        <w:rPr>
          <w:szCs w:val="22"/>
        </w:rPr>
        <w:t xml:space="preserve">of which </w:t>
      </w:r>
      <w:r w:rsidR="005B66AC">
        <w:rPr>
          <w:szCs w:val="22"/>
        </w:rPr>
        <w:t>are</w:t>
      </w:r>
      <w:r w:rsidR="00D531B0">
        <w:rPr>
          <w:szCs w:val="22"/>
        </w:rPr>
        <w:t xml:space="preserve"> Delaware limited liability compan</w:t>
      </w:r>
      <w:r w:rsidR="005B66AC">
        <w:rPr>
          <w:szCs w:val="22"/>
        </w:rPr>
        <w:t>ies</w:t>
      </w:r>
      <w:r w:rsidR="00E76F3F">
        <w:rPr>
          <w:szCs w:val="22"/>
        </w:rPr>
        <w:t>;</w:t>
      </w:r>
      <w:r w:rsidR="00937C59">
        <w:rPr>
          <w:szCs w:val="22"/>
        </w:rPr>
        <w:t xml:space="preserve"> and the Ontario Teacher’s Pension Plan Board </w:t>
      </w:r>
      <w:r w:rsidR="00D531B0">
        <w:rPr>
          <w:szCs w:val="22"/>
        </w:rPr>
        <w:t>(OTPPB) (31.24 percent)</w:t>
      </w:r>
      <w:r w:rsidR="005B66AC">
        <w:rPr>
          <w:szCs w:val="22"/>
        </w:rPr>
        <w:t>, an Ontario corporation</w:t>
      </w:r>
      <w:r w:rsidR="00937C59">
        <w:rPr>
          <w:szCs w:val="22"/>
        </w:rPr>
        <w:t>.</w:t>
      </w:r>
      <w:r w:rsidR="007370C2">
        <w:rPr>
          <w:rStyle w:val="FootnoteReference"/>
          <w:szCs w:val="22"/>
        </w:rPr>
        <w:footnoteReference w:id="2"/>
      </w:r>
      <w:r w:rsidR="00937C59">
        <w:rPr>
          <w:szCs w:val="22"/>
        </w:rPr>
        <w:t xml:space="preserve">  </w:t>
      </w:r>
      <w:r w:rsidR="00D531B0">
        <w:rPr>
          <w:szCs w:val="22"/>
        </w:rPr>
        <w:t xml:space="preserve">OTPPB indirectly holds a 31.24 </w:t>
      </w:r>
      <w:r w:rsidR="00D531B0">
        <w:rPr>
          <w:szCs w:val="22"/>
        </w:rPr>
        <w:lastRenderedPageBreak/>
        <w:t>percent ow</w:t>
      </w:r>
      <w:r w:rsidR="00E76F3F">
        <w:rPr>
          <w:szCs w:val="22"/>
        </w:rPr>
        <w:t>nership interest in TierPoint.</w:t>
      </w:r>
      <w:r w:rsidR="00D531B0">
        <w:rPr>
          <w:szCs w:val="22"/>
        </w:rPr>
        <w:t xml:space="preserve">  A</w:t>
      </w:r>
      <w:r w:rsidR="00FD7B70">
        <w:rPr>
          <w:szCs w:val="22"/>
        </w:rPr>
        <w:t xml:space="preserve">pplicants state that there are no other investors that hold a ten percent or greater interest in TierPoint.    </w:t>
      </w:r>
    </w:p>
    <w:p w:rsidR="00AA7F9B" w:rsidRDefault="00AA7F9B" w:rsidP="00B8323A">
      <w:pPr>
        <w:autoSpaceDE w:val="0"/>
        <w:autoSpaceDN w:val="0"/>
        <w:adjustRightInd w:val="0"/>
        <w:ind w:firstLine="720"/>
        <w:rPr>
          <w:szCs w:val="22"/>
        </w:rPr>
      </w:pPr>
    </w:p>
    <w:p w:rsidR="00F45AD0" w:rsidRDefault="00296BCA" w:rsidP="00296BCA">
      <w:pPr>
        <w:autoSpaceDE w:val="0"/>
        <w:autoSpaceDN w:val="0"/>
        <w:adjustRightInd w:val="0"/>
        <w:ind w:firstLine="720"/>
        <w:rPr>
          <w:szCs w:val="22"/>
        </w:rPr>
      </w:pPr>
      <w:r>
        <w:rPr>
          <w:szCs w:val="22"/>
        </w:rPr>
        <w:t>O</w:t>
      </w:r>
      <w:r w:rsidR="002C257F">
        <w:rPr>
          <w:szCs w:val="22"/>
        </w:rPr>
        <w:t xml:space="preserve">n October 20, 2014, </w:t>
      </w:r>
      <w:r w:rsidR="002C257F" w:rsidRPr="002C257F">
        <w:rPr>
          <w:szCs w:val="22"/>
        </w:rPr>
        <w:t>TierPoint and XAND CLEC entered into an Asset Purchase Agreement</w:t>
      </w:r>
      <w:r w:rsidR="002C257F">
        <w:rPr>
          <w:szCs w:val="22"/>
        </w:rPr>
        <w:t xml:space="preserve"> </w:t>
      </w:r>
      <w:r w:rsidR="00B959A1">
        <w:rPr>
          <w:szCs w:val="22"/>
        </w:rPr>
        <w:t xml:space="preserve">(Agreement) </w:t>
      </w:r>
      <w:r w:rsidR="002C257F" w:rsidRPr="002C257F">
        <w:rPr>
          <w:szCs w:val="22"/>
        </w:rPr>
        <w:t>for TierPoint to acquire all the assets of XAND CLEC, including all fiber optic cable owned by XAND CLEC and all of XAND CLEC’s right, title, and interest in and to all agreements with Con Edison and Verizon pertaining to XAND CLEC’s fiber optic cable.</w:t>
      </w:r>
      <w:r w:rsidR="002C257F">
        <w:rPr>
          <w:szCs w:val="22"/>
        </w:rPr>
        <w:t xml:space="preserve"> </w:t>
      </w:r>
      <w:r>
        <w:rPr>
          <w:szCs w:val="22"/>
        </w:rPr>
        <w:t xml:space="preserve"> </w:t>
      </w:r>
      <w:r w:rsidR="00B959A1">
        <w:rPr>
          <w:szCs w:val="22"/>
        </w:rPr>
        <w:t xml:space="preserve">Pursuant to the terms of the Agreement, XAND CLEC will transfer </w:t>
      </w:r>
      <w:r w:rsidR="002C257F" w:rsidRPr="002C257F">
        <w:rPr>
          <w:szCs w:val="22"/>
        </w:rPr>
        <w:t xml:space="preserve">all </w:t>
      </w:r>
      <w:r w:rsidR="00B959A1">
        <w:rPr>
          <w:szCs w:val="22"/>
        </w:rPr>
        <w:t xml:space="preserve">of its </w:t>
      </w:r>
      <w:r w:rsidR="002C257F" w:rsidRPr="002C257F">
        <w:rPr>
          <w:szCs w:val="22"/>
        </w:rPr>
        <w:t>telecommunications-related assets to TierPoint.</w:t>
      </w:r>
      <w:r w:rsidR="002C257F">
        <w:rPr>
          <w:szCs w:val="22"/>
        </w:rPr>
        <w:t xml:space="preserve">  </w:t>
      </w:r>
      <w:r w:rsidR="002C257F" w:rsidRPr="002C257F">
        <w:rPr>
          <w:szCs w:val="22"/>
        </w:rPr>
        <w:t>TierPoint will provide service to existing customers at the same rates, terms, and conditions as currently provided by XAND CLEC.</w:t>
      </w:r>
      <w:r w:rsidR="002C257F">
        <w:rPr>
          <w:szCs w:val="22"/>
        </w:rPr>
        <w:t xml:space="preserve">  </w:t>
      </w:r>
      <w:r w:rsidR="00B61F05" w:rsidRPr="00441F01">
        <w:rPr>
          <w:szCs w:val="22"/>
        </w:rPr>
        <w:t>Applicants assert that the proposed transaction is entitled to presumptive streamlined tr</w:t>
      </w:r>
      <w:r w:rsidR="007F732E">
        <w:rPr>
          <w:szCs w:val="22"/>
        </w:rPr>
        <w:t>eatment under section 63.03(b)(1</w:t>
      </w:r>
      <w:r w:rsidR="00B61F05" w:rsidRPr="00441F01">
        <w:rPr>
          <w:szCs w:val="22"/>
        </w:rPr>
        <w:t>)(i</w:t>
      </w:r>
      <w:r w:rsidR="004E377B" w:rsidRPr="00441F01">
        <w:rPr>
          <w:szCs w:val="22"/>
        </w:rPr>
        <w:t>i</w:t>
      </w:r>
      <w:r w:rsidR="00B61F05" w:rsidRPr="00441F01">
        <w:rPr>
          <w:szCs w:val="22"/>
        </w:rPr>
        <w:t>) of the Commission’s rules and that a grant of the application will serve the public interest, convenience, and necessity.</w:t>
      </w:r>
      <w:r w:rsidR="00B61F05" w:rsidRPr="00441F01">
        <w:rPr>
          <w:rStyle w:val="FootnoteReference"/>
          <w:szCs w:val="22"/>
        </w:rPr>
        <w:footnoteReference w:id="3"/>
      </w:r>
    </w:p>
    <w:p w:rsidR="004D05BF" w:rsidRDefault="004D05BF" w:rsidP="004D05BF">
      <w:pPr>
        <w:ind w:right="720"/>
        <w:rPr>
          <w:szCs w:val="22"/>
        </w:rPr>
      </w:pPr>
    </w:p>
    <w:p w:rsidR="00B61F05" w:rsidRDefault="00162EC4">
      <w:pPr>
        <w:ind w:left="720" w:right="720"/>
        <w:rPr>
          <w:szCs w:val="22"/>
        </w:rPr>
      </w:pPr>
      <w:r w:rsidRPr="00162EC4">
        <w:rPr>
          <w:szCs w:val="22"/>
        </w:rPr>
        <w:t>Domestic</w:t>
      </w:r>
      <w:r>
        <w:rPr>
          <w:szCs w:val="22"/>
        </w:rPr>
        <w:t xml:space="preserve"> Section 214 Application Filed f</w:t>
      </w:r>
      <w:r w:rsidRPr="00162EC4">
        <w:rPr>
          <w:szCs w:val="22"/>
        </w:rPr>
        <w:t xml:space="preserve">or Transfer </w:t>
      </w:r>
      <w:r>
        <w:rPr>
          <w:szCs w:val="22"/>
        </w:rPr>
        <w:t>of the Acquisition of Certain Assets o</w:t>
      </w:r>
      <w:r w:rsidRPr="00162EC4">
        <w:rPr>
          <w:szCs w:val="22"/>
        </w:rPr>
        <w:t xml:space="preserve">f </w:t>
      </w:r>
      <w:r w:rsidR="00E81287" w:rsidRPr="00E81287">
        <w:rPr>
          <w:szCs w:val="22"/>
        </w:rPr>
        <w:t>XAND CLEC</w:t>
      </w:r>
      <w:r w:rsidR="00E81287">
        <w:rPr>
          <w:szCs w:val="22"/>
        </w:rPr>
        <w:t>, LLC</w:t>
      </w:r>
      <w:r w:rsidR="00E81287" w:rsidRPr="00E81287">
        <w:rPr>
          <w:szCs w:val="22"/>
        </w:rPr>
        <w:t xml:space="preserve"> to TierPoint</w:t>
      </w:r>
      <w:r w:rsidR="00E81287">
        <w:rPr>
          <w:szCs w:val="22"/>
        </w:rPr>
        <w:t>, LLC</w:t>
      </w:r>
      <w:r w:rsidR="001F5111">
        <w:rPr>
          <w:szCs w:val="22"/>
        </w:rPr>
        <w:t xml:space="preserve">, </w:t>
      </w:r>
      <w:r w:rsidR="004D05BF">
        <w:rPr>
          <w:szCs w:val="22"/>
        </w:rPr>
        <w:t>WC Docke</w:t>
      </w:r>
      <w:r w:rsidR="00FD4498">
        <w:rPr>
          <w:szCs w:val="22"/>
        </w:rPr>
        <w:t>t No. 1</w:t>
      </w:r>
      <w:r w:rsidR="00E81287">
        <w:rPr>
          <w:szCs w:val="22"/>
        </w:rPr>
        <w:t>5</w:t>
      </w:r>
      <w:r w:rsidR="00FD4498">
        <w:rPr>
          <w:szCs w:val="22"/>
        </w:rPr>
        <w:t>-</w:t>
      </w:r>
      <w:r w:rsidR="0046267F">
        <w:rPr>
          <w:szCs w:val="22"/>
        </w:rPr>
        <w:t xml:space="preserve">14 </w:t>
      </w:r>
      <w:r w:rsidR="00FD4498">
        <w:rPr>
          <w:szCs w:val="22"/>
        </w:rPr>
        <w:t xml:space="preserve">(filed </w:t>
      </w:r>
      <w:r w:rsidR="00E81287">
        <w:rPr>
          <w:szCs w:val="22"/>
        </w:rPr>
        <w:t>Jan.</w:t>
      </w:r>
      <w:r w:rsidR="00FD4498">
        <w:rPr>
          <w:szCs w:val="22"/>
        </w:rPr>
        <w:t xml:space="preserve"> </w:t>
      </w:r>
      <w:r w:rsidR="00E81287">
        <w:rPr>
          <w:szCs w:val="22"/>
        </w:rPr>
        <w:t>16</w:t>
      </w:r>
      <w:r w:rsidR="00D97EDC">
        <w:rPr>
          <w:szCs w:val="22"/>
        </w:rPr>
        <w:t>, 201</w:t>
      </w:r>
      <w:r w:rsidR="00E81287">
        <w:rPr>
          <w:szCs w:val="22"/>
        </w:rPr>
        <w:t>5</w:t>
      </w:r>
      <w:r w:rsidR="00B61F05">
        <w:rPr>
          <w:szCs w:val="22"/>
        </w:rPr>
        <w:t>).</w:t>
      </w:r>
    </w:p>
    <w:p w:rsidR="008E77C1" w:rsidRDefault="008E77C1" w:rsidP="008E77C1">
      <w:pPr>
        <w:ind w:right="720"/>
        <w:rPr>
          <w:szCs w:val="22"/>
        </w:rPr>
      </w:pPr>
    </w:p>
    <w:p w:rsidR="008E77C1" w:rsidRPr="008E77C1" w:rsidRDefault="008E77C1" w:rsidP="008E77C1">
      <w:pPr>
        <w:ind w:right="720"/>
        <w:rPr>
          <w:szCs w:val="22"/>
        </w:rPr>
      </w:pPr>
      <w:r w:rsidRPr="008E77C1">
        <w:rPr>
          <w:b/>
          <w:szCs w:val="22"/>
          <w:u w:val="single"/>
        </w:rPr>
        <w:t>GENERAL INFORMATION</w:t>
      </w:r>
    </w:p>
    <w:p w:rsidR="008E77C1" w:rsidRPr="008E77C1" w:rsidRDefault="008E77C1" w:rsidP="008E77C1">
      <w:pPr>
        <w:ind w:right="720"/>
        <w:rPr>
          <w:szCs w:val="22"/>
        </w:rPr>
      </w:pPr>
    </w:p>
    <w:p w:rsidR="008E77C1" w:rsidRPr="008E77C1" w:rsidRDefault="00E76F3F" w:rsidP="008E77C1">
      <w:pPr>
        <w:ind w:firstLine="720"/>
        <w:rPr>
          <w:szCs w:val="22"/>
        </w:rPr>
      </w:pPr>
      <w:r>
        <w:rPr>
          <w:szCs w:val="22"/>
        </w:rPr>
        <w:t>The transfer of assets</w:t>
      </w:r>
      <w:r w:rsidR="008E77C1" w:rsidRPr="008E77C1">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8E77C1" w:rsidRPr="008E77C1">
        <w:rPr>
          <w:b/>
          <w:szCs w:val="22"/>
        </w:rPr>
        <w:t xml:space="preserve">on or before </w:t>
      </w:r>
      <w:r w:rsidR="00ED008F">
        <w:rPr>
          <w:b/>
          <w:szCs w:val="22"/>
        </w:rPr>
        <w:t>March 30</w:t>
      </w:r>
      <w:r w:rsidR="008E77C1" w:rsidRPr="008E77C1">
        <w:rPr>
          <w:b/>
          <w:szCs w:val="22"/>
        </w:rPr>
        <w:t>, 201</w:t>
      </w:r>
      <w:r w:rsidR="00647004">
        <w:rPr>
          <w:b/>
          <w:szCs w:val="22"/>
        </w:rPr>
        <w:t>5</w:t>
      </w:r>
      <w:r w:rsidR="008E77C1" w:rsidRPr="008E77C1">
        <w:rPr>
          <w:szCs w:val="22"/>
        </w:rPr>
        <w:t xml:space="preserve">, and reply comments </w:t>
      </w:r>
      <w:r w:rsidR="008E77C1" w:rsidRPr="008E77C1">
        <w:rPr>
          <w:b/>
          <w:szCs w:val="22"/>
        </w:rPr>
        <w:t xml:space="preserve">on or before </w:t>
      </w:r>
      <w:r w:rsidR="00ED008F">
        <w:rPr>
          <w:b/>
          <w:szCs w:val="22"/>
        </w:rPr>
        <w:t>April 6</w:t>
      </w:r>
      <w:r w:rsidR="008E77C1" w:rsidRPr="008E77C1">
        <w:rPr>
          <w:b/>
          <w:szCs w:val="22"/>
        </w:rPr>
        <w:t>, 201</w:t>
      </w:r>
      <w:r w:rsidR="00C776DD">
        <w:rPr>
          <w:b/>
          <w:szCs w:val="22"/>
        </w:rPr>
        <w:t>5</w:t>
      </w:r>
      <w:r w:rsidR="008E77C1" w:rsidRPr="008E77C1">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8E77C1" w:rsidRPr="008E77C1" w:rsidRDefault="008E77C1" w:rsidP="008E77C1">
      <w:pPr>
        <w:rPr>
          <w:szCs w:val="22"/>
        </w:rPr>
      </w:pPr>
    </w:p>
    <w:p w:rsidR="008E77C1" w:rsidRPr="008E77C1" w:rsidRDefault="008E77C1" w:rsidP="008E77C1">
      <w:pPr>
        <w:ind w:firstLine="720"/>
        <w:rPr>
          <w:szCs w:val="22"/>
        </w:rPr>
      </w:pPr>
      <w:r w:rsidRPr="008E77C1">
        <w:rPr>
          <w:szCs w:val="22"/>
        </w:rPr>
        <w:t xml:space="preserve">Pursuant to section 63.03 of the Commission’s rules, 47 CFR § 63.03, parties to this proceeding should file any documents in this proceeding using the Commission’s Electronic Comment Filing System (ECFS):  </w:t>
      </w:r>
      <w:r w:rsidR="007E2E32" w:rsidRPr="007E2E32">
        <w:rPr>
          <w:szCs w:val="22"/>
        </w:rPr>
        <w:t>http://apps.fcc.gov/ecfs/</w:t>
      </w:r>
      <w:r w:rsidRPr="008E77C1">
        <w:rPr>
          <w:szCs w:val="22"/>
        </w:rPr>
        <w:t xml:space="preserve">.  </w:t>
      </w:r>
    </w:p>
    <w:p w:rsidR="008E77C1" w:rsidRPr="008E77C1" w:rsidRDefault="008E77C1" w:rsidP="008E77C1">
      <w:pPr>
        <w:rPr>
          <w:szCs w:val="22"/>
        </w:rPr>
      </w:pPr>
    </w:p>
    <w:p w:rsidR="008E77C1" w:rsidRPr="008E77C1" w:rsidRDefault="008E77C1" w:rsidP="008E77C1">
      <w:pPr>
        <w:rPr>
          <w:b/>
          <w:szCs w:val="22"/>
        </w:rPr>
      </w:pPr>
      <w:r w:rsidRPr="008E77C1">
        <w:rPr>
          <w:b/>
          <w:szCs w:val="22"/>
        </w:rPr>
        <w:t>In addition, e-mail one copy of each pleading to each of the following:</w:t>
      </w:r>
    </w:p>
    <w:p w:rsidR="008E77C1" w:rsidRPr="008E77C1" w:rsidRDefault="008E77C1" w:rsidP="008E77C1">
      <w:pPr>
        <w:rPr>
          <w:szCs w:val="22"/>
        </w:rPr>
      </w:pPr>
    </w:p>
    <w:p w:rsidR="008E77C1" w:rsidRPr="008E77C1" w:rsidRDefault="00E81287" w:rsidP="008E77C1">
      <w:pPr>
        <w:numPr>
          <w:ilvl w:val="0"/>
          <w:numId w:val="17"/>
        </w:numPr>
        <w:rPr>
          <w:szCs w:val="22"/>
        </w:rPr>
      </w:pPr>
      <w:r>
        <w:rPr>
          <w:szCs w:val="22"/>
        </w:rPr>
        <w:t>Myrva.Freeman</w:t>
      </w:r>
      <w:r w:rsidR="008E77C1" w:rsidRPr="008E77C1">
        <w:rPr>
          <w:szCs w:val="22"/>
        </w:rPr>
        <w:t xml:space="preserve">, Competition Policy Division, Wireline Competition Bureau, </w:t>
      </w:r>
      <w:r>
        <w:rPr>
          <w:szCs w:val="22"/>
        </w:rPr>
        <w:t>myrva.freeman</w:t>
      </w:r>
      <w:r w:rsidR="008E77C1" w:rsidRPr="008E77C1">
        <w:rPr>
          <w:szCs w:val="22"/>
        </w:rPr>
        <w:t>@fcc.gov;</w:t>
      </w:r>
    </w:p>
    <w:p w:rsidR="008E77C1" w:rsidRPr="008E77C1" w:rsidRDefault="008E77C1" w:rsidP="008E77C1">
      <w:pPr>
        <w:rPr>
          <w:szCs w:val="22"/>
        </w:rPr>
      </w:pPr>
    </w:p>
    <w:p w:rsidR="008E77C1" w:rsidRPr="008E77C1" w:rsidRDefault="00C02422" w:rsidP="008E77C1">
      <w:pPr>
        <w:numPr>
          <w:ilvl w:val="0"/>
          <w:numId w:val="17"/>
        </w:numPr>
        <w:rPr>
          <w:szCs w:val="22"/>
        </w:rPr>
      </w:pPr>
      <w:r>
        <w:rPr>
          <w:szCs w:val="22"/>
        </w:rPr>
        <w:t>Dennis Johnson</w:t>
      </w:r>
      <w:r w:rsidR="008E77C1" w:rsidRPr="008E77C1">
        <w:rPr>
          <w:szCs w:val="22"/>
        </w:rPr>
        <w:t>, Competition Policy Division, Wireli</w:t>
      </w:r>
      <w:r>
        <w:rPr>
          <w:szCs w:val="22"/>
        </w:rPr>
        <w:t>ne Competition Bureau, dennis.johnson</w:t>
      </w:r>
      <w:r w:rsidR="008E77C1" w:rsidRPr="008E77C1">
        <w:rPr>
          <w:szCs w:val="22"/>
        </w:rPr>
        <w:t>@fcc.gov;</w:t>
      </w:r>
    </w:p>
    <w:p w:rsidR="008E77C1" w:rsidRPr="008E77C1" w:rsidRDefault="008E77C1" w:rsidP="008E77C1">
      <w:pPr>
        <w:rPr>
          <w:szCs w:val="22"/>
        </w:rPr>
      </w:pPr>
    </w:p>
    <w:p w:rsidR="008E77C1" w:rsidRPr="008E77C1" w:rsidRDefault="008E77C1" w:rsidP="008E77C1">
      <w:pPr>
        <w:numPr>
          <w:ilvl w:val="0"/>
          <w:numId w:val="17"/>
        </w:numPr>
        <w:rPr>
          <w:szCs w:val="22"/>
        </w:rPr>
      </w:pPr>
      <w:r w:rsidRPr="008E77C1">
        <w:rPr>
          <w:szCs w:val="22"/>
        </w:rPr>
        <w:t xml:space="preserve">Jim Bird, Office of General Counsel, </w:t>
      </w:r>
      <w:hyperlink r:id="rId14" w:history="1">
        <w:r w:rsidRPr="008E77C1">
          <w:rPr>
            <w:color w:val="0000FF"/>
            <w:szCs w:val="22"/>
            <w:u w:val="single"/>
          </w:rPr>
          <w:t>jim.bird@fcc.gov</w:t>
        </w:r>
      </w:hyperlink>
      <w:r w:rsidRPr="008E77C1">
        <w:rPr>
          <w:szCs w:val="22"/>
        </w:rPr>
        <w:t>.</w:t>
      </w:r>
    </w:p>
    <w:p w:rsidR="008E77C1" w:rsidRPr="008E77C1" w:rsidRDefault="008E77C1" w:rsidP="008E77C1">
      <w:pPr>
        <w:rPr>
          <w:szCs w:val="22"/>
        </w:rPr>
      </w:pPr>
    </w:p>
    <w:p w:rsidR="008E77C1" w:rsidRPr="008E77C1" w:rsidRDefault="008E77C1" w:rsidP="008E77C1">
      <w:pPr>
        <w:ind w:firstLine="360"/>
        <w:rPr>
          <w:szCs w:val="22"/>
        </w:rPr>
      </w:pPr>
      <w:r w:rsidRPr="008E77C1">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8E77C1" w:rsidRPr="008E77C1" w:rsidRDefault="008E77C1" w:rsidP="008E77C1">
      <w:pPr>
        <w:rPr>
          <w:szCs w:val="22"/>
        </w:rPr>
      </w:pPr>
    </w:p>
    <w:p w:rsidR="008E77C1" w:rsidRPr="008E77C1" w:rsidRDefault="008E77C1" w:rsidP="008E77C1">
      <w:pPr>
        <w:ind w:firstLine="360"/>
        <w:rPr>
          <w:szCs w:val="22"/>
        </w:rPr>
      </w:pPr>
      <w:r w:rsidRPr="008E77C1">
        <w:rPr>
          <w:szCs w:val="22"/>
        </w:rPr>
        <w:t>The proceeding in this Notice shall be treated as a “permit-but-disclose” proceeding in accordance with th</w:t>
      </w:r>
      <w:r w:rsidR="00ED008F">
        <w:rPr>
          <w:szCs w:val="22"/>
        </w:rPr>
        <w:t xml:space="preserve">e Commission’s ex parte rules. </w:t>
      </w:r>
      <w:r w:rsidRPr="008E77C1">
        <w:rPr>
          <w:szCs w:val="22"/>
        </w:rPr>
        <w:t xml:space="preserve"> Persons making ex parte presentations must file a copy of any </w:t>
      </w:r>
      <w:r w:rsidRPr="008E77C1">
        <w:rPr>
          <w:szCs w:val="22"/>
        </w:rPr>
        <w:lastRenderedPageBreak/>
        <w:t>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8E77C1" w:rsidRPr="008E77C1" w:rsidRDefault="008E77C1" w:rsidP="008E77C1">
      <w:pPr>
        <w:rPr>
          <w:szCs w:val="22"/>
        </w:rPr>
      </w:pPr>
    </w:p>
    <w:p w:rsidR="008E77C1" w:rsidRPr="008E77C1" w:rsidRDefault="008E77C1" w:rsidP="008E77C1">
      <w:pPr>
        <w:rPr>
          <w:szCs w:val="22"/>
        </w:rPr>
      </w:pPr>
      <w:r w:rsidRPr="008E77C1">
        <w:rPr>
          <w:szCs w:val="22"/>
        </w:rPr>
        <w:tab/>
        <w:t xml:space="preserve">For further information, please contact </w:t>
      </w:r>
      <w:r w:rsidR="00E81287">
        <w:rPr>
          <w:szCs w:val="22"/>
        </w:rPr>
        <w:t>Myrva Freeman</w:t>
      </w:r>
      <w:r w:rsidRPr="008E77C1">
        <w:rPr>
          <w:szCs w:val="22"/>
        </w:rPr>
        <w:t xml:space="preserve"> at (202) 418-1</w:t>
      </w:r>
      <w:r w:rsidR="00E81287">
        <w:rPr>
          <w:szCs w:val="22"/>
        </w:rPr>
        <w:t>506</w:t>
      </w:r>
      <w:r w:rsidR="00C02422">
        <w:rPr>
          <w:szCs w:val="22"/>
        </w:rPr>
        <w:t xml:space="preserve"> or Dennis Johnson at (202) 418-0809</w:t>
      </w:r>
      <w:r w:rsidRPr="008E77C1">
        <w:rPr>
          <w:szCs w:val="22"/>
        </w:rPr>
        <w:t>.</w:t>
      </w:r>
    </w:p>
    <w:p w:rsidR="008E77C1" w:rsidRPr="008E77C1" w:rsidRDefault="008E77C1" w:rsidP="008E77C1">
      <w:pPr>
        <w:ind w:left="720" w:right="720"/>
        <w:rPr>
          <w:szCs w:val="22"/>
        </w:rPr>
      </w:pPr>
    </w:p>
    <w:p w:rsidR="008E77C1" w:rsidRPr="008E77C1" w:rsidRDefault="008E77C1" w:rsidP="008E77C1">
      <w:pPr>
        <w:jc w:val="center"/>
        <w:rPr>
          <w:szCs w:val="22"/>
        </w:rPr>
      </w:pPr>
      <w:r w:rsidRPr="008E77C1">
        <w:rPr>
          <w:b/>
          <w:szCs w:val="22"/>
        </w:rPr>
        <w:t>- FCC -</w:t>
      </w:r>
    </w:p>
    <w:p w:rsidR="008E77C1" w:rsidRDefault="008E77C1" w:rsidP="008E77C1">
      <w:pPr>
        <w:ind w:right="720"/>
        <w:rPr>
          <w:szCs w:val="22"/>
        </w:rPr>
      </w:pPr>
    </w:p>
    <w:p w:rsidR="008E77C1" w:rsidRDefault="008E77C1" w:rsidP="008E77C1">
      <w:pPr>
        <w:ind w:right="720"/>
        <w:rPr>
          <w:szCs w:val="22"/>
        </w:rPr>
      </w:pPr>
    </w:p>
    <w:p w:rsidR="008E77C1" w:rsidRDefault="008E77C1" w:rsidP="008E77C1">
      <w:pPr>
        <w:ind w:right="720"/>
        <w:rPr>
          <w:szCs w:val="22"/>
        </w:rPr>
      </w:pPr>
    </w:p>
    <w:p w:rsidR="00B61F05" w:rsidRDefault="00B61F05">
      <w:pPr>
        <w:autoSpaceDE w:val="0"/>
        <w:autoSpaceDN w:val="0"/>
        <w:adjustRightInd w:val="0"/>
        <w:ind w:firstLine="720"/>
        <w:rPr>
          <w:szCs w:val="22"/>
        </w:rPr>
      </w:pPr>
    </w:p>
    <w:sectPr w:rsidR="00B61F0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A4" w:rsidRDefault="007849A4">
      <w:r>
        <w:separator/>
      </w:r>
    </w:p>
  </w:endnote>
  <w:endnote w:type="continuationSeparator" w:id="0">
    <w:p w:rsidR="007849A4" w:rsidRDefault="0078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86" w:rsidRDefault="00316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572525"/>
      <w:docPartObj>
        <w:docPartGallery w:val="Page Numbers (Bottom of Page)"/>
        <w:docPartUnique/>
      </w:docPartObj>
    </w:sdtPr>
    <w:sdtEndPr>
      <w:rPr>
        <w:noProof/>
      </w:rPr>
    </w:sdtEndPr>
    <w:sdtContent>
      <w:p w:rsidR="00E81287" w:rsidRDefault="00E81287">
        <w:pPr>
          <w:pStyle w:val="Footer"/>
          <w:jc w:val="center"/>
        </w:pPr>
        <w:r>
          <w:fldChar w:fldCharType="begin"/>
        </w:r>
        <w:r>
          <w:instrText xml:space="preserve"> PAGE   \* MERGEFORMAT </w:instrText>
        </w:r>
        <w:r>
          <w:fldChar w:fldCharType="separate"/>
        </w:r>
        <w:r w:rsidR="00E7466E">
          <w:rPr>
            <w:noProof/>
          </w:rPr>
          <w:t>2</w:t>
        </w:r>
        <w:r>
          <w:rPr>
            <w:noProof/>
          </w:rPr>
          <w:fldChar w:fldCharType="end"/>
        </w:r>
      </w:p>
    </w:sdtContent>
  </w:sdt>
  <w:p w:rsidR="00E81287" w:rsidRDefault="00E812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86" w:rsidRDefault="00316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A4" w:rsidRDefault="007849A4">
      <w:r>
        <w:separator/>
      </w:r>
    </w:p>
  </w:footnote>
  <w:footnote w:type="continuationSeparator" w:id="0">
    <w:p w:rsidR="007849A4" w:rsidRDefault="007849A4">
      <w:r>
        <w:continuationSeparator/>
      </w:r>
    </w:p>
  </w:footnote>
  <w:footnote w:id="1">
    <w:p w:rsidR="006E1D7D" w:rsidRPr="006E1D7D" w:rsidRDefault="006E1D7D">
      <w:pPr>
        <w:pStyle w:val="FootnoteText"/>
        <w:rPr>
          <w:lang w:val="en-US"/>
        </w:rPr>
      </w:pPr>
      <w:r>
        <w:rPr>
          <w:rStyle w:val="FootnoteReference"/>
        </w:rPr>
        <w:footnoteRef/>
      </w:r>
      <w:r>
        <w:t xml:space="preserve"> </w:t>
      </w:r>
      <w:r w:rsidR="006376FE">
        <w:rPr>
          <w:sz w:val="20"/>
        </w:rPr>
        <w:t xml:space="preserve">47 C.F.R § 63.03; </w:t>
      </w:r>
      <w:r w:rsidR="006376FE">
        <w:rPr>
          <w:i/>
          <w:sz w:val="20"/>
        </w:rPr>
        <w:t xml:space="preserve">see </w:t>
      </w:r>
      <w:r w:rsidR="006376FE">
        <w:rPr>
          <w:sz w:val="20"/>
        </w:rPr>
        <w:t xml:space="preserve">47 U.S.C. § 214.                   </w:t>
      </w:r>
    </w:p>
  </w:footnote>
  <w:footnote w:id="2">
    <w:p w:rsidR="007370C2" w:rsidRPr="007370C2" w:rsidRDefault="007370C2">
      <w:pPr>
        <w:pStyle w:val="FootnoteText"/>
        <w:rPr>
          <w:sz w:val="20"/>
          <w:lang w:val="en-US"/>
        </w:rPr>
      </w:pPr>
      <w:r w:rsidRPr="007370C2">
        <w:rPr>
          <w:rStyle w:val="FootnoteReference"/>
          <w:sz w:val="20"/>
        </w:rPr>
        <w:footnoteRef/>
      </w:r>
      <w:r w:rsidRPr="007370C2">
        <w:rPr>
          <w:sz w:val="20"/>
        </w:rPr>
        <w:t xml:space="preserve"> </w:t>
      </w:r>
      <w:r>
        <w:rPr>
          <w:sz w:val="20"/>
          <w:lang w:val="en-US"/>
        </w:rPr>
        <w:t xml:space="preserve">Applicants state that Redbird Capital Partners Management is ultimately </w:t>
      </w:r>
      <w:r w:rsidR="0054646C">
        <w:rPr>
          <w:sz w:val="20"/>
          <w:lang w:val="en-US"/>
        </w:rPr>
        <w:t>controlled by Gerry Cardinale, a U.S. citizen.  The Stephens Group, LLC is ultimately c</w:t>
      </w:r>
      <w:r w:rsidR="00296BCA">
        <w:rPr>
          <w:sz w:val="20"/>
          <w:lang w:val="en-US"/>
        </w:rPr>
        <w:t>ontrolled by W.R. Stephens, Jr.</w:t>
      </w:r>
      <w:r w:rsidR="0054646C">
        <w:rPr>
          <w:sz w:val="20"/>
          <w:lang w:val="en-US"/>
        </w:rPr>
        <w:t xml:space="preserve"> and Elizabeth S. Campbell, each of whom is a U.S. citizen.  Cequel Entities are ultimately controlled by Jerald L. Kent, a U.S. citizen.  The current members of the OTPPB’s Board are </w:t>
      </w:r>
      <w:r w:rsidR="00296BCA">
        <w:rPr>
          <w:sz w:val="20"/>
          <w:lang w:val="en-US"/>
        </w:rPr>
        <w:t>Jean Turmel, Rod Albert, Bill Ch</w:t>
      </w:r>
      <w:r w:rsidR="0054646C">
        <w:rPr>
          <w:sz w:val="20"/>
          <w:lang w:val="en-US"/>
        </w:rPr>
        <w:t xml:space="preserve">inery, Steve </w:t>
      </w:r>
      <w:r w:rsidR="00296BCA">
        <w:rPr>
          <w:sz w:val="20"/>
          <w:lang w:val="en-US"/>
        </w:rPr>
        <w:t>McGirr, John Murray, Barbara Palk, Sharon Sallows, David Smith, and Daniel Sullivan, each of who is a Canadian citizen.</w:t>
      </w:r>
    </w:p>
  </w:footnote>
  <w:footnote w:id="3">
    <w:p w:rsidR="008E77C1" w:rsidRDefault="008E77C1">
      <w:pPr>
        <w:pStyle w:val="FootnoteText"/>
        <w:rPr>
          <w:sz w:val="20"/>
        </w:rPr>
      </w:pPr>
      <w:r>
        <w:rPr>
          <w:rStyle w:val="FootnoteReference"/>
          <w:sz w:val="20"/>
        </w:rPr>
        <w:footnoteRef/>
      </w:r>
      <w:r>
        <w:rPr>
          <w:sz w:val="20"/>
        </w:rPr>
        <w:t xml:space="preserve"> 47 C.F.R. § 63.03(b)(</w:t>
      </w:r>
      <w:r w:rsidR="008270C1">
        <w:rPr>
          <w:sz w:val="20"/>
          <w:lang w:val="en-US"/>
        </w:rPr>
        <w:t>1</w:t>
      </w:r>
      <w:r>
        <w:rPr>
          <w:sz w:val="20"/>
        </w:rPr>
        <w:t>)(i</w:t>
      </w:r>
      <w:r>
        <w:rPr>
          <w:sz w:val="20"/>
          <w:lang w:val="en-US"/>
        </w:rPr>
        <w:t>i</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86" w:rsidRDefault="00316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86" w:rsidRDefault="003161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C1" w:rsidRDefault="005453E5">
    <w:pPr>
      <w:pStyle w:val="Header"/>
      <w:tabs>
        <w:tab w:val="clear" w:pos="4320"/>
        <w:tab w:val="clear" w:pos="8640"/>
      </w:tabs>
      <w:spacing w:before="40"/>
      <w:ind w:firstLine="1080"/>
      <w:rPr>
        <w:rFonts w:ascii="Calibri" w:hAnsi="Calibri" w:cs="Calibri"/>
        <w:b/>
        <w:kern w:val="28"/>
        <w:sz w:val="96"/>
      </w:rPr>
    </w:pPr>
    <w:r>
      <w:rPr>
        <w:rFonts w:ascii="Calibri" w:hAnsi="Calibri" w:cs="Calibri"/>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7C1" w:rsidRDefault="008E77C1">
                          <w:pPr>
                            <w:rPr>
                              <w:rFonts w:ascii="Arial" w:hAnsi="Arial"/>
                              <w:b/>
                            </w:rPr>
                          </w:pPr>
                          <w:r>
                            <w:rPr>
                              <w:rFonts w:ascii="Arial" w:hAnsi="Arial"/>
                              <w:b/>
                            </w:rPr>
                            <w:t>Federal Communications Commission</w:t>
                          </w:r>
                        </w:p>
                        <w:p w:rsidR="008E77C1" w:rsidRDefault="008E77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E77C1" w:rsidRDefault="008E77C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8E77C1" w:rsidRDefault="008E77C1">
                    <w:pPr>
                      <w:rPr>
                        <w:rFonts w:ascii="Arial" w:hAnsi="Arial"/>
                        <w:b/>
                      </w:rPr>
                    </w:pPr>
                    <w:r>
                      <w:rPr>
                        <w:rFonts w:ascii="Arial" w:hAnsi="Arial"/>
                        <w:b/>
                      </w:rPr>
                      <w:t>Federal Communications Commission</w:t>
                    </w:r>
                  </w:p>
                  <w:p w:rsidR="008E77C1" w:rsidRDefault="008E77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E77C1" w:rsidRDefault="008E77C1">
                    <w:pPr>
                      <w:rPr>
                        <w:rFonts w:ascii="Arial" w:hAnsi="Arial"/>
                        <w:sz w:val="24"/>
                      </w:rPr>
                    </w:pPr>
                    <w:r>
                      <w:rPr>
                        <w:rFonts w:ascii="Arial" w:hAnsi="Arial"/>
                        <w:b/>
                      </w:rPr>
                      <w:t>Washington, D.C. 20554</w:t>
                    </w:r>
                  </w:p>
                </w:txbxContent>
              </v:textbox>
            </v:shape>
          </w:pict>
        </mc:Fallback>
      </mc:AlternateContent>
    </w:r>
    <w:r w:rsidR="008E77C1">
      <w:rPr>
        <w:rFonts w:ascii="Calibri" w:hAnsi="Calibri" w:cs="Calibri"/>
        <w:b/>
        <w:kern w:val="28"/>
        <w:sz w:val="96"/>
      </w:rPr>
      <w:t>PUBLIC NOTICE</w:t>
    </w:r>
  </w:p>
  <w:p w:rsidR="008E77C1" w:rsidRDefault="005453E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7C1" w:rsidRDefault="008E77C1">
                          <w:pPr>
                            <w:spacing w:before="40"/>
                            <w:jc w:val="right"/>
                            <w:rPr>
                              <w:rFonts w:ascii="Arial" w:hAnsi="Arial"/>
                              <w:b/>
                              <w:sz w:val="16"/>
                            </w:rPr>
                          </w:pPr>
                          <w:r>
                            <w:rPr>
                              <w:rFonts w:ascii="Arial" w:hAnsi="Arial"/>
                              <w:b/>
                              <w:sz w:val="16"/>
                            </w:rPr>
                            <w:t>News Media Information 202 / 418-0500</w:t>
                          </w:r>
                        </w:p>
                        <w:p w:rsidR="008E77C1" w:rsidRDefault="008E77C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E77C1" w:rsidRDefault="008E77C1">
                          <w:pPr>
                            <w:jc w:val="right"/>
                            <w:rPr>
                              <w:rFonts w:ascii="Arial" w:hAnsi="Arial"/>
                              <w:b/>
                              <w:sz w:val="16"/>
                            </w:rPr>
                          </w:pPr>
                          <w:r>
                            <w:rPr>
                              <w:rFonts w:ascii="Arial" w:hAnsi="Arial"/>
                              <w:b/>
                              <w:sz w:val="16"/>
                            </w:rPr>
                            <w:t>TTY: 1-888-835-5322</w:t>
                          </w:r>
                        </w:p>
                        <w:p w:rsidR="008E77C1" w:rsidRDefault="008E77C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8E77C1" w:rsidRDefault="008E77C1">
                    <w:pPr>
                      <w:spacing w:before="40"/>
                      <w:jc w:val="right"/>
                      <w:rPr>
                        <w:rFonts w:ascii="Arial" w:hAnsi="Arial"/>
                        <w:b/>
                        <w:sz w:val="16"/>
                      </w:rPr>
                    </w:pPr>
                    <w:r>
                      <w:rPr>
                        <w:rFonts w:ascii="Arial" w:hAnsi="Arial"/>
                        <w:b/>
                        <w:sz w:val="16"/>
                      </w:rPr>
                      <w:t>News Media Information 202 / 418-0500</w:t>
                    </w:r>
                  </w:p>
                  <w:p w:rsidR="008E77C1" w:rsidRDefault="008E77C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E77C1" w:rsidRDefault="008E77C1">
                    <w:pPr>
                      <w:jc w:val="right"/>
                      <w:rPr>
                        <w:rFonts w:ascii="Arial" w:hAnsi="Arial"/>
                        <w:b/>
                        <w:sz w:val="16"/>
                      </w:rPr>
                    </w:pPr>
                    <w:r>
                      <w:rPr>
                        <w:rFonts w:ascii="Arial" w:hAnsi="Arial"/>
                        <w:b/>
                        <w:sz w:val="16"/>
                      </w:rPr>
                      <w:t>TTY: 1-888-835-5322</w:t>
                    </w:r>
                  </w:p>
                  <w:p w:rsidR="008E77C1" w:rsidRDefault="008E77C1">
                    <w:pPr>
                      <w:jc w:val="right"/>
                    </w:pPr>
                  </w:p>
                </w:txbxContent>
              </v:textbox>
            </v:shape>
          </w:pict>
        </mc:Fallback>
      </mc:AlternateContent>
    </w:r>
  </w:p>
  <w:p w:rsidR="008E77C1" w:rsidRDefault="008E77C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27"/>
    <w:rsid w:val="00027EEC"/>
    <w:rsid w:val="0006238D"/>
    <w:rsid w:val="0008492E"/>
    <w:rsid w:val="00092CD6"/>
    <w:rsid w:val="00097963"/>
    <w:rsid w:val="000F597C"/>
    <w:rsid w:val="001204B6"/>
    <w:rsid w:val="0014072A"/>
    <w:rsid w:val="001430E2"/>
    <w:rsid w:val="00162EC4"/>
    <w:rsid w:val="00167F1B"/>
    <w:rsid w:val="001740A8"/>
    <w:rsid w:val="0018533F"/>
    <w:rsid w:val="00186913"/>
    <w:rsid w:val="001B3AC2"/>
    <w:rsid w:val="001E6789"/>
    <w:rsid w:val="001F5111"/>
    <w:rsid w:val="00205A12"/>
    <w:rsid w:val="00222B22"/>
    <w:rsid w:val="00231E16"/>
    <w:rsid w:val="00243207"/>
    <w:rsid w:val="00246B5B"/>
    <w:rsid w:val="00246ECA"/>
    <w:rsid w:val="00247EBD"/>
    <w:rsid w:val="00252D2C"/>
    <w:rsid w:val="00272451"/>
    <w:rsid w:val="00296BCA"/>
    <w:rsid w:val="002A054F"/>
    <w:rsid w:val="002B1AD7"/>
    <w:rsid w:val="002B5FCA"/>
    <w:rsid w:val="002C257F"/>
    <w:rsid w:val="002C4E4B"/>
    <w:rsid w:val="002E25DD"/>
    <w:rsid w:val="002E5138"/>
    <w:rsid w:val="002F682B"/>
    <w:rsid w:val="00300153"/>
    <w:rsid w:val="0031298F"/>
    <w:rsid w:val="00316186"/>
    <w:rsid w:val="003553B3"/>
    <w:rsid w:val="003C05A8"/>
    <w:rsid w:val="003D2EC4"/>
    <w:rsid w:val="003D6331"/>
    <w:rsid w:val="0040066A"/>
    <w:rsid w:val="00400E30"/>
    <w:rsid w:val="00405F9A"/>
    <w:rsid w:val="00421F01"/>
    <w:rsid w:val="00424D6D"/>
    <w:rsid w:val="00441F01"/>
    <w:rsid w:val="004574A5"/>
    <w:rsid w:val="0046267F"/>
    <w:rsid w:val="004656B9"/>
    <w:rsid w:val="00470344"/>
    <w:rsid w:val="00474C23"/>
    <w:rsid w:val="0048393D"/>
    <w:rsid w:val="004870C8"/>
    <w:rsid w:val="00491D77"/>
    <w:rsid w:val="004B0FC7"/>
    <w:rsid w:val="004D05BF"/>
    <w:rsid w:val="004E377B"/>
    <w:rsid w:val="004F226D"/>
    <w:rsid w:val="004F54E4"/>
    <w:rsid w:val="0050136B"/>
    <w:rsid w:val="00517510"/>
    <w:rsid w:val="005249D6"/>
    <w:rsid w:val="00534C15"/>
    <w:rsid w:val="005453E5"/>
    <w:rsid w:val="0054646C"/>
    <w:rsid w:val="005479EE"/>
    <w:rsid w:val="00552A43"/>
    <w:rsid w:val="00560127"/>
    <w:rsid w:val="00560534"/>
    <w:rsid w:val="00564D95"/>
    <w:rsid w:val="005704AF"/>
    <w:rsid w:val="005A5AAB"/>
    <w:rsid w:val="005A5DD9"/>
    <w:rsid w:val="005B66AC"/>
    <w:rsid w:val="005E0213"/>
    <w:rsid w:val="005E2AD8"/>
    <w:rsid w:val="005F5840"/>
    <w:rsid w:val="005F5ED3"/>
    <w:rsid w:val="00610147"/>
    <w:rsid w:val="00624B16"/>
    <w:rsid w:val="006376FE"/>
    <w:rsid w:val="0064010D"/>
    <w:rsid w:val="006414E9"/>
    <w:rsid w:val="00647004"/>
    <w:rsid w:val="00665F0D"/>
    <w:rsid w:val="0067133A"/>
    <w:rsid w:val="00676970"/>
    <w:rsid w:val="006C0CAC"/>
    <w:rsid w:val="006D2EF1"/>
    <w:rsid w:val="006E1D7D"/>
    <w:rsid w:val="007370C2"/>
    <w:rsid w:val="00737531"/>
    <w:rsid w:val="00777DAC"/>
    <w:rsid w:val="007849A4"/>
    <w:rsid w:val="00790BDA"/>
    <w:rsid w:val="00796930"/>
    <w:rsid w:val="007B6E9C"/>
    <w:rsid w:val="007B708C"/>
    <w:rsid w:val="007D5697"/>
    <w:rsid w:val="007E2E32"/>
    <w:rsid w:val="007E5178"/>
    <w:rsid w:val="007E62E5"/>
    <w:rsid w:val="007F0093"/>
    <w:rsid w:val="007F732E"/>
    <w:rsid w:val="008006E4"/>
    <w:rsid w:val="0080212F"/>
    <w:rsid w:val="00803489"/>
    <w:rsid w:val="00810375"/>
    <w:rsid w:val="00817A34"/>
    <w:rsid w:val="00822DB4"/>
    <w:rsid w:val="008270C1"/>
    <w:rsid w:val="00842B3E"/>
    <w:rsid w:val="00885BAF"/>
    <w:rsid w:val="0088788A"/>
    <w:rsid w:val="008B4B12"/>
    <w:rsid w:val="008E44BF"/>
    <w:rsid w:val="008E77C1"/>
    <w:rsid w:val="00934357"/>
    <w:rsid w:val="00937C59"/>
    <w:rsid w:val="00950A89"/>
    <w:rsid w:val="00960F3E"/>
    <w:rsid w:val="0097770A"/>
    <w:rsid w:val="009A6F9D"/>
    <w:rsid w:val="00A10ED1"/>
    <w:rsid w:val="00A1618E"/>
    <w:rsid w:val="00A16864"/>
    <w:rsid w:val="00A177E0"/>
    <w:rsid w:val="00A3391E"/>
    <w:rsid w:val="00A81586"/>
    <w:rsid w:val="00A81AFF"/>
    <w:rsid w:val="00AA2090"/>
    <w:rsid w:val="00AA6728"/>
    <w:rsid w:val="00AA7F9B"/>
    <w:rsid w:val="00AD0E92"/>
    <w:rsid w:val="00AD5D3F"/>
    <w:rsid w:val="00AF2939"/>
    <w:rsid w:val="00AF5FC8"/>
    <w:rsid w:val="00B024DC"/>
    <w:rsid w:val="00B04F25"/>
    <w:rsid w:val="00B17114"/>
    <w:rsid w:val="00B2465C"/>
    <w:rsid w:val="00B276E5"/>
    <w:rsid w:val="00B61F05"/>
    <w:rsid w:val="00B622D7"/>
    <w:rsid w:val="00B8323A"/>
    <w:rsid w:val="00B8715F"/>
    <w:rsid w:val="00B959A1"/>
    <w:rsid w:val="00BA5AA4"/>
    <w:rsid w:val="00BC4298"/>
    <w:rsid w:val="00BD3FC9"/>
    <w:rsid w:val="00BF3C1D"/>
    <w:rsid w:val="00BF4AA0"/>
    <w:rsid w:val="00C02422"/>
    <w:rsid w:val="00C3218D"/>
    <w:rsid w:val="00C5291C"/>
    <w:rsid w:val="00C776DD"/>
    <w:rsid w:val="00CA5E9D"/>
    <w:rsid w:val="00CB33C1"/>
    <w:rsid w:val="00CD315B"/>
    <w:rsid w:val="00CF2A16"/>
    <w:rsid w:val="00CF59F1"/>
    <w:rsid w:val="00D07121"/>
    <w:rsid w:val="00D17A95"/>
    <w:rsid w:val="00D2542E"/>
    <w:rsid w:val="00D261E5"/>
    <w:rsid w:val="00D3763E"/>
    <w:rsid w:val="00D531B0"/>
    <w:rsid w:val="00D751CA"/>
    <w:rsid w:val="00D77765"/>
    <w:rsid w:val="00D853AD"/>
    <w:rsid w:val="00D97EDC"/>
    <w:rsid w:val="00DB6D68"/>
    <w:rsid w:val="00DC2C44"/>
    <w:rsid w:val="00DD32D3"/>
    <w:rsid w:val="00DF10E9"/>
    <w:rsid w:val="00DF2E3E"/>
    <w:rsid w:val="00E17CEC"/>
    <w:rsid w:val="00E35F93"/>
    <w:rsid w:val="00E4276C"/>
    <w:rsid w:val="00E4349A"/>
    <w:rsid w:val="00E53022"/>
    <w:rsid w:val="00E555A6"/>
    <w:rsid w:val="00E728EC"/>
    <w:rsid w:val="00E7466E"/>
    <w:rsid w:val="00E76F3F"/>
    <w:rsid w:val="00E81287"/>
    <w:rsid w:val="00EB0B35"/>
    <w:rsid w:val="00ED008F"/>
    <w:rsid w:val="00ED5285"/>
    <w:rsid w:val="00EE5D61"/>
    <w:rsid w:val="00EF7CCB"/>
    <w:rsid w:val="00F159C3"/>
    <w:rsid w:val="00F35523"/>
    <w:rsid w:val="00F45AD0"/>
    <w:rsid w:val="00F53F81"/>
    <w:rsid w:val="00F54112"/>
    <w:rsid w:val="00F6091D"/>
    <w:rsid w:val="00F70167"/>
    <w:rsid w:val="00FA1D89"/>
    <w:rsid w:val="00FA49B0"/>
    <w:rsid w:val="00FC3C1E"/>
    <w:rsid w:val="00FD1890"/>
    <w:rsid w:val="00FD42A4"/>
    <w:rsid w:val="00FD4498"/>
    <w:rsid w:val="00FD7B70"/>
    <w:rsid w:val="00FE2587"/>
    <w:rsid w:val="00FE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8B4B12"/>
  </w:style>
  <w:style w:type="character" w:customStyle="1" w:styleId="apple-converted-space">
    <w:name w:val="apple-converted-space"/>
    <w:rsid w:val="008B4B12"/>
  </w:style>
  <w:style w:type="character" w:customStyle="1" w:styleId="FooterChar">
    <w:name w:val="Footer Char"/>
    <w:basedOn w:val="DefaultParagraphFont"/>
    <w:link w:val="Footer"/>
    <w:uiPriority w:val="99"/>
    <w:rsid w:val="00E8128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8B4B12"/>
  </w:style>
  <w:style w:type="character" w:customStyle="1" w:styleId="apple-converted-space">
    <w:name w:val="apple-converted-space"/>
    <w:rsid w:val="008B4B12"/>
  </w:style>
  <w:style w:type="character" w:customStyle="1" w:styleId="FooterChar">
    <w:name w:val="Footer Char"/>
    <w:basedOn w:val="DefaultParagraphFont"/>
    <w:link w:val="Footer"/>
    <w:uiPriority w:val="99"/>
    <w:rsid w:val="00E8128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im.bird@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is.Johns\Local%20Settings\Temporary%20Internet%20Files\OLK4\Nevada%20Utilities-Nevada%20Telecom%20SolutionsTOCP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Nevada Utilities-Nevada Telecom SolutionsTOCPN</Template>
  <TotalTime>0</TotalTime>
  <Pages>3</Pages>
  <Words>977</Words>
  <Characters>5499</Characters>
  <Application>Microsoft Office Word</Application>
  <DocSecurity>0</DocSecurity>
  <Lines>101</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6490</CharactersWithSpaces>
  <SharedDoc>false</SharedDoc>
  <HyperlinkBase> </HyperlinkBase>
  <HLinks>
    <vt:vector size="6" baseType="variant">
      <vt:variant>
        <vt:i4>1507426</vt:i4>
      </vt:variant>
      <vt:variant>
        <vt:i4>0</vt:i4>
      </vt:variant>
      <vt:variant>
        <vt:i4>0</vt:i4>
      </vt:variant>
      <vt:variant>
        <vt:i4>5</vt:i4>
      </vt:variant>
      <vt:variant>
        <vt:lpwstr>mailto:jim.bird@fcc.gov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2012-11-05T19:32:00Z</cp:lastPrinted>
  <dcterms:created xsi:type="dcterms:W3CDTF">2015-03-16T19:12:00Z</dcterms:created>
  <dcterms:modified xsi:type="dcterms:W3CDTF">2015-03-16T19:12:00Z</dcterms:modified>
  <cp:category> </cp:category>
  <cp:contentStatus> </cp:contentStatus>
</cp:coreProperties>
</file>