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C4" w:rsidRPr="00C65DC4" w:rsidRDefault="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 w:val="21"/>
          <w:szCs w:val="21"/>
        </w:rPr>
      </w:pPr>
      <w:bookmarkStart w:id="0" w:name="_GoBack"/>
      <w:bookmarkEnd w:id="0"/>
      <w:r w:rsidRPr="00CB423D">
        <w:rPr>
          <w:rFonts w:ascii="Arial" w:hAnsi="Arial" w:cs="Arial"/>
          <w:b/>
          <w:spacing w:val="-3"/>
          <w:sz w:val="21"/>
          <w:szCs w:val="21"/>
        </w:rPr>
        <w:t xml:space="preserve">DA </w:t>
      </w:r>
      <w:r w:rsidRPr="00C65DC4">
        <w:rPr>
          <w:rFonts w:ascii="Arial" w:hAnsi="Arial" w:cs="Arial"/>
          <w:b/>
          <w:spacing w:val="-3"/>
          <w:sz w:val="21"/>
          <w:szCs w:val="21"/>
        </w:rPr>
        <w:t>1</w:t>
      </w:r>
      <w:r w:rsidR="00E179DB" w:rsidRPr="00C65DC4">
        <w:rPr>
          <w:rFonts w:ascii="Arial" w:hAnsi="Arial" w:cs="Arial"/>
          <w:b/>
          <w:spacing w:val="-3"/>
          <w:sz w:val="21"/>
          <w:szCs w:val="21"/>
        </w:rPr>
        <w:t>5</w:t>
      </w:r>
      <w:r w:rsidRPr="00C65DC4">
        <w:rPr>
          <w:rFonts w:ascii="Arial" w:hAnsi="Arial" w:cs="Arial"/>
          <w:b/>
          <w:spacing w:val="-3"/>
          <w:sz w:val="21"/>
          <w:szCs w:val="21"/>
        </w:rPr>
        <w:t>-</w:t>
      </w:r>
      <w:r w:rsidR="00C65DC4" w:rsidRPr="00C65DC4">
        <w:rPr>
          <w:rFonts w:ascii="Arial" w:hAnsi="Arial" w:cs="Arial"/>
          <w:b/>
          <w:spacing w:val="-3"/>
          <w:sz w:val="21"/>
          <w:szCs w:val="21"/>
        </w:rPr>
        <w:t>178</w:t>
      </w:r>
    </w:p>
    <w:p w:rsidR="002F71C4" w:rsidRPr="00C65DC4" w:rsidRDefault="002F71C4">
      <w:pPr>
        <w:pStyle w:val="Header"/>
        <w:tabs>
          <w:tab w:val="clear" w:pos="4320"/>
          <w:tab w:val="clear" w:pos="8640"/>
        </w:tabs>
        <w:jc w:val="right"/>
        <w:rPr>
          <w:rFonts w:ascii="Arial" w:hAnsi="Arial" w:cs="Arial"/>
          <w:b/>
          <w:spacing w:val="-3"/>
          <w:sz w:val="21"/>
          <w:szCs w:val="21"/>
        </w:rPr>
      </w:pPr>
      <w:r w:rsidRPr="00C65DC4">
        <w:rPr>
          <w:rFonts w:ascii="Arial" w:hAnsi="Arial" w:cs="Arial"/>
          <w:b/>
          <w:spacing w:val="-3"/>
          <w:sz w:val="21"/>
          <w:szCs w:val="21"/>
        </w:rPr>
        <w:tab/>
      </w:r>
      <w:r w:rsidRPr="00C65DC4">
        <w:rPr>
          <w:rFonts w:ascii="Arial" w:hAnsi="Arial" w:cs="Arial"/>
          <w:b/>
          <w:spacing w:val="-3"/>
          <w:sz w:val="21"/>
          <w:szCs w:val="21"/>
        </w:rPr>
        <w:tab/>
      </w:r>
      <w:r w:rsidRPr="00C65DC4">
        <w:rPr>
          <w:rFonts w:ascii="Arial" w:hAnsi="Arial" w:cs="Arial"/>
          <w:b/>
          <w:spacing w:val="-3"/>
          <w:sz w:val="21"/>
          <w:szCs w:val="21"/>
        </w:rPr>
        <w:tab/>
      </w:r>
      <w:r w:rsidRPr="00C65DC4">
        <w:rPr>
          <w:rFonts w:ascii="Arial" w:hAnsi="Arial" w:cs="Arial"/>
          <w:b/>
          <w:spacing w:val="-3"/>
          <w:sz w:val="21"/>
          <w:szCs w:val="21"/>
        </w:rPr>
        <w:tab/>
      </w:r>
      <w:r w:rsidRPr="00C65DC4">
        <w:rPr>
          <w:rFonts w:ascii="Arial" w:hAnsi="Arial" w:cs="Arial"/>
          <w:b/>
          <w:spacing w:val="-3"/>
          <w:sz w:val="21"/>
          <w:szCs w:val="21"/>
        </w:rPr>
        <w:tab/>
      </w:r>
      <w:r w:rsidRPr="00C65DC4">
        <w:rPr>
          <w:rFonts w:ascii="Arial" w:hAnsi="Arial" w:cs="Arial"/>
          <w:b/>
          <w:spacing w:val="-3"/>
          <w:sz w:val="21"/>
          <w:szCs w:val="21"/>
        </w:rPr>
        <w:tab/>
      </w:r>
      <w:r w:rsidRPr="00C65DC4">
        <w:rPr>
          <w:rFonts w:ascii="Arial" w:hAnsi="Arial" w:cs="Arial"/>
          <w:b/>
          <w:spacing w:val="-3"/>
          <w:sz w:val="21"/>
          <w:szCs w:val="21"/>
        </w:rPr>
        <w:tab/>
      </w:r>
      <w:r w:rsidRPr="00C65DC4">
        <w:rPr>
          <w:rFonts w:ascii="Arial" w:hAnsi="Arial" w:cs="Arial"/>
          <w:b/>
          <w:spacing w:val="-3"/>
          <w:sz w:val="21"/>
          <w:szCs w:val="21"/>
        </w:rPr>
        <w:tab/>
      </w:r>
      <w:r w:rsidRPr="00C65DC4">
        <w:rPr>
          <w:rFonts w:ascii="Arial" w:hAnsi="Arial" w:cs="Arial"/>
          <w:b/>
          <w:spacing w:val="-3"/>
          <w:sz w:val="21"/>
          <w:szCs w:val="21"/>
        </w:rPr>
        <w:tab/>
      </w:r>
      <w:r w:rsidR="00C65DC4" w:rsidRPr="00C65DC4">
        <w:rPr>
          <w:rFonts w:ascii="Arial" w:hAnsi="Arial" w:cs="Arial"/>
          <w:b/>
          <w:spacing w:val="-3"/>
          <w:sz w:val="21"/>
          <w:szCs w:val="21"/>
        </w:rPr>
        <w:t>February 9</w:t>
      </w:r>
      <w:r w:rsidR="00E179DB" w:rsidRPr="00C65DC4">
        <w:rPr>
          <w:rFonts w:ascii="Arial" w:hAnsi="Arial" w:cs="Arial"/>
          <w:b/>
          <w:spacing w:val="-3"/>
          <w:sz w:val="21"/>
          <w:szCs w:val="21"/>
        </w:rPr>
        <w:t>, 2015</w:t>
      </w:r>
    </w:p>
    <w:p w:rsidR="002F71C4" w:rsidRDefault="002F71C4">
      <w:pPr>
        <w:pStyle w:val="Header"/>
        <w:tabs>
          <w:tab w:val="clear" w:pos="4320"/>
          <w:tab w:val="clear" w:pos="8640"/>
        </w:tabs>
        <w:jc w:val="right"/>
        <w:rPr>
          <w:rFonts w:ascii="Arial" w:hAnsi="Arial" w:cs="Arial"/>
          <w:szCs w:val="22"/>
        </w:rPr>
      </w:pPr>
      <w:r w:rsidRPr="00C65DC4">
        <w:rPr>
          <w:rFonts w:ascii="Arial" w:hAnsi="Arial" w:cs="Arial"/>
          <w:b/>
          <w:spacing w:val="-3"/>
          <w:sz w:val="21"/>
          <w:szCs w:val="21"/>
        </w:rPr>
        <w:t>Enforcement Advisory No. 201</w:t>
      </w:r>
      <w:r w:rsidR="00317F81" w:rsidRPr="00C65DC4">
        <w:rPr>
          <w:rFonts w:ascii="Arial" w:hAnsi="Arial" w:cs="Arial"/>
          <w:b/>
          <w:spacing w:val="-3"/>
          <w:sz w:val="21"/>
          <w:szCs w:val="21"/>
        </w:rPr>
        <w:t>5</w:t>
      </w:r>
      <w:r w:rsidRPr="00C65DC4">
        <w:rPr>
          <w:rFonts w:ascii="Arial" w:hAnsi="Arial" w:cs="Arial"/>
          <w:b/>
          <w:spacing w:val="-3"/>
          <w:sz w:val="21"/>
          <w:szCs w:val="21"/>
        </w:rPr>
        <w:t>-</w:t>
      </w:r>
      <w:r w:rsidR="00C65DC4" w:rsidRPr="00C65DC4">
        <w:rPr>
          <w:rFonts w:ascii="Arial" w:hAnsi="Arial" w:cs="Arial"/>
          <w:b/>
          <w:spacing w:val="-3"/>
          <w:sz w:val="21"/>
          <w:szCs w:val="21"/>
        </w:rPr>
        <w:t>02</w:t>
      </w:r>
    </w:p>
    <w:p w:rsidR="002F71C4" w:rsidRDefault="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 w:val="22"/>
          <w:szCs w:val="22"/>
        </w:rPr>
      </w:pPr>
    </w:p>
    <w:p w:rsidR="002F71C4" w:rsidRDefault="001A5DF5">
      <w:pPr>
        <w:pStyle w:val="Header"/>
        <w:tabs>
          <w:tab w:val="clear" w:pos="4320"/>
          <w:tab w:val="clear" w:pos="8640"/>
        </w:tabs>
        <w:jc w:val="right"/>
        <w:rPr>
          <w:rFonts w:ascii="Arial" w:hAnsi="Arial" w:cs="Arial"/>
          <w:b/>
          <w:spacing w:val="-3"/>
          <w:szCs w:val="22"/>
        </w:rPr>
      </w:pPr>
      <w:r>
        <w:rPr>
          <w:rFonts w:ascii="Arial" w:hAnsi="Arial" w:cs="Arial"/>
          <w:b/>
          <w:noProof/>
          <w:snapToGrid/>
          <w:spacing w:val="-3"/>
          <w:szCs w:val="22"/>
        </w:rPr>
        <mc:AlternateContent>
          <mc:Choice Requires="wps">
            <w:drawing>
              <wp:anchor distT="0" distB="0" distL="114300" distR="114300" simplePos="0" relativeHeight="251657728" behindDoc="0" locked="0" layoutInCell="1" allowOverlap="1">
                <wp:simplePos x="0" y="0"/>
                <wp:positionH relativeFrom="page">
                  <wp:posOffset>1228725</wp:posOffset>
                </wp:positionH>
                <wp:positionV relativeFrom="page">
                  <wp:posOffset>2562225</wp:posOffset>
                </wp:positionV>
                <wp:extent cx="5270500" cy="50482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504825"/>
                        </a:xfrm>
                        <a:prstGeom prst="rect">
                          <a:avLst/>
                        </a:prstGeom>
                        <a:solidFill>
                          <a:srgbClr val="17365D"/>
                        </a:solidFill>
                        <a:ln w="38100">
                          <a:solidFill>
                            <a:srgbClr val="FF0000"/>
                          </a:solidFill>
                          <a:round/>
                          <a:headEnd/>
                          <a:tailEnd/>
                        </a:ln>
                        <a:effectLst>
                          <a:outerShdw dist="28398" dir="3806097" algn="ctr" rotWithShape="0">
                            <a:srgbClr val="622423">
                              <a:alpha val="50000"/>
                            </a:srgbClr>
                          </a:outerShdw>
                        </a:effectLst>
                      </wps:spPr>
                      <wps:txbx>
                        <w:txbxContent>
                          <w:p w:rsidR="009153D4" w:rsidRDefault="009153D4">
                            <w:pPr>
                              <w:spacing w:before="60"/>
                              <w:jc w:val="center"/>
                              <w:rPr>
                                <w:rFonts w:ascii="Gill Sans MT" w:hAnsi="Gill Sans MT"/>
                                <w:b/>
                                <w:color w:val="FEFFFE"/>
                                <w:sz w:val="44"/>
                              </w:rPr>
                            </w:pPr>
                            <w:r>
                              <w:rPr>
                                <w:rFonts w:ascii="Gill Sans MT" w:hAnsi="Gill Sans MT"/>
                                <w:b/>
                                <w:color w:val="FEFFFE"/>
                                <w:sz w:val="44"/>
                              </w:rPr>
                              <w:t>FCC ENFORCEMENT ADVISORY</w:t>
                            </w:r>
                          </w:p>
                          <w:p w:rsidR="009153D4" w:rsidRDefault="009153D4">
                            <w:pPr>
                              <w:rPr>
                                <w:rFonts w:ascii="Times New Roman" w:hAnsi="Times New Roman"/>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6.75pt;margin-top:201.75pt;width:415pt;height:39.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" fillcolor="#17365d" strokecolor="red" strokeweight="3pt">
                <v:stroke joinstyle="round"/>
                <v:shadow on="t" color="#622423" opacity=".5" offset="1pt"/>
                <v:path arrowok="t"/>
                <v:textbox inset="3pt,3pt,3pt,3pt">
                  <w:txbxContent>
                    <w:p w:rsidR="009153D4" w:rsidRDefault="009153D4">
                      <w:pPr>
                        <w:spacing w:before="60"/>
                        <w:jc w:val="center"/>
                        <w:rPr>
                          <w:rFonts w:ascii="Gill Sans MT" w:hAnsi="Gill Sans MT"/>
                          <w:b/>
                          <w:color w:val="FEFFFE"/>
                          <w:sz w:val="44"/>
                        </w:rPr>
                      </w:pPr>
                      <w:r>
                        <w:rPr>
                          <w:rFonts w:ascii="Gill Sans MT" w:hAnsi="Gill Sans MT"/>
                          <w:b/>
                          <w:color w:val="FEFFFE"/>
                          <w:sz w:val="44"/>
                        </w:rPr>
                        <w:t>FCC ENFORCEMENT ADVISORY</w:t>
                      </w:r>
                    </w:p>
                    <w:p w:rsidR="009153D4" w:rsidRDefault="009153D4">
                      <w:pPr>
                        <w:rPr>
                          <w:rFonts w:ascii="Times New Roman" w:hAnsi="Times New Roman"/>
                          <w:sz w:val="20"/>
                          <w:lang w:bidi="x-none"/>
                        </w:rPr>
                      </w:pPr>
                    </w:p>
                  </w:txbxContent>
                </v:textbox>
                <w10:wrap anchorx="page" anchory="page"/>
              </v:rect>
            </w:pict>
          </mc:Fallback>
        </mc:AlternateContent>
      </w:r>
    </w:p>
    <w:p w:rsidR="002F71C4" w:rsidRDefault="002F71C4">
      <w:pPr>
        <w:pStyle w:val="Header"/>
        <w:tabs>
          <w:tab w:val="clear" w:pos="4320"/>
          <w:tab w:val="clear" w:pos="8640"/>
        </w:tabs>
        <w:rPr>
          <w:szCs w:val="22"/>
        </w:rPr>
      </w:pPr>
    </w:p>
    <w:p w:rsidR="002F71C4" w:rsidRDefault="002F71C4">
      <w:pPr>
        <w:pStyle w:val="Header"/>
        <w:tabs>
          <w:tab w:val="clear" w:pos="4320"/>
          <w:tab w:val="clear" w:pos="8640"/>
        </w:tabs>
        <w:rPr>
          <w:szCs w:val="22"/>
        </w:rPr>
      </w:pPr>
    </w:p>
    <w:p w:rsidR="002F71C4" w:rsidRDefault="002F71C4">
      <w:pPr>
        <w:pStyle w:val="Header"/>
        <w:tabs>
          <w:tab w:val="clear" w:pos="4320"/>
          <w:tab w:val="clear" w:pos="8640"/>
        </w:tabs>
        <w:rPr>
          <w:rFonts w:ascii="Arial" w:hAnsi="Arial" w:cs="Arial"/>
          <w:szCs w:val="22"/>
        </w:rPr>
      </w:pPr>
    </w:p>
    <w:p w:rsidR="002F71C4" w:rsidRDefault="002F71C4">
      <w:pPr>
        <w:pStyle w:val="Header"/>
        <w:tabs>
          <w:tab w:val="clear" w:pos="4320"/>
          <w:tab w:val="clear" w:pos="8640"/>
        </w:tabs>
        <w:jc w:val="center"/>
        <w:rPr>
          <w:rFonts w:ascii="Arial" w:hAnsi="Arial" w:cs="Arial"/>
          <w:b/>
          <w:sz w:val="20"/>
        </w:rPr>
      </w:pPr>
      <w:r>
        <w:rPr>
          <w:rFonts w:ascii="Arial" w:hAnsi="Arial" w:cs="Arial"/>
          <w:b/>
          <w:sz w:val="20"/>
        </w:rPr>
        <w:t xml:space="preserve">TELECOMMUNICATIONS CARRIERS AND INTERCONNECTED VOIP PROVIDERS </w:t>
      </w:r>
      <w:r w:rsidR="00BD26A6">
        <w:rPr>
          <w:rFonts w:ascii="Arial" w:hAnsi="Arial" w:cs="Arial"/>
          <w:b/>
          <w:sz w:val="20"/>
        </w:rPr>
        <w:t>MUST</w:t>
      </w:r>
      <w:r>
        <w:rPr>
          <w:rFonts w:ascii="Arial" w:hAnsi="Arial" w:cs="Arial"/>
          <w:b/>
          <w:sz w:val="20"/>
        </w:rPr>
        <w:t xml:space="preserve"> FILE </w:t>
      </w:r>
      <w:r w:rsidR="00BD26A6">
        <w:rPr>
          <w:rFonts w:ascii="Arial" w:hAnsi="Arial" w:cs="Arial"/>
          <w:b/>
          <w:sz w:val="20"/>
        </w:rPr>
        <w:br/>
      </w:r>
      <w:r>
        <w:rPr>
          <w:rFonts w:ascii="Arial" w:hAnsi="Arial" w:cs="Arial"/>
          <w:b/>
          <w:sz w:val="20"/>
        </w:rPr>
        <w:t xml:space="preserve">ANNUAL REPORTS CERTIFYING COMPLIANCE WITH COMMISSION RULES PROTECTING </w:t>
      </w:r>
    </w:p>
    <w:p w:rsidR="002F71C4" w:rsidRDefault="002F71C4" w:rsidP="0072229B">
      <w:pPr>
        <w:pStyle w:val="Header"/>
        <w:tabs>
          <w:tab w:val="clear" w:pos="4320"/>
          <w:tab w:val="clear" w:pos="8640"/>
        </w:tabs>
        <w:jc w:val="center"/>
        <w:rPr>
          <w:rFonts w:ascii="Arial" w:hAnsi="Arial" w:cs="Arial"/>
          <w:b/>
          <w:sz w:val="20"/>
        </w:rPr>
        <w:sectPr w:rsidR="002F71C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576" w:footer="720" w:gutter="0"/>
          <w:cols w:space="720"/>
          <w:titlePg/>
        </w:sectPr>
      </w:pPr>
      <w:r>
        <w:rPr>
          <w:rFonts w:ascii="Arial" w:hAnsi="Arial" w:cs="Arial"/>
          <w:b/>
          <w:sz w:val="20"/>
        </w:rPr>
        <w:t>CUSTOMER PROPRIETARY NETWORK INFORMATION</w:t>
      </w:r>
    </w:p>
    <w:p w:rsidR="0072229B" w:rsidRDefault="007222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Arial" w:hAnsi="Arial" w:cs="Arial"/>
        </w:rPr>
      </w:pPr>
    </w:p>
    <w:p w:rsidR="002F71C4" w:rsidRDefault="002F71C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Arial" w:hAnsi="Arial" w:cs="Arial"/>
          <w:spacing w:val="-3"/>
          <w:sz w:val="16"/>
          <w:szCs w:val="16"/>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p>
    <w:p w:rsidR="002F71C4" w:rsidRPr="0039494B" w:rsidRDefault="002F71C4">
      <w:pPr>
        <w:pStyle w:val="paranum0"/>
        <w:spacing w:before="0" w:beforeAutospacing="0"/>
        <w:jc w:val="center"/>
        <w:rPr>
          <w:rFonts w:ascii="Arial" w:hAnsi="Arial" w:cs="Arial"/>
          <w:b/>
          <w:bCs/>
          <w:sz w:val="32"/>
          <w:szCs w:val="32"/>
        </w:rPr>
      </w:pPr>
      <w:r w:rsidRPr="004351DD">
        <w:rPr>
          <w:rFonts w:ascii="Arial" w:hAnsi="Arial" w:cs="Arial"/>
          <w:b/>
          <w:bCs/>
          <w:sz w:val="32"/>
          <w:szCs w:val="32"/>
        </w:rPr>
        <w:t xml:space="preserve">ANNUAL CPNI </w:t>
      </w:r>
      <w:r w:rsidR="002D72A9" w:rsidRPr="004351DD">
        <w:rPr>
          <w:rFonts w:ascii="Arial" w:hAnsi="Arial" w:cs="Arial"/>
          <w:b/>
          <w:bCs/>
          <w:sz w:val="32"/>
          <w:szCs w:val="32"/>
        </w:rPr>
        <w:t xml:space="preserve">CERTIFICATIONS DUE </w:t>
      </w:r>
      <w:r w:rsidR="002D72A9" w:rsidRPr="00AD60EA">
        <w:rPr>
          <w:rFonts w:ascii="Arial" w:hAnsi="Arial" w:cs="Arial"/>
          <w:b/>
          <w:bCs/>
          <w:sz w:val="32"/>
          <w:szCs w:val="32"/>
        </w:rPr>
        <w:t xml:space="preserve">MARCH 1, </w:t>
      </w:r>
      <w:r w:rsidR="002D72A9" w:rsidRPr="00EF21C2">
        <w:rPr>
          <w:rFonts w:ascii="Arial" w:hAnsi="Arial" w:cs="Arial"/>
          <w:b/>
          <w:bCs/>
          <w:sz w:val="32"/>
          <w:szCs w:val="32"/>
        </w:rPr>
        <w:t>201</w:t>
      </w:r>
      <w:r w:rsidR="00317F81" w:rsidRPr="00EF21C2">
        <w:rPr>
          <w:rFonts w:ascii="Arial" w:hAnsi="Arial" w:cs="Arial"/>
          <w:b/>
          <w:bCs/>
          <w:sz w:val="32"/>
          <w:szCs w:val="32"/>
        </w:rPr>
        <w:t>5</w:t>
      </w:r>
    </w:p>
    <w:p w:rsidR="002F71C4" w:rsidRPr="00AD60EA" w:rsidRDefault="002F71C4">
      <w:pPr>
        <w:jc w:val="center"/>
        <w:rPr>
          <w:rFonts w:ascii="Arial" w:hAnsi="Arial" w:cs="Arial"/>
          <w:b/>
          <w:sz w:val="20"/>
        </w:rPr>
      </w:pPr>
      <w:r w:rsidRPr="0039494B">
        <w:rPr>
          <w:rFonts w:ascii="Arial" w:hAnsi="Arial" w:cs="Arial"/>
          <w:b/>
          <w:sz w:val="20"/>
        </w:rPr>
        <w:t xml:space="preserve">Filing of </w:t>
      </w:r>
      <w:r w:rsidRPr="00EF21C2">
        <w:rPr>
          <w:rFonts w:ascii="Arial" w:hAnsi="Arial" w:cs="Arial"/>
          <w:b/>
          <w:sz w:val="20"/>
        </w:rPr>
        <w:t>201</w:t>
      </w:r>
      <w:r w:rsidR="00317F81" w:rsidRPr="00EF21C2">
        <w:rPr>
          <w:rFonts w:ascii="Arial" w:hAnsi="Arial" w:cs="Arial"/>
          <w:b/>
          <w:sz w:val="20"/>
        </w:rPr>
        <w:t>4</w:t>
      </w:r>
      <w:r w:rsidRPr="00D01454">
        <w:rPr>
          <w:rFonts w:ascii="Arial" w:hAnsi="Arial" w:cs="Arial"/>
          <w:b/>
          <w:sz w:val="20"/>
        </w:rPr>
        <w:t xml:space="preserve"> Annual</w:t>
      </w:r>
      <w:r w:rsidRPr="0039494B">
        <w:rPr>
          <w:rFonts w:ascii="Arial" w:hAnsi="Arial" w:cs="Arial"/>
          <w:b/>
          <w:sz w:val="20"/>
        </w:rPr>
        <w:t xml:space="preserve"> Customer Proprietary Network Information (CPNI) Certifications</w:t>
      </w:r>
    </w:p>
    <w:p w:rsidR="002F71C4" w:rsidRPr="00AD60EA" w:rsidRDefault="002F71C4">
      <w:pPr>
        <w:jc w:val="center"/>
        <w:rPr>
          <w:rFonts w:ascii="Arial" w:hAnsi="Arial" w:cs="Arial"/>
          <w:b/>
          <w:sz w:val="20"/>
          <w:lang w:val="sv-SE"/>
        </w:rPr>
      </w:pPr>
      <w:r w:rsidRPr="00AD60EA">
        <w:rPr>
          <w:rFonts w:ascii="Arial" w:hAnsi="Arial" w:cs="Arial"/>
          <w:b/>
          <w:sz w:val="20"/>
          <w:lang w:val="sv-SE"/>
        </w:rPr>
        <w:t>EB Docket No. 06-36</w:t>
      </w:r>
    </w:p>
    <w:p w:rsidR="00E41B51" w:rsidRDefault="00E25141">
      <w:pPr>
        <w:pStyle w:val="paranum0"/>
        <w:jc w:val="both"/>
        <w:rPr>
          <w:rFonts w:ascii="Arial" w:hAnsi="Arial" w:cs="Arial"/>
          <w:sz w:val="20"/>
          <w:szCs w:val="20"/>
        </w:rPr>
      </w:pPr>
      <w:r>
        <w:rPr>
          <w:rFonts w:ascii="Arial" w:hAnsi="Arial" w:cs="Arial"/>
          <w:sz w:val="20"/>
          <w:szCs w:val="20"/>
        </w:rPr>
        <w:t>T</w:t>
      </w:r>
      <w:r w:rsidR="00B632EA">
        <w:rPr>
          <w:rFonts w:ascii="Arial" w:hAnsi="Arial" w:cs="Arial"/>
          <w:sz w:val="20"/>
          <w:szCs w:val="20"/>
        </w:rPr>
        <w:t xml:space="preserve">he FCC’s </w:t>
      </w:r>
      <w:r w:rsidR="008C523A">
        <w:rPr>
          <w:rFonts w:ascii="Arial" w:hAnsi="Arial" w:cs="Arial"/>
          <w:sz w:val="20"/>
          <w:szCs w:val="20"/>
        </w:rPr>
        <w:t xml:space="preserve">Enforcement Bureau </w:t>
      </w:r>
      <w:r>
        <w:rPr>
          <w:rFonts w:ascii="Arial" w:hAnsi="Arial" w:cs="Arial"/>
          <w:sz w:val="20"/>
          <w:szCs w:val="20"/>
        </w:rPr>
        <w:t>again</w:t>
      </w:r>
      <w:r w:rsidR="00B632EA">
        <w:rPr>
          <w:rFonts w:ascii="Arial" w:hAnsi="Arial" w:cs="Arial"/>
          <w:sz w:val="20"/>
          <w:szCs w:val="20"/>
        </w:rPr>
        <w:t xml:space="preserve"> remind</w:t>
      </w:r>
      <w:r>
        <w:rPr>
          <w:rFonts w:ascii="Arial" w:hAnsi="Arial" w:cs="Arial"/>
          <w:sz w:val="20"/>
          <w:szCs w:val="20"/>
        </w:rPr>
        <w:t>s</w:t>
      </w:r>
      <w:r w:rsidR="00B632EA">
        <w:rPr>
          <w:rFonts w:ascii="Arial" w:hAnsi="Arial" w:cs="Arial"/>
          <w:sz w:val="20"/>
          <w:szCs w:val="20"/>
        </w:rPr>
        <w:t xml:space="preserve"> t</w:t>
      </w:r>
      <w:r w:rsidR="002F71C4" w:rsidRPr="00AD60EA">
        <w:rPr>
          <w:rFonts w:ascii="Arial" w:hAnsi="Arial" w:cs="Arial"/>
          <w:sz w:val="20"/>
          <w:szCs w:val="20"/>
        </w:rPr>
        <w:t xml:space="preserve">elecommunications carriers and interconnected VoIP providers </w:t>
      </w:r>
      <w:r w:rsidR="00B632EA">
        <w:rPr>
          <w:rFonts w:ascii="Arial" w:hAnsi="Arial" w:cs="Arial"/>
          <w:sz w:val="20"/>
          <w:szCs w:val="20"/>
        </w:rPr>
        <w:t>of their obligation to</w:t>
      </w:r>
      <w:r w:rsidR="00B632EA" w:rsidRPr="00AD60EA">
        <w:rPr>
          <w:rFonts w:ascii="Arial" w:hAnsi="Arial" w:cs="Arial"/>
          <w:sz w:val="20"/>
          <w:szCs w:val="20"/>
        </w:rPr>
        <w:t xml:space="preserve"> </w:t>
      </w:r>
      <w:r w:rsidR="002F71C4" w:rsidRPr="00AD60EA">
        <w:rPr>
          <w:rFonts w:ascii="Arial" w:hAnsi="Arial" w:cs="Arial"/>
          <w:sz w:val="20"/>
          <w:szCs w:val="20"/>
        </w:rPr>
        <w:t>file</w:t>
      </w:r>
      <w:r w:rsidR="00B632EA">
        <w:rPr>
          <w:rFonts w:ascii="Arial" w:hAnsi="Arial" w:cs="Arial"/>
          <w:sz w:val="20"/>
          <w:szCs w:val="20"/>
        </w:rPr>
        <w:t>,</w:t>
      </w:r>
      <w:r w:rsidR="002F71C4" w:rsidRPr="00AD60EA">
        <w:rPr>
          <w:rFonts w:ascii="Arial" w:hAnsi="Arial" w:cs="Arial"/>
          <w:sz w:val="20"/>
          <w:szCs w:val="20"/>
        </w:rPr>
        <w:t xml:space="preserve"> </w:t>
      </w:r>
      <w:r w:rsidR="00B632EA">
        <w:rPr>
          <w:rFonts w:ascii="Arial" w:hAnsi="Arial" w:cs="Arial"/>
          <w:sz w:val="20"/>
          <w:szCs w:val="20"/>
        </w:rPr>
        <w:t xml:space="preserve">by March 1, their </w:t>
      </w:r>
      <w:r w:rsidR="002F71C4" w:rsidRPr="00AD60EA">
        <w:rPr>
          <w:rFonts w:ascii="Arial" w:hAnsi="Arial" w:cs="Arial"/>
          <w:sz w:val="20"/>
          <w:szCs w:val="20"/>
        </w:rPr>
        <w:t>annual reports certifying compliance with the Commission’s rules protecting Customer Proprietary Network Information (CPNI).</w:t>
      </w:r>
      <w:r w:rsidR="00B632EA" w:rsidRPr="00AD60EA">
        <w:rPr>
          <w:rStyle w:val="FootnoteReference"/>
          <w:rFonts w:ascii="Arial" w:hAnsi="Arial" w:cs="Arial"/>
          <w:b/>
          <w:sz w:val="20"/>
          <w:szCs w:val="20"/>
        </w:rPr>
        <w:footnoteReference w:id="1"/>
      </w:r>
      <w:r w:rsidR="002F71C4" w:rsidRPr="00AD60EA">
        <w:rPr>
          <w:rFonts w:ascii="Arial" w:hAnsi="Arial" w:cs="Arial"/>
          <w:sz w:val="20"/>
          <w:szCs w:val="20"/>
        </w:rPr>
        <w:t xml:space="preserve">  </w:t>
      </w:r>
      <w:r w:rsidR="00E41B51">
        <w:rPr>
          <w:rFonts w:ascii="Arial" w:hAnsi="Arial" w:cs="Arial"/>
          <w:sz w:val="20"/>
          <w:szCs w:val="20"/>
        </w:rPr>
        <w:t xml:space="preserve">The  protection of CPNI is of paramount importance, as   </w:t>
      </w:r>
      <w:r w:rsidR="002F71C4" w:rsidRPr="00AD60EA">
        <w:rPr>
          <w:rFonts w:ascii="Arial" w:hAnsi="Arial" w:cs="Arial"/>
          <w:sz w:val="20"/>
          <w:szCs w:val="20"/>
        </w:rPr>
        <w:t>CPNI includes some of the most sensitive personal information that</w:t>
      </w:r>
      <w:r w:rsidR="004C6B27">
        <w:rPr>
          <w:rFonts w:ascii="Arial" w:hAnsi="Arial" w:cs="Arial"/>
          <w:sz w:val="20"/>
          <w:szCs w:val="20"/>
        </w:rPr>
        <w:t xml:space="preserve"> </w:t>
      </w:r>
      <w:r w:rsidR="002F71C4" w:rsidRPr="00AD60EA">
        <w:rPr>
          <w:rFonts w:ascii="Arial" w:hAnsi="Arial" w:cs="Arial"/>
          <w:sz w:val="20"/>
          <w:szCs w:val="20"/>
        </w:rPr>
        <w:t>carriers have about their customers as a result of their business relationship (</w:t>
      </w:r>
      <w:r w:rsidR="002F71C4" w:rsidRPr="009B23E0">
        <w:rPr>
          <w:rFonts w:ascii="Arial" w:hAnsi="Arial" w:cs="Arial"/>
          <w:sz w:val="20"/>
          <w:szCs w:val="20"/>
        </w:rPr>
        <w:t>e.g</w:t>
      </w:r>
      <w:r w:rsidR="002F71C4" w:rsidRPr="00AD60EA">
        <w:rPr>
          <w:rFonts w:ascii="Arial" w:hAnsi="Arial" w:cs="Arial"/>
          <w:i/>
          <w:sz w:val="20"/>
          <w:szCs w:val="20"/>
        </w:rPr>
        <w:t>.</w:t>
      </w:r>
      <w:r w:rsidR="002F71C4" w:rsidRPr="00AD60EA">
        <w:rPr>
          <w:rFonts w:ascii="Arial" w:hAnsi="Arial" w:cs="Arial"/>
          <w:sz w:val="20"/>
          <w:szCs w:val="20"/>
        </w:rPr>
        <w:t xml:space="preserve">, phone numbers </w:t>
      </w:r>
      <w:r w:rsidR="007A32C0">
        <w:rPr>
          <w:rFonts w:ascii="Arial" w:hAnsi="Arial" w:cs="Arial"/>
          <w:sz w:val="20"/>
          <w:szCs w:val="20"/>
        </w:rPr>
        <w:t xml:space="preserve">of </w:t>
      </w:r>
      <w:r w:rsidR="002F71C4" w:rsidRPr="00AD60EA">
        <w:rPr>
          <w:rFonts w:ascii="Arial" w:hAnsi="Arial" w:cs="Arial"/>
          <w:sz w:val="20"/>
          <w:szCs w:val="20"/>
        </w:rPr>
        <w:t>call</w:t>
      </w:r>
      <w:r w:rsidR="007A32C0">
        <w:rPr>
          <w:rFonts w:ascii="Arial" w:hAnsi="Arial" w:cs="Arial"/>
          <w:sz w:val="20"/>
          <w:szCs w:val="20"/>
        </w:rPr>
        <w:t>s made and received</w:t>
      </w:r>
      <w:r w:rsidR="002F71C4" w:rsidRPr="00AD60EA">
        <w:rPr>
          <w:rFonts w:ascii="Arial" w:hAnsi="Arial" w:cs="Arial"/>
          <w:sz w:val="20"/>
          <w:szCs w:val="20"/>
        </w:rPr>
        <w:t>; the frequency, duration, and timing of such calls; and any services purchased by the consumer, such as call waiting</w:t>
      </w:r>
      <w:r w:rsidR="007A32C0">
        <w:rPr>
          <w:rFonts w:ascii="Arial" w:hAnsi="Arial" w:cs="Arial"/>
          <w:sz w:val="20"/>
          <w:szCs w:val="20"/>
        </w:rPr>
        <w:t xml:space="preserve"> and voicemail</w:t>
      </w:r>
      <w:r w:rsidR="002F71C4" w:rsidRPr="00AD60EA">
        <w:rPr>
          <w:rFonts w:ascii="Arial" w:hAnsi="Arial" w:cs="Arial"/>
          <w:sz w:val="20"/>
          <w:szCs w:val="20"/>
        </w:rPr>
        <w:t xml:space="preserve">).  </w:t>
      </w:r>
      <w:r w:rsidR="00D562F1">
        <w:rPr>
          <w:rFonts w:ascii="Arial" w:hAnsi="Arial" w:cs="Arial"/>
          <w:sz w:val="20"/>
          <w:szCs w:val="20"/>
        </w:rPr>
        <w:t xml:space="preserve">The Commission has issued rules to protect the privacy of CPNI and </w:t>
      </w:r>
      <w:r w:rsidR="00CE07F0">
        <w:rPr>
          <w:rFonts w:ascii="Arial" w:hAnsi="Arial" w:cs="Arial"/>
          <w:sz w:val="20"/>
          <w:szCs w:val="20"/>
        </w:rPr>
        <w:t xml:space="preserve">to </w:t>
      </w:r>
      <w:r w:rsidR="00D562F1">
        <w:rPr>
          <w:rFonts w:ascii="Arial" w:hAnsi="Arial" w:cs="Arial"/>
          <w:sz w:val="20"/>
          <w:szCs w:val="20"/>
        </w:rPr>
        <w:t>ensure that CPNI is adequately protected from unauthorized access</w:t>
      </w:r>
      <w:r w:rsidR="00DC7E27">
        <w:rPr>
          <w:rFonts w:ascii="Arial" w:hAnsi="Arial" w:cs="Arial"/>
          <w:sz w:val="20"/>
          <w:szCs w:val="20"/>
        </w:rPr>
        <w:t>, use,</w:t>
      </w:r>
      <w:r w:rsidR="00D562F1">
        <w:rPr>
          <w:rFonts w:ascii="Arial" w:hAnsi="Arial" w:cs="Arial"/>
          <w:sz w:val="20"/>
          <w:szCs w:val="20"/>
        </w:rPr>
        <w:t xml:space="preserve"> or disclosure.  </w:t>
      </w:r>
    </w:p>
    <w:p w:rsidR="0072229B" w:rsidRDefault="002F71C4">
      <w:pPr>
        <w:pStyle w:val="paranum0"/>
        <w:jc w:val="both"/>
        <w:rPr>
          <w:rFonts w:ascii="Arial" w:hAnsi="Arial" w:cs="Arial"/>
          <w:sz w:val="20"/>
          <w:szCs w:val="20"/>
        </w:rPr>
      </w:pPr>
      <w:r w:rsidRPr="00AD60EA">
        <w:rPr>
          <w:rFonts w:ascii="Arial" w:hAnsi="Arial" w:cs="Arial"/>
          <w:sz w:val="20"/>
          <w:szCs w:val="20"/>
        </w:rPr>
        <w:t xml:space="preserve">In prior years, many companies have </w:t>
      </w:r>
      <w:r w:rsidR="00E25141">
        <w:rPr>
          <w:rFonts w:ascii="Arial" w:hAnsi="Arial" w:cs="Arial"/>
          <w:sz w:val="20"/>
          <w:szCs w:val="20"/>
        </w:rPr>
        <w:t xml:space="preserve">either </w:t>
      </w:r>
      <w:r w:rsidRPr="00AD60EA">
        <w:rPr>
          <w:rFonts w:ascii="Arial" w:hAnsi="Arial" w:cs="Arial"/>
          <w:sz w:val="20"/>
          <w:szCs w:val="20"/>
        </w:rPr>
        <w:t>failed to file</w:t>
      </w:r>
      <w:r w:rsidR="00E25141">
        <w:rPr>
          <w:rFonts w:ascii="Arial" w:hAnsi="Arial" w:cs="Arial"/>
          <w:sz w:val="20"/>
          <w:szCs w:val="20"/>
        </w:rPr>
        <w:t xml:space="preserve"> </w:t>
      </w:r>
      <w:r w:rsidR="00E41B51">
        <w:rPr>
          <w:rFonts w:ascii="Arial" w:hAnsi="Arial" w:cs="Arial"/>
          <w:sz w:val="20"/>
          <w:szCs w:val="20"/>
        </w:rPr>
        <w:t xml:space="preserve">certifications </w:t>
      </w:r>
      <w:r w:rsidR="00E25141">
        <w:rPr>
          <w:rFonts w:ascii="Arial" w:hAnsi="Arial" w:cs="Arial"/>
          <w:sz w:val="20"/>
          <w:szCs w:val="20"/>
        </w:rPr>
        <w:t>entirely</w:t>
      </w:r>
      <w:r w:rsidRPr="00AD60EA">
        <w:rPr>
          <w:rFonts w:ascii="Arial" w:hAnsi="Arial" w:cs="Arial"/>
          <w:sz w:val="20"/>
          <w:szCs w:val="20"/>
        </w:rPr>
        <w:t xml:space="preserve"> or filed certificat</w:t>
      </w:r>
      <w:r w:rsidR="00E41B51">
        <w:rPr>
          <w:rFonts w:ascii="Arial" w:hAnsi="Arial" w:cs="Arial"/>
          <w:sz w:val="20"/>
          <w:szCs w:val="20"/>
        </w:rPr>
        <w:t>ion</w:t>
      </w:r>
      <w:r w:rsidRPr="00AD60EA">
        <w:rPr>
          <w:rFonts w:ascii="Arial" w:hAnsi="Arial" w:cs="Arial"/>
          <w:sz w:val="20"/>
          <w:szCs w:val="20"/>
        </w:rPr>
        <w:t xml:space="preserve">s that </w:t>
      </w:r>
      <w:r w:rsidR="007F3144">
        <w:rPr>
          <w:rFonts w:ascii="Arial" w:hAnsi="Arial" w:cs="Arial"/>
          <w:sz w:val="20"/>
          <w:szCs w:val="20"/>
        </w:rPr>
        <w:t>violate</w:t>
      </w:r>
      <w:r w:rsidRPr="00AD60EA">
        <w:rPr>
          <w:rFonts w:ascii="Arial" w:hAnsi="Arial" w:cs="Arial"/>
          <w:sz w:val="20"/>
          <w:szCs w:val="20"/>
        </w:rPr>
        <w:t xml:space="preserve"> our rules in material respects.  Failure to file a timely and complete certification calls into question whether a company has  complied with the rules requiring it to protect </w:t>
      </w:r>
      <w:r w:rsidR="00D562F1">
        <w:rPr>
          <w:rFonts w:ascii="Arial" w:hAnsi="Arial" w:cs="Arial"/>
          <w:sz w:val="20"/>
          <w:szCs w:val="20"/>
        </w:rPr>
        <w:t xml:space="preserve">the privacy and security of </w:t>
      </w:r>
      <w:r w:rsidRPr="00AD60EA">
        <w:rPr>
          <w:rFonts w:ascii="Arial" w:hAnsi="Arial" w:cs="Arial"/>
          <w:sz w:val="20"/>
          <w:szCs w:val="20"/>
        </w:rPr>
        <w:t xml:space="preserve">its customers’ sensitive information.  </w:t>
      </w:r>
      <w:r w:rsidR="0072229B">
        <w:rPr>
          <w:rFonts w:ascii="Arial" w:hAnsi="Arial" w:cs="Arial"/>
          <w:sz w:val="20"/>
          <w:szCs w:val="20"/>
        </w:rPr>
        <w:t xml:space="preserve">Telecommunications carriers and interconnected VoIP providers may satisfy their certification filing obligation in several ways, each of which is described in Attachment 1. </w:t>
      </w:r>
    </w:p>
    <w:p w:rsidR="002F71C4" w:rsidRDefault="0072229B">
      <w:pPr>
        <w:pStyle w:val="paranum0"/>
        <w:jc w:val="both"/>
        <w:rPr>
          <w:rFonts w:ascii="Arial" w:hAnsi="Arial" w:cs="Arial"/>
          <w:sz w:val="20"/>
          <w:szCs w:val="20"/>
        </w:rPr>
      </w:pPr>
      <w:r>
        <w:rPr>
          <w:rFonts w:ascii="Arial" w:hAnsi="Arial" w:cs="Arial"/>
          <w:sz w:val="20"/>
          <w:szCs w:val="20"/>
        </w:rPr>
        <w:t xml:space="preserve">Because the </w:t>
      </w:r>
      <w:r w:rsidR="002F71C4">
        <w:rPr>
          <w:rFonts w:ascii="Arial" w:hAnsi="Arial" w:cs="Arial"/>
          <w:sz w:val="20"/>
          <w:szCs w:val="20"/>
        </w:rPr>
        <w:t>CPNI rules provide important consumer protections</w:t>
      </w:r>
      <w:r>
        <w:rPr>
          <w:rFonts w:ascii="Arial" w:hAnsi="Arial" w:cs="Arial"/>
          <w:sz w:val="20"/>
          <w:szCs w:val="20"/>
        </w:rPr>
        <w:t>, the Commission has</w:t>
      </w:r>
      <w:r w:rsidRPr="00AD60EA">
        <w:rPr>
          <w:rFonts w:ascii="Arial" w:hAnsi="Arial" w:cs="Arial"/>
          <w:sz w:val="20"/>
          <w:szCs w:val="20"/>
        </w:rPr>
        <w:t xml:space="preserve"> </w:t>
      </w:r>
      <w:r w:rsidR="007A32C0">
        <w:rPr>
          <w:rFonts w:ascii="Arial" w:hAnsi="Arial" w:cs="Arial"/>
          <w:sz w:val="20"/>
          <w:szCs w:val="20"/>
        </w:rPr>
        <w:t xml:space="preserve">taken </w:t>
      </w:r>
      <w:r>
        <w:rPr>
          <w:rFonts w:ascii="Arial" w:hAnsi="Arial" w:cs="Arial"/>
          <w:sz w:val="20"/>
          <w:szCs w:val="20"/>
        </w:rPr>
        <w:t xml:space="preserve">enforcement action against telecommunications carriers and interconnected VoIP providers that </w:t>
      </w:r>
      <w:r w:rsidR="0017425B">
        <w:rPr>
          <w:rFonts w:ascii="Arial" w:hAnsi="Arial" w:cs="Arial"/>
          <w:sz w:val="20"/>
          <w:szCs w:val="20"/>
        </w:rPr>
        <w:t>were</w:t>
      </w:r>
      <w:r>
        <w:rPr>
          <w:rFonts w:ascii="Arial" w:hAnsi="Arial" w:cs="Arial"/>
          <w:sz w:val="20"/>
          <w:szCs w:val="20"/>
        </w:rPr>
        <w:t xml:space="preserve"> not in compliance with the requirements,</w:t>
      </w:r>
      <w:r w:rsidR="00EB304F" w:rsidRPr="00AD60EA">
        <w:rPr>
          <w:rStyle w:val="FootnoteReference"/>
          <w:rFonts w:ascii="Arial" w:hAnsi="Arial" w:cs="Arial"/>
          <w:b/>
          <w:sz w:val="20"/>
          <w:szCs w:val="20"/>
        </w:rPr>
        <w:footnoteReference w:id="2"/>
      </w:r>
      <w:r>
        <w:rPr>
          <w:rFonts w:ascii="Arial" w:hAnsi="Arial" w:cs="Arial"/>
          <w:sz w:val="20"/>
          <w:szCs w:val="20"/>
        </w:rPr>
        <w:t xml:space="preserve"> and </w:t>
      </w:r>
      <w:r w:rsidR="002F71C4">
        <w:rPr>
          <w:rFonts w:ascii="Arial" w:hAnsi="Arial" w:cs="Arial"/>
          <w:sz w:val="20"/>
          <w:szCs w:val="20"/>
        </w:rPr>
        <w:t>w</w:t>
      </w:r>
      <w:r>
        <w:rPr>
          <w:rFonts w:ascii="Arial" w:hAnsi="Arial" w:cs="Arial"/>
          <w:sz w:val="20"/>
          <w:szCs w:val="20"/>
        </w:rPr>
        <w:t xml:space="preserve">e intend to continue to strictly enforce the rules.  </w:t>
      </w:r>
      <w:r w:rsidR="002F71C4">
        <w:rPr>
          <w:rFonts w:ascii="Arial" w:hAnsi="Arial" w:cs="Arial"/>
          <w:sz w:val="20"/>
          <w:szCs w:val="20"/>
        </w:rPr>
        <w:t>Companies are reminded that failure to comply with the CPNI rules, including the annual certification requirement, may subject them to enforcement action, including monetary forfeitures of up to $1</w:t>
      </w:r>
      <w:r w:rsidR="00585057">
        <w:rPr>
          <w:rFonts w:ascii="Arial" w:hAnsi="Arial" w:cs="Arial"/>
          <w:sz w:val="20"/>
          <w:szCs w:val="20"/>
        </w:rPr>
        <w:t>6</w:t>
      </w:r>
      <w:r w:rsidR="002F71C4">
        <w:rPr>
          <w:rFonts w:ascii="Arial" w:hAnsi="Arial" w:cs="Arial"/>
          <w:sz w:val="20"/>
          <w:szCs w:val="20"/>
        </w:rPr>
        <w:t xml:space="preserve">0,000 for each violation or each day of a continuing violation, up to a maximum of </w:t>
      </w:r>
      <w:r w:rsidR="002F71C4">
        <w:rPr>
          <w:rFonts w:ascii="Arial" w:hAnsi="Arial" w:cs="Arial"/>
          <w:sz w:val="20"/>
          <w:szCs w:val="20"/>
        </w:rPr>
        <w:lastRenderedPageBreak/>
        <w:t>$1,5</w:t>
      </w:r>
      <w:r w:rsidR="00585057">
        <w:rPr>
          <w:rFonts w:ascii="Arial" w:hAnsi="Arial" w:cs="Arial"/>
          <w:sz w:val="20"/>
          <w:szCs w:val="20"/>
        </w:rPr>
        <w:t>75</w:t>
      </w:r>
      <w:r w:rsidR="002F71C4">
        <w:rPr>
          <w:rFonts w:ascii="Arial" w:hAnsi="Arial" w:cs="Arial"/>
          <w:sz w:val="20"/>
          <w:szCs w:val="20"/>
        </w:rPr>
        <w:t>,000.</w:t>
      </w:r>
      <w:r w:rsidR="002F71C4">
        <w:rPr>
          <w:rStyle w:val="FootnoteReference"/>
          <w:rFonts w:ascii="Arial" w:hAnsi="Arial" w:cs="Arial"/>
          <w:sz w:val="20"/>
          <w:szCs w:val="20"/>
        </w:rPr>
        <w:footnoteReference w:id="3"/>
      </w:r>
      <w:r w:rsidR="002F71C4">
        <w:rPr>
          <w:rFonts w:ascii="Arial" w:hAnsi="Arial" w:cs="Arial"/>
          <w:sz w:val="20"/>
          <w:szCs w:val="20"/>
        </w:rPr>
        <w:t xml:space="preserve">  </w:t>
      </w:r>
      <w:r>
        <w:rPr>
          <w:rFonts w:ascii="Arial" w:hAnsi="Arial" w:cs="Arial"/>
          <w:sz w:val="20"/>
          <w:szCs w:val="20"/>
        </w:rPr>
        <w:t>F</w:t>
      </w:r>
      <w:r w:rsidR="002F71C4">
        <w:rPr>
          <w:rFonts w:ascii="Arial" w:hAnsi="Arial" w:cs="Arial"/>
          <w:sz w:val="20"/>
          <w:szCs w:val="20"/>
        </w:rPr>
        <w:t xml:space="preserve">alse statements or misrepresentations to the Commission may be punishable by fine or imprisonment under Title 18 of the </w:t>
      </w:r>
      <w:smartTag w:uri="urn:schemas-microsoft-com:office:smarttags" w:element="country-region">
        <w:smartTag w:uri="urn:schemas-microsoft-com:office:smarttags" w:element="place">
          <w:r w:rsidR="002F71C4">
            <w:rPr>
              <w:rFonts w:ascii="Arial" w:hAnsi="Arial" w:cs="Arial"/>
              <w:sz w:val="20"/>
              <w:szCs w:val="20"/>
            </w:rPr>
            <w:t>U.S.</w:t>
          </w:r>
        </w:smartTag>
      </w:smartTag>
      <w:r w:rsidR="002F71C4">
        <w:rPr>
          <w:rFonts w:ascii="Arial" w:hAnsi="Arial" w:cs="Arial"/>
          <w:sz w:val="20"/>
          <w:szCs w:val="20"/>
        </w:rPr>
        <w:t xml:space="preserve"> Code.</w:t>
      </w:r>
    </w:p>
    <w:p w:rsidR="002F71C4" w:rsidRDefault="002F71C4" w:rsidP="0035695D">
      <w:pPr>
        <w:pStyle w:val="paranum0"/>
        <w:spacing w:after="120" w:afterAutospacing="0"/>
        <w:rPr>
          <w:rFonts w:ascii="Arial" w:hAnsi="Arial" w:cs="Arial"/>
          <w:sz w:val="20"/>
          <w:szCs w:val="20"/>
        </w:rPr>
      </w:pPr>
      <w:r>
        <w:rPr>
          <w:rFonts w:ascii="Arial" w:hAnsi="Arial" w:cs="Arial"/>
          <w:b/>
          <w:sz w:val="20"/>
          <w:szCs w:val="20"/>
        </w:rPr>
        <w:t>Attachments:</w:t>
      </w:r>
      <w:r>
        <w:rPr>
          <w:rFonts w:ascii="Arial" w:hAnsi="Arial" w:cs="Arial"/>
          <w:sz w:val="20"/>
          <w:szCs w:val="20"/>
        </w:rPr>
        <w:t xml:space="preserve">  (1) Frequently Asked Questions; (2) CPNI Certification Template; (3) Text of the CPNI rules.</w:t>
      </w:r>
    </w:p>
    <w:p w:rsidR="0014191D" w:rsidRDefault="002F71C4">
      <w:pPr>
        <w:pStyle w:val="paranum0"/>
        <w:jc w:val="right"/>
        <w:rPr>
          <w:rFonts w:ascii="Arial" w:hAnsi="Arial" w:cs="Arial"/>
          <w:b/>
          <w:sz w:val="20"/>
          <w:szCs w:val="20"/>
        </w:rPr>
        <w:sectPr w:rsidR="0014191D">
          <w:footerReference w:type="default" r:id="rId14"/>
          <w:footnotePr>
            <w:numRestart w:val="eachSect"/>
          </w:footnotePr>
          <w:endnotePr>
            <w:numFmt w:val="decimal"/>
          </w:endnotePr>
          <w:type w:val="continuous"/>
          <w:pgSz w:w="12240" w:h="15840" w:code="1"/>
          <w:pgMar w:top="1008" w:right="720" w:bottom="720" w:left="1008" w:header="576" w:footer="576" w:gutter="0"/>
          <w:pgNumType w:start="0"/>
          <w:cols w:space="720"/>
          <w:noEndnote/>
          <w:titlePg/>
        </w:sectPr>
      </w:pPr>
      <w:r>
        <w:rPr>
          <w:rFonts w:ascii="Arial" w:hAnsi="Arial" w:cs="Arial"/>
          <w:sz w:val="20"/>
          <w:szCs w:val="20"/>
        </w:rPr>
        <w:t>Issued by: Chief, Enforcement Bureau</w:t>
      </w:r>
      <w:r>
        <w:rPr>
          <w:rFonts w:ascii="Arial" w:hAnsi="Arial" w:cs="Arial"/>
          <w:sz w:val="20"/>
          <w:szCs w:val="20"/>
        </w:rPr>
        <w:br w:type="page"/>
      </w:r>
      <w:r>
        <w:rPr>
          <w:rFonts w:ascii="Arial" w:hAnsi="Arial" w:cs="Arial"/>
          <w:b/>
          <w:sz w:val="20"/>
          <w:szCs w:val="20"/>
        </w:rPr>
        <w:lastRenderedPageBreak/>
        <w:t>ATTACHMENT 1</w:t>
      </w:r>
    </w:p>
    <w:p w:rsidR="002F71C4" w:rsidRDefault="002F71C4">
      <w:pPr>
        <w:pStyle w:val="paranum0"/>
        <w:jc w:val="center"/>
        <w:rPr>
          <w:rFonts w:ascii="Arial" w:hAnsi="Arial" w:cs="Arial"/>
          <w:b/>
          <w:sz w:val="22"/>
          <w:szCs w:val="22"/>
          <w:u w:val="single"/>
        </w:rPr>
      </w:pPr>
      <w:r>
        <w:rPr>
          <w:rFonts w:ascii="Arial" w:hAnsi="Arial" w:cs="Arial"/>
          <w:b/>
          <w:sz w:val="32"/>
          <w:szCs w:val="32"/>
          <w:u w:val="single"/>
        </w:rPr>
        <w:t>FREQUENTLY ASKED QUESTIONS</w:t>
      </w:r>
    </w:p>
    <w:p w:rsidR="002F71C4" w:rsidRDefault="002F71C4">
      <w:pPr>
        <w:pStyle w:val="paranum0"/>
        <w:rPr>
          <w:rFonts w:ascii="Arial" w:hAnsi="Arial" w:cs="Arial"/>
          <w:b/>
          <w:sz w:val="22"/>
          <w:szCs w:val="22"/>
          <w:u w:val="single"/>
        </w:rPr>
      </w:pPr>
    </w:p>
    <w:p w:rsidR="002F71C4" w:rsidRDefault="002F71C4">
      <w:pPr>
        <w:pStyle w:val="paranum0"/>
        <w:rPr>
          <w:rFonts w:ascii="Arial" w:hAnsi="Arial" w:cs="Arial"/>
          <w:b/>
          <w:sz w:val="22"/>
          <w:szCs w:val="22"/>
        </w:rPr>
      </w:pPr>
      <w:r>
        <w:rPr>
          <w:rFonts w:ascii="Arial" w:hAnsi="Arial" w:cs="Arial"/>
          <w:b/>
          <w:sz w:val="22"/>
          <w:szCs w:val="22"/>
        </w:rPr>
        <w:t xml:space="preserve">The following frequently asked questions are addressed in this Enforcement Advisory: </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What are the CPNI rules, and where can I find them?</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Who is required to file?</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Is there an exemption for small companies?</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 xml:space="preserve">What must be included in the filing?  </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When are companies required to file the annual certification?</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Is this the same as my form 499 filing or my USF filing?</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What format should I use for my CPNI certification?</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sz w:val="20"/>
          <w:szCs w:val="20"/>
        </w:rPr>
        <w:t>How do I file the CPNI certification?</w:t>
      </w:r>
    </w:p>
    <w:p w:rsidR="002F71C4" w:rsidRDefault="002F71C4">
      <w:pPr>
        <w:pStyle w:val="paranum0"/>
        <w:numPr>
          <w:ilvl w:val="0"/>
          <w:numId w:val="24"/>
        </w:numPr>
        <w:spacing w:before="0" w:beforeAutospacing="0" w:after="0" w:afterAutospacing="0"/>
        <w:rPr>
          <w:rFonts w:ascii="Arial" w:hAnsi="Arial" w:cs="Arial"/>
          <w:sz w:val="20"/>
          <w:szCs w:val="20"/>
        </w:rPr>
      </w:pPr>
      <w:r>
        <w:rPr>
          <w:rFonts w:ascii="Arial" w:hAnsi="Arial" w:cs="Arial"/>
          <w:bCs/>
          <w:sz w:val="20"/>
          <w:szCs w:val="20"/>
        </w:rPr>
        <w:t>What if I have questions?</w:t>
      </w:r>
    </w:p>
    <w:p w:rsidR="002F71C4" w:rsidRDefault="002F71C4">
      <w:pPr>
        <w:pStyle w:val="paranum0"/>
        <w:rPr>
          <w:rFonts w:ascii="Arial" w:hAnsi="Arial" w:cs="Arial"/>
          <w:b/>
          <w:sz w:val="22"/>
          <w:szCs w:val="22"/>
          <w:u w:val="single"/>
        </w:rPr>
      </w:pPr>
    </w:p>
    <w:p w:rsidR="002F71C4" w:rsidRDefault="002F71C4">
      <w:pPr>
        <w:pStyle w:val="paranum0"/>
        <w:rPr>
          <w:rFonts w:ascii="Arial" w:hAnsi="Arial" w:cs="Arial"/>
          <w:b/>
          <w:sz w:val="22"/>
          <w:szCs w:val="22"/>
          <w:u w:val="single"/>
        </w:rPr>
      </w:pPr>
      <w:r>
        <w:rPr>
          <w:rFonts w:ascii="Arial" w:hAnsi="Arial" w:cs="Arial"/>
          <w:b/>
          <w:sz w:val="22"/>
          <w:szCs w:val="22"/>
          <w:u w:val="single"/>
        </w:rPr>
        <w:t>What are the CPNI rules, and where can I find them?</w:t>
      </w:r>
    </w:p>
    <w:p w:rsidR="002F71C4" w:rsidRDefault="002F71C4">
      <w:pPr>
        <w:pStyle w:val="paranum0"/>
        <w:rPr>
          <w:rFonts w:ascii="Arial" w:hAnsi="Arial" w:cs="Arial"/>
          <w:sz w:val="20"/>
          <w:szCs w:val="20"/>
        </w:rPr>
      </w:pPr>
      <w:r>
        <w:rPr>
          <w:rFonts w:ascii="Arial" w:hAnsi="Arial" w:cs="Arial"/>
          <w:sz w:val="20"/>
          <w:szCs w:val="20"/>
        </w:rPr>
        <w:t xml:space="preserve">Protection of CPNI is a fundamental obligation under </w:t>
      </w:r>
      <w:r w:rsidR="0017425B">
        <w:rPr>
          <w:rFonts w:ascii="Arial" w:hAnsi="Arial" w:cs="Arial"/>
          <w:sz w:val="20"/>
          <w:szCs w:val="20"/>
        </w:rPr>
        <w:t>S</w:t>
      </w:r>
      <w:r>
        <w:rPr>
          <w:rFonts w:ascii="Arial" w:hAnsi="Arial" w:cs="Arial"/>
          <w:sz w:val="20"/>
          <w:szCs w:val="20"/>
        </w:rPr>
        <w:t xml:space="preserve">ection 222 of the Communications Act of 1934, as amended (Act). Consumers are understandably concerned about the </w:t>
      </w:r>
      <w:r w:rsidR="00CE07F0">
        <w:rPr>
          <w:rFonts w:ascii="Arial" w:hAnsi="Arial" w:cs="Arial"/>
          <w:sz w:val="20"/>
          <w:szCs w:val="20"/>
        </w:rPr>
        <w:t xml:space="preserve">privacy and </w:t>
      </w:r>
      <w:r>
        <w:rPr>
          <w:rFonts w:ascii="Arial" w:hAnsi="Arial" w:cs="Arial"/>
          <w:sz w:val="20"/>
          <w:szCs w:val="20"/>
        </w:rPr>
        <w:t xml:space="preserve">security of the sensitive, personal data they provide to their service providers.  In recognition of these concerns, the Commission has issued rules requiring carriers and interconnected VoIP providers to establish and maintain systems designed to ensure that they adequately protect their subscribers’ CPNI.  Those rules also require </w:t>
      </w:r>
      <w:r w:rsidR="00E674D8">
        <w:rPr>
          <w:rFonts w:ascii="Arial" w:hAnsi="Arial" w:cs="Arial"/>
          <w:sz w:val="20"/>
          <w:szCs w:val="20"/>
        </w:rPr>
        <w:t>carriers and interconnected VoIP providers to</w:t>
      </w:r>
      <w:r w:rsidR="00FE1345">
        <w:rPr>
          <w:rFonts w:ascii="Arial" w:hAnsi="Arial" w:cs="Arial"/>
          <w:sz w:val="20"/>
          <w:szCs w:val="20"/>
        </w:rPr>
        <w:t>, among other things</w:t>
      </w:r>
      <w:r w:rsidR="00DE4974">
        <w:rPr>
          <w:rFonts w:ascii="Arial" w:hAnsi="Arial" w:cs="Arial"/>
          <w:sz w:val="20"/>
          <w:szCs w:val="20"/>
        </w:rPr>
        <w:t>:</w:t>
      </w:r>
      <w:r w:rsidR="00FE1345">
        <w:rPr>
          <w:rFonts w:ascii="Arial" w:hAnsi="Arial" w:cs="Arial"/>
          <w:sz w:val="20"/>
          <w:szCs w:val="20"/>
        </w:rPr>
        <w:t xml:space="preserve"> (1) obtain customers’ approval to use, disclose, or permit access to their CPNI for marketing purposes</w:t>
      </w:r>
      <w:r w:rsidR="00317000">
        <w:rPr>
          <w:rFonts w:ascii="Arial" w:hAnsi="Arial" w:cs="Arial"/>
          <w:sz w:val="20"/>
          <w:szCs w:val="20"/>
        </w:rPr>
        <w:t>;</w:t>
      </w:r>
      <w:r w:rsidR="00317000">
        <w:rPr>
          <w:rStyle w:val="FootnoteReference"/>
          <w:rFonts w:ascii="Arial" w:hAnsi="Arial" w:cs="Arial"/>
          <w:sz w:val="20"/>
          <w:szCs w:val="20"/>
        </w:rPr>
        <w:footnoteReference w:id="4"/>
      </w:r>
      <w:r w:rsidR="00317000">
        <w:rPr>
          <w:rFonts w:ascii="Arial" w:hAnsi="Arial" w:cs="Arial"/>
          <w:sz w:val="20"/>
          <w:szCs w:val="20"/>
        </w:rPr>
        <w:t xml:space="preserve"> </w:t>
      </w:r>
      <w:r w:rsidR="00FE1345">
        <w:rPr>
          <w:rFonts w:ascii="Arial" w:hAnsi="Arial" w:cs="Arial"/>
          <w:sz w:val="20"/>
          <w:szCs w:val="20"/>
        </w:rPr>
        <w:t xml:space="preserve"> (2) </w:t>
      </w:r>
      <w:r w:rsidR="00DE4974">
        <w:rPr>
          <w:rFonts w:ascii="Arial" w:hAnsi="Arial" w:cs="Arial"/>
          <w:sz w:val="20"/>
          <w:szCs w:val="20"/>
        </w:rPr>
        <w:t xml:space="preserve">notify customers of their right to restrict </w:t>
      </w:r>
      <w:r w:rsidR="00F102E9">
        <w:rPr>
          <w:rFonts w:ascii="Arial" w:hAnsi="Arial" w:cs="Arial"/>
          <w:sz w:val="20"/>
          <w:szCs w:val="20"/>
        </w:rPr>
        <w:t xml:space="preserve">the </w:t>
      </w:r>
      <w:r w:rsidR="00DE4974">
        <w:rPr>
          <w:rFonts w:ascii="Arial" w:hAnsi="Arial" w:cs="Arial"/>
          <w:sz w:val="20"/>
          <w:szCs w:val="20"/>
        </w:rPr>
        <w:t>use of their CPNI;</w:t>
      </w:r>
      <w:r w:rsidR="00317000">
        <w:rPr>
          <w:rStyle w:val="FootnoteReference"/>
          <w:rFonts w:ascii="Arial" w:hAnsi="Arial" w:cs="Arial"/>
          <w:sz w:val="20"/>
          <w:szCs w:val="20"/>
        </w:rPr>
        <w:footnoteReference w:id="5"/>
      </w:r>
      <w:r w:rsidR="00317000">
        <w:rPr>
          <w:rFonts w:ascii="Arial" w:hAnsi="Arial" w:cs="Arial"/>
          <w:sz w:val="20"/>
          <w:szCs w:val="20"/>
        </w:rPr>
        <w:t xml:space="preserve"> </w:t>
      </w:r>
      <w:r w:rsidR="00DE4974">
        <w:rPr>
          <w:rFonts w:ascii="Arial" w:hAnsi="Arial" w:cs="Arial"/>
          <w:sz w:val="20"/>
          <w:szCs w:val="20"/>
        </w:rPr>
        <w:t xml:space="preserve"> (3) take reasonable measures to protect against attempts to gain unauthorized access to CPNI;</w:t>
      </w:r>
      <w:r w:rsidR="00317000">
        <w:rPr>
          <w:rStyle w:val="FootnoteReference"/>
          <w:rFonts w:ascii="Arial" w:hAnsi="Arial" w:cs="Arial"/>
          <w:sz w:val="20"/>
          <w:szCs w:val="20"/>
        </w:rPr>
        <w:footnoteReference w:id="6"/>
      </w:r>
      <w:r w:rsidR="00317000">
        <w:rPr>
          <w:rFonts w:ascii="Arial" w:hAnsi="Arial" w:cs="Arial"/>
          <w:sz w:val="20"/>
          <w:szCs w:val="20"/>
        </w:rPr>
        <w:t xml:space="preserve"> </w:t>
      </w:r>
      <w:r w:rsidR="00DE4974">
        <w:rPr>
          <w:rFonts w:ascii="Arial" w:hAnsi="Arial" w:cs="Arial"/>
          <w:sz w:val="20"/>
          <w:szCs w:val="20"/>
        </w:rPr>
        <w:t xml:space="preserve"> (4) notify law enforcement </w:t>
      </w:r>
      <w:r w:rsidR="00317000">
        <w:rPr>
          <w:rFonts w:ascii="Arial" w:hAnsi="Arial" w:cs="Arial"/>
          <w:sz w:val="20"/>
          <w:szCs w:val="20"/>
        </w:rPr>
        <w:t xml:space="preserve">and affected customers of a breach of CPNI. </w:t>
      </w:r>
      <w:r w:rsidR="00DE4974">
        <w:rPr>
          <w:rFonts w:ascii="Arial" w:hAnsi="Arial" w:cs="Arial"/>
          <w:sz w:val="20"/>
          <w:szCs w:val="20"/>
        </w:rPr>
        <w:t xml:space="preserve"> </w:t>
      </w:r>
      <w:r w:rsidR="00E674D8">
        <w:rPr>
          <w:rFonts w:ascii="Arial" w:hAnsi="Arial" w:cs="Arial"/>
          <w:sz w:val="20"/>
          <w:szCs w:val="20"/>
        </w:rPr>
        <w:t xml:space="preserve"> </w:t>
      </w:r>
      <w:r>
        <w:rPr>
          <w:rFonts w:ascii="Arial" w:hAnsi="Arial" w:cs="Arial"/>
          <w:sz w:val="20"/>
          <w:szCs w:val="20"/>
        </w:rPr>
        <w:t xml:space="preserve"> </w:t>
      </w:r>
      <w:r w:rsidR="00FE1345">
        <w:rPr>
          <w:rFonts w:ascii="Arial" w:hAnsi="Arial" w:cs="Arial"/>
          <w:sz w:val="20"/>
          <w:szCs w:val="20"/>
        </w:rPr>
        <w:t xml:space="preserve">In addition, </w:t>
      </w:r>
      <w:r>
        <w:rPr>
          <w:rFonts w:ascii="Arial" w:hAnsi="Arial" w:cs="Arial"/>
          <w:sz w:val="20"/>
          <w:szCs w:val="20"/>
        </w:rPr>
        <w:t xml:space="preserve">all companies subject to the CPNI rules </w:t>
      </w:r>
      <w:r w:rsidR="00FE1345">
        <w:rPr>
          <w:rFonts w:ascii="Arial" w:hAnsi="Arial" w:cs="Arial"/>
          <w:sz w:val="20"/>
          <w:szCs w:val="20"/>
        </w:rPr>
        <w:t xml:space="preserve">must </w:t>
      </w:r>
      <w:r>
        <w:rPr>
          <w:rFonts w:ascii="Arial" w:hAnsi="Arial" w:cs="Arial"/>
          <w:sz w:val="20"/>
          <w:szCs w:val="20"/>
        </w:rPr>
        <w:t>file an annual certification documenting their compliance with the rules, and documenting any complaints or problems.</w:t>
      </w:r>
      <w:r w:rsidR="00E674D8">
        <w:rPr>
          <w:rStyle w:val="FootnoteReference"/>
          <w:rFonts w:ascii="Arial" w:hAnsi="Arial" w:cs="Arial"/>
          <w:sz w:val="20"/>
          <w:szCs w:val="20"/>
        </w:rPr>
        <w:footnoteReference w:id="7"/>
      </w:r>
      <w:r w:rsidR="00E674D8">
        <w:rPr>
          <w:rFonts w:ascii="Arial" w:hAnsi="Arial" w:cs="Arial"/>
          <w:sz w:val="20"/>
          <w:szCs w:val="20"/>
        </w:rPr>
        <w:t xml:space="preserve"> </w:t>
      </w:r>
      <w:r>
        <w:rPr>
          <w:rFonts w:ascii="Arial" w:hAnsi="Arial" w:cs="Arial"/>
          <w:sz w:val="20"/>
          <w:szCs w:val="20"/>
        </w:rPr>
        <w:t xml:space="preserve">  Companies must file these certifications with the Commission on or before March 1 each year.  </w:t>
      </w:r>
    </w:p>
    <w:p w:rsidR="002F71C4" w:rsidRDefault="002F71C4">
      <w:pPr>
        <w:rPr>
          <w:rFonts w:ascii="Arial" w:hAnsi="Arial" w:cs="Arial"/>
          <w:b/>
          <w:sz w:val="20"/>
          <w:u w:val="single"/>
        </w:rPr>
      </w:pPr>
      <w:r>
        <w:rPr>
          <w:rFonts w:ascii="Arial" w:hAnsi="Arial" w:cs="Arial"/>
          <w:sz w:val="20"/>
        </w:rPr>
        <w:t xml:space="preserve">The CPNI rules are found at 47 C.F.R. § 64.2001 </w:t>
      </w:r>
      <w:r>
        <w:rPr>
          <w:rFonts w:ascii="Arial" w:hAnsi="Arial" w:cs="Arial"/>
          <w:i/>
          <w:sz w:val="20"/>
        </w:rPr>
        <w:t>et seq</w:t>
      </w:r>
      <w:r>
        <w:rPr>
          <w:rFonts w:ascii="Arial" w:hAnsi="Arial" w:cs="Arial"/>
          <w:sz w:val="20"/>
        </w:rPr>
        <w:t xml:space="preserve">.  A copy of the current version of the certification portion of the rules is attached to this Enforcement Advisory.  </w:t>
      </w:r>
      <w:r w:rsidR="002C33E0">
        <w:rPr>
          <w:rFonts w:ascii="Arial" w:hAnsi="Arial" w:cs="Arial"/>
          <w:sz w:val="20"/>
        </w:rPr>
        <w:t>T</w:t>
      </w:r>
      <w:r>
        <w:rPr>
          <w:rFonts w:ascii="Arial" w:hAnsi="Arial" w:cs="Arial"/>
          <w:sz w:val="20"/>
        </w:rPr>
        <w:t xml:space="preserve">o ensure that you are aware of any changes to the rules, you are advised </w:t>
      </w:r>
      <w:r>
        <w:rPr>
          <w:rFonts w:ascii="Arial" w:hAnsi="Arial" w:cs="Arial"/>
          <w:bCs/>
          <w:i/>
          <w:sz w:val="20"/>
        </w:rPr>
        <w:t>always</w:t>
      </w:r>
      <w:r>
        <w:rPr>
          <w:rFonts w:ascii="Arial" w:hAnsi="Arial" w:cs="Arial"/>
          <w:sz w:val="20"/>
        </w:rPr>
        <w:t xml:space="preserve"> to check the current version of the Code of Federal Regulations, which can be found at the Government Printing Office website, here:  </w:t>
      </w:r>
      <w:hyperlink r:id="rId15" w:history="1">
        <w:r w:rsidR="008C523A" w:rsidRPr="00FC76C5">
          <w:rPr>
            <w:rStyle w:val="Hyperlink"/>
            <w:rFonts w:ascii="Arial" w:hAnsi="Arial" w:cs="Arial"/>
            <w:sz w:val="20"/>
          </w:rPr>
          <w:t>http://www.gpoaccess.gov/CFR/</w:t>
        </w:r>
      </w:hyperlink>
      <w:r>
        <w:rPr>
          <w:rFonts w:ascii="Arial" w:hAnsi="Arial" w:cs="Arial"/>
          <w:sz w:val="20"/>
        </w:rPr>
        <w:t>.</w:t>
      </w:r>
    </w:p>
    <w:p w:rsidR="002F71C4" w:rsidRDefault="002F71C4">
      <w:pPr>
        <w:pStyle w:val="paranum0"/>
        <w:spacing w:before="0" w:beforeAutospacing="0" w:after="120" w:afterAutospacing="0"/>
        <w:rPr>
          <w:rFonts w:ascii="Arial" w:hAnsi="Arial" w:cs="Arial"/>
          <w:b/>
          <w:sz w:val="20"/>
          <w:szCs w:val="20"/>
          <w:u w:val="single"/>
        </w:rPr>
      </w:pPr>
    </w:p>
    <w:p w:rsidR="002F71C4" w:rsidRDefault="002F71C4">
      <w:pPr>
        <w:pStyle w:val="paranum0"/>
        <w:rPr>
          <w:rFonts w:ascii="Arial" w:hAnsi="Arial" w:cs="Arial"/>
          <w:b/>
          <w:sz w:val="22"/>
          <w:szCs w:val="22"/>
        </w:rPr>
      </w:pPr>
      <w:r>
        <w:rPr>
          <w:rFonts w:ascii="Arial" w:hAnsi="Arial" w:cs="Arial"/>
          <w:b/>
          <w:sz w:val="22"/>
          <w:szCs w:val="22"/>
          <w:u w:val="single"/>
        </w:rPr>
        <w:t>Who is required to file?</w:t>
      </w:r>
      <w:r>
        <w:rPr>
          <w:rFonts w:ascii="Arial" w:hAnsi="Arial" w:cs="Arial"/>
          <w:b/>
          <w:sz w:val="22"/>
          <w:szCs w:val="22"/>
        </w:rPr>
        <w:t xml:space="preserve"> </w:t>
      </w:r>
    </w:p>
    <w:p w:rsidR="002F71C4" w:rsidRDefault="002F71C4">
      <w:pPr>
        <w:pStyle w:val="paranum0"/>
        <w:rPr>
          <w:rFonts w:ascii="Arial" w:hAnsi="Arial" w:cs="Arial"/>
          <w:sz w:val="20"/>
          <w:szCs w:val="20"/>
        </w:rPr>
      </w:pPr>
      <w:r>
        <w:rPr>
          <w:rFonts w:ascii="Arial" w:hAnsi="Arial" w:cs="Arial"/>
          <w:sz w:val="20"/>
          <w:szCs w:val="20"/>
        </w:rPr>
        <w:t xml:space="preserve">Telecommunications carriers and interconnected VoIP providers must file a CPNI certification each year.  </w:t>
      </w:r>
    </w:p>
    <w:p w:rsidR="002F71C4" w:rsidRDefault="002F71C4">
      <w:pPr>
        <w:pStyle w:val="paranum0"/>
        <w:numPr>
          <w:ilvl w:val="0"/>
          <w:numId w:val="25"/>
        </w:numPr>
        <w:rPr>
          <w:rFonts w:ascii="Arial" w:hAnsi="Arial" w:cs="Arial"/>
          <w:sz w:val="20"/>
          <w:szCs w:val="20"/>
        </w:rPr>
      </w:pPr>
      <w:r>
        <w:rPr>
          <w:rFonts w:ascii="Arial" w:hAnsi="Arial" w:cs="Arial"/>
          <w:sz w:val="20"/>
          <w:szCs w:val="20"/>
        </w:rPr>
        <w:t>A “telecommunications carrier” is “any provider of telecommunications services,” except an aggregator.</w:t>
      </w:r>
      <w:r>
        <w:rPr>
          <w:rStyle w:val="FootnoteReference"/>
          <w:rFonts w:ascii="Arial" w:hAnsi="Arial" w:cs="Arial"/>
          <w:sz w:val="20"/>
          <w:szCs w:val="20"/>
        </w:rPr>
        <w:footnoteReference w:id="8"/>
      </w:r>
      <w:r>
        <w:rPr>
          <w:rFonts w:ascii="Arial" w:hAnsi="Arial" w:cs="Arial"/>
          <w:sz w:val="20"/>
          <w:szCs w:val="20"/>
        </w:rPr>
        <w:t xml:space="preserve">  47 U.S.C</w:t>
      </w:r>
      <w:r w:rsidR="00264C84">
        <w:rPr>
          <w:rFonts w:ascii="Arial" w:hAnsi="Arial" w:cs="Arial"/>
          <w:sz w:val="20"/>
          <w:szCs w:val="20"/>
        </w:rPr>
        <w:t>.</w:t>
      </w:r>
      <w:r>
        <w:rPr>
          <w:rFonts w:ascii="Arial" w:hAnsi="Arial" w:cs="Arial"/>
          <w:sz w:val="20"/>
          <w:szCs w:val="20"/>
        </w:rPr>
        <w:t xml:space="preserve"> § 153(</w:t>
      </w:r>
      <w:r w:rsidR="009153D4">
        <w:rPr>
          <w:rFonts w:ascii="Arial" w:hAnsi="Arial" w:cs="Arial"/>
          <w:sz w:val="20"/>
          <w:szCs w:val="20"/>
        </w:rPr>
        <w:t>51</w:t>
      </w:r>
      <w:r>
        <w:rPr>
          <w:rFonts w:ascii="Arial" w:hAnsi="Arial" w:cs="Arial"/>
          <w:sz w:val="20"/>
          <w:szCs w:val="20"/>
        </w:rPr>
        <w:t xml:space="preserve">).  </w:t>
      </w:r>
      <w:r w:rsidR="00EC11E1">
        <w:rPr>
          <w:rFonts w:ascii="Arial" w:hAnsi="Arial" w:cs="Arial"/>
          <w:sz w:val="20"/>
          <w:szCs w:val="20"/>
        </w:rPr>
        <w:t>T</w:t>
      </w:r>
      <w:r>
        <w:rPr>
          <w:rFonts w:ascii="Arial" w:hAnsi="Arial" w:cs="Arial"/>
          <w:sz w:val="20"/>
          <w:szCs w:val="20"/>
        </w:rPr>
        <w:t xml:space="preserve">he Communications Act </w:t>
      </w:r>
      <w:r w:rsidR="00EC11E1">
        <w:rPr>
          <w:rFonts w:ascii="Arial" w:hAnsi="Arial" w:cs="Arial"/>
          <w:sz w:val="20"/>
          <w:szCs w:val="20"/>
        </w:rPr>
        <w:t xml:space="preserve">defines telecommunications service </w:t>
      </w:r>
      <w:r>
        <w:rPr>
          <w:rFonts w:ascii="Arial" w:hAnsi="Arial" w:cs="Arial"/>
          <w:sz w:val="20"/>
          <w:szCs w:val="20"/>
        </w:rPr>
        <w:t>as “the offering of telecommunications for a fee directly to the public, or to such classes of users as to be effectively available directly to the public, regardless of the facilities used.”  47 U.S.C. § 153(</w:t>
      </w:r>
      <w:r w:rsidR="009153D4">
        <w:rPr>
          <w:rFonts w:ascii="Arial" w:hAnsi="Arial" w:cs="Arial"/>
          <w:sz w:val="20"/>
          <w:szCs w:val="20"/>
        </w:rPr>
        <w:t>53</w:t>
      </w:r>
      <w:r>
        <w:rPr>
          <w:rFonts w:ascii="Arial" w:hAnsi="Arial" w:cs="Arial"/>
          <w:sz w:val="20"/>
          <w:szCs w:val="20"/>
        </w:rPr>
        <w:t xml:space="preserve">).  </w:t>
      </w:r>
    </w:p>
    <w:p w:rsidR="002F71C4" w:rsidRDefault="002F71C4">
      <w:pPr>
        <w:pStyle w:val="paranum0"/>
        <w:numPr>
          <w:ilvl w:val="0"/>
          <w:numId w:val="25"/>
        </w:numPr>
        <w:rPr>
          <w:rFonts w:ascii="Arial" w:hAnsi="Arial" w:cs="Arial"/>
          <w:sz w:val="20"/>
          <w:szCs w:val="20"/>
        </w:rPr>
      </w:pPr>
      <w:r>
        <w:rPr>
          <w:rFonts w:ascii="Arial" w:hAnsi="Arial" w:cs="Arial"/>
          <w:sz w:val="20"/>
          <w:szCs w:val="20"/>
        </w:rPr>
        <w:t>Some examples of “telecommunications carriers” that must file an annual certification are: local exchange carriers (LECs) (including incumbent LECs, rural LECs</w:t>
      </w:r>
      <w:r w:rsidR="0017425B">
        <w:rPr>
          <w:rFonts w:ascii="Arial" w:hAnsi="Arial" w:cs="Arial"/>
          <w:sz w:val="20"/>
          <w:szCs w:val="20"/>
        </w:rPr>
        <w:t>,</w:t>
      </w:r>
      <w:r>
        <w:rPr>
          <w:rFonts w:ascii="Arial" w:hAnsi="Arial" w:cs="Arial"/>
          <w:sz w:val="20"/>
          <w:szCs w:val="20"/>
        </w:rPr>
        <w:t xml:space="preserve"> and competitive LECs), interexchange carriers, paging providers, commercial mobile radio services providers, resellers, prepaid telecommunications providers, and calling card providers.  </w:t>
      </w:r>
      <w:r>
        <w:rPr>
          <w:rFonts w:ascii="Arial" w:hAnsi="Arial" w:cs="Arial"/>
          <w:i/>
          <w:sz w:val="20"/>
          <w:szCs w:val="20"/>
        </w:rPr>
        <w:t>This list is not exhaustive.</w:t>
      </w:r>
      <w:r>
        <w:rPr>
          <w:rFonts w:ascii="Arial" w:hAnsi="Arial" w:cs="Arial"/>
          <w:b/>
          <w:sz w:val="20"/>
          <w:szCs w:val="20"/>
        </w:rPr>
        <w:t xml:space="preserve">  </w:t>
      </w:r>
    </w:p>
    <w:p w:rsidR="002F71C4" w:rsidRDefault="002F71C4">
      <w:pPr>
        <w:pStyle w:val="paranum0"/>
        <w:numPr>
          <w:ilvl w:val="0"/>
          <w:numId w:val="25"/>
        </w:numPr>
        <w:spacing w:before="0" w:beforeAutospacing="0" w:after="120" w:afterAutospacing="0"/>
        <w:rPr>
          <w:rFonts w:ascii="Arial" w:hAnsi="Arial" w:cs="Arial"/>
          <w:sz w:val="20"/>
          <w:szCs w:val="20"/>
        </w:rPr>
      </w:pPr>
      <w:r>
        <w:rPr>
          <w:rFonts w:ascii="Arial" w:hAnsi="Arial" w:cs="Arial"/>
          <w:sz w:val="20"/>
          <w:szCs w:val="20"/>
        </w:rPr>
        <w:t>“Interconnected VoIP providers” are companies that provide a service that: “(1) enables real-time, two-way voice communications; (2) requires a broadband connection from the user’s location; (3) requires Internet protocol-compatible customer premises equipment (CPE); and (4) permits users generally to receive calls that originate on the public switched telephone network and terminate calls to the public switched network.”  47 C.F.R. § 9.3.</w:t>
      </w:r>
    </w:p>
    <w:p w:rsidR="002F71C4" w:rsidRDefault="002F71C4">
      <w:pPr>
        <w:pStyle w:val="paranum0"/>
        <w:spacing w:before="0" w:beforeAutospacing="0" w:after="120" w:afterAutospacing="0"/>
        <w:ind w:left="720"/>
        <w:rPr>
          <w:rFonts w:ascii="Arial" w:hAnsi="Arial" w:cs="Arial"/>
          <w:sz w:val="20"/>
          <w:szCs w:val="20"/>
        </w:rPr>
      </w:pPr>
    </w:p>
    <w:p w:rsidR="002F71C4" w:rsidRDefault="002F71C4">
      <w:pPr>
        <w:pStyle w:val="paranum0"/>
        <w:spacing w:before="0" w:beforeAutospacing="0" w:after="0" w:afterAutospacing="0"/>
        <w:rPr>
          <w:rFonts w:ascii="Arial" w:hAnsi="Arial" w:cs="Arial"/>
          <w:b/>
          <w:sz w:val="22"/>
          <w:szCs w:val="22"/>
        </w:rPr>
      </w:pPr>
      <w:r>
        <w:rPr>
          <w:rFonts w:ascii="Arial" w:hAnsi="Arial" w:cs="Arial"/>
          <w:b/>
          <w:sz w:val="22"/>
          <w:szCs w:val="22"/>
          <w:u w:val="single"/>
        </w:rPr>
        <w:t>Is there an exemption for small companies?</w:t>
      </w:r>
    </w:p>
    <w:p w:rsidR="002F71C4" w:rsidRDefault="002F71C4">
      <w:pPr>
        <w:pStyle w:val="paranum0"/>
        <w:rPr>
          <w:rFonts w:ascii="Arial" w:hAnsi="Arial" w:cs="Arial"/>
          <w:sz w:val="20"/>
          <w:szCs w:val="20"/>
        </w:rPr>
      </w:pPr>
      <w:r>
        <w:rPr>
          <w:rFonts w:ascii="Arial" w:hAnsi="Arial" w:cs="Arial"/>
          <w:sz w:val="20"/>
          <w:szCs w:val="20"/>
        </w:rPr>
        <w:t xml:space="preserve">No, there is no exemption for small companies.  Section 64.2009(e) </w:t>
      </w:r>
      <w:r w:rsidR="008F5FB5">
        <w:rPr>
          <w:rFonts w:ascii="Arial" w:hAnsi="Arial" w:cs="Arial"/>
          <w:sz w:val="20"/>
          <w:szCs w:val="20"/>
        </w:rPr>
        <w:t xml:space="preserve">of the rules </w:t>
      </w:r>
      <w:r>
        <w:rPr>
          <w:rFonts w:ascii="Arial" w:hAnsi="Arial" w:cs="Arial"/>
          <w:sz w:val="20"/>
          <w:szCs w:val="20"/>
        </w:rPr>
        <w:t xml:space="preserve">– the annual certification filing requirement – applies regardless of the size of the company.  </w:t>
      </w:r>
    </w:p>
    <w:p w:rsidR="002F71C4" w:rsidRDefault="002F71C4">
      <w:pPr>
        <w:pStyle w:val="paranum0"/>
        <w:spacing w:before="0" w:beforeAutospacing="0" w:after="120" w:afterAutospacing="0"/>
        <w:rPr>
          <w:rFonts w:ascii="Arial" w:hAnsi="Arial" w:cs="Arial"/>
          <w:b/>
          <w:sz w:val="22"/>
          <w:szCs w:val="22"/>
          <w:u w:val="single"/>
        </w:rPr>
      </w:pPr>
    </w:p>
    <w:p w:rsidR="002F71C4" w:rsidRDefault="002F71C4">
      <w:pPr>
        <w:pStyle w:val="paranum0"/>
        <w:rPr>
          <w:rFonts w:ascii="Arial" w:hAnsi="Arial" w:cs="Arial"/>
          <w:b/>
          <w:sz w:val="22"/>
          <w:szCs w:val="22"/>
        </w:rPr>
      </w:pPr>
      <w:r>
        <w:rPr>
          <w:rFonts w:ascii="Arial" w:hAnsi="Arial" w:cs="Arial"/>
          <w:b/>
          <w:sz w:val="22"/>
          <w:szCs w:val="22"/>
          <w:u w:val="single"/>
        </w:rPr>
        <w:t>What must be included in the filing?</w:t>
      </w:r>
      <w:r>
        <w:rPr>
          <w:rFonts w:ascii="Arial" w:hAnsi="Arial" w:cs="Arial"/>
          <w:b/>
          <w:sz w:val="22"/>
          <w:szCs w:val="22"/>
        </w:rPr>
        <w:t xml:space="preserve">  </w:t>
      </w:r>
    </w:p>
    <w:p w:rsidR="002F71C4" w:rsidRDefault="002F71C4">
      <w:pPr>
        <w:pStyle w:val="paranum0"/>
        <w:rPr>
          <w:rFonts w:ascii="Arial" w:hAnsi="Arial" w:cs="Arial"/>
          <w:sz w:val="20"/>
          <w:szCs w:val="20"/>
        </w:rPr>
      </w:pPr>
      <w:r>
        <w:rPr>
          <w:rFonts w:ascii="Arial" w:hAnsi="Arial" w:cs="Arial"/>
          <w:sz w:val="20"/>
          <w:szCs w:val="20"/>
        </w:rPr>
        <w:t>The certification must include all of the elements listed below:</w:t>
      </w:r>
    </w:p>
    <w:p w:rsidR="002F71C4" w:rsidRDefault="002F71C4">
      <w:pPr>
        <w:pStyle w:val="paranum0"/>
        <w:numPr>
          <w:ilvl w:val="0"/>
          <w:numId w:val="30"/>
        </w:numPr>
        <w:rPr>
          <w:rFonts w:ascii="Arial" w:hAnsi="Arial" w:cs="Arial"/>
          <w:sz w:val="20"/>
          <w:szCs w:val="20"/>
        </w:rPr>
      </w:pPr>
      <w:r>
        <w:rPr>
          <w:rFonts w:ascii="Arial" w:hAnsi="Arial" w:cs="Arial"/>
          <w:sz w:val="20"/>
          <w:szCs w:val="20"/>
        </w:rPr>
        <w:t xml:space="preserve">an officer of the company must sign the compliance certificate; </w:t>
      </w:r>
    </w:p>
    <w:p w:rsidR="002F71C4" w:rsidRDefault="002F71C4">
      <w:pPr>
        <w:pStyle w:val="paranum0"/>
        <w:numPr>
          <w:ilvl w:val="0"/>
          <w:numId w:val="30"/>
        </w:numPr>
        <w:rPr>
          <w:rFonts w:ascii="Arial" w:hAnsi="Arial" w:cs="Arial"/>
          <w:sz w:val="20"/>
          <w:szCs w:val="20"/>
        </w:rPr>
      </w:pPr>
      <w:r>
        <w:rPr>
          <w:rFonts w:ascii="Arial" w:hAnsi="Arial" w:cs="Arial"/>
          <w:sz w:val="20"/>
          <w:szCs w:val="20"/>
        </w:rPr>
        <w:t>the officer must state in the certification that he or she has personal knowledge that the company has established operating procedures that are adequate to ensure compliance with the CPNI rules;</w:t>
      </w:r>
    </w:p>
    <w:p w:rsidR="002F71C4" w:rsidRDefault="002F71C4">
      <w:pPr>
        <w:pStyle w:val="paranum0"/>
        <w:numPr>
          <w:ilvl w:val="0"/>
          <w:numId w:val="30"/>
        </w:numPr>
        <w:rPr>
          <w:rFonts w:ascii="Arial" w:hAnsi="Arial" w:cs="Arial"/>
          <w:sz w:val="20"/>
          <w:szCs w:val="20"/>
        </w:rPr>
      </w:pPr>
      <w:r>
        <w:rPr>
          <w:rFonts w:ascii="Arial" w:hAnsi="Arial" w:cs="Arial"/>
          <w:sz w:val="20"/>
          <w:szCs w:val="20"/>
        </w:rPr>
        <w:t>the company must provide a written statement accompanying the certification explaining how its operating procedures ensure that it is or is not in compliance with the CPNI rules;</w:t>
      </w:r>
    </w:p>
    <w:p w:rsidR="002F71C4" w:rsidRDefault="002F71C4">
      <w:pPr>
        <w:pStyle w:val="paranum0"/>
        <w:numPr>
          <w:ilvl w:val="0"/>
          <w:numId w:val="30"/>
        </w:numPr>
        <w:rPr>
          <w:rFonts w:ascii="Arial" w:hAnsi="Arial" w:cs="Arial"/>
          <w:sz w:val="20"/>
          <w:szCs w:val="20"/>
        </w:rPr>
      </w:pPr>
      <w:r>
        <w:rPr>
          <w:rFonts w:ascii="Arial" w:hAnsi="Arial" w:cs="Arial"/>
          <w:sz w:val="20"/>
          <w:szCs w:val="20"/>
        </w:rPr>
        <w:t>the company must include an explanation of any actions taken against data brokers; and</w:t>
      </w:r>
    </w:p>
    <w:p w:rsidR="002F71C4" w:rsidRDefault="002F71C4">
      <w:pPr>
        <w:pStyle w:val="paranum0"/>
        <w:numPr>
          <w:ilvl w:val="0"/>
          <w:numId w:val="30"/>
        </w:numPr>
        <w:rPr>
          <w:rFonts w:ascii="Arial" w:hAnsi="Arial" w:cs="Arial"/>
          <w:sz w:val="20"/>
          <w:szCs w:val="20"/>
        </w:rPr>
      </w:pPr>
      <w:r>
        <w:rPr>
          <w:rFonts w:ascii="Arial" w:hAnsi="Arial" w:cs="Arial"/>
          <w:sz w:val="20"/>
          <w:szCs w:val="20"/>
        </w:rPr>
        <w:t xml:space="preserve">the company must include a summary of all consumer complaints received in the prior year concerning unauthorized release of CPNI.    </w:t>
      </w:r>
      <w:r>
        <w:rPr>
          <w:rFonts w:ascii="Arial" w:hAnsi="Arial" w:cs="Arial"/>
          <w:sz w:val="20"/>
          <w:szCs w:val="20"/>
        </w:rPr>
        <w:tab/>
      </w:r>
    </w:p>
    <w:p w:rsidR="002F71C4" w:rsidRDefault="002F71C4">
      <w:pPr>
        <w:pStyle w:val="paranum0"/>
        <w:rPr>
          <w:rFonts w:ascii="Arial" w:hAnsi="Arial" w:cs="Arial"/>
          <w:sz w:val="20"/>
          <w:szCs w:val="20"/>
        </w:rPr>
      </w:pPr>
      <w:r>
        <w:rPr>
          <w:rFonts w:ascii="Arial" w:hAnsi="Arial" w:cs="Arial"/>
          <w:sz w:val="20"/>
          <w:szCs w:val="20"/>
        </w:rPr>
        <w:t xml:space="preserve">In reviewing prior years’ filings, we have found a number of recurring deficiencies.  In particular, many companies: </w:t>
      </w:r>
    </w:p>
    <w:p w:rsidR="002F71C4" w:rsidRDefault="002F71C4">
      <w:pPr>
        <w:pStyle w:val="paranum0"/>
        <w:ind w:left="360"/>
        <w:rPr>
          <w:rFonts w:ascii="Arial" w:hAnsi="Arial" w:cs="Arial"/>
          <w:sz w:val="20"/>
          <w:szCs w:val="20"/>
        </w:rPr>
      </w:pPr>
      <w:r>
        <w:rPr>
          <w:rFonts w:ascii="Arial" w:hAnsi="Arial" w:cs="Arial"/>
          <w:sz w:val="20"/>
          <w:szCs w:val="20"/>
        </w:rPr>
        <w:t xml:space="preserve">(1) fail to have the officer signing the certification affirmatively state that he or she has </w:t>
      </w:r>
      <w:r>
        <w:rPr>
          <w:rFonts w:ascii="Arial" w:hAnsi="Arial" w:cs="Arial"/>
          <w:bCs/>
          <w:i/>
          <w:sz w:val="20"/>
          <w:szCs w:val="20"/>
        </w:rPr>
        <w:t>personal knowledge</w:t>
      </w:r>
      <w:r>
        <w:rPr>
          <w:rFonts w:ascii="Arial" w:hAnsi="Arial" w:cs="Arial"/>
          <w:sz w:val="20"/>
          <w:szCs w:val="20"/>
        </w:rPr>
        <w:t xml:space="preserve"> that the company has established operating procedures that are adequate to ensure compliance;</w:t>
      </w:r>
    </w:p>
    <w:p w:rsidR="002F71C4" w:rsidRDefault="002F71C4">
      <w:pPr>
        <w:pStyle w:val="paranum0"/>
        <w:ind w:left="360"/>
        <w:rPr>
          <w:rFonts w:ascii="Arial" w:hAnsi="Arial" w:cs="Arial"/>
          <w:sz w:val="20"/>
          <w:szCs w:val="20"/>
        </w:rPr>
      </w:pPr>
      <w:r>
        <w:rPr>
          <w:rFonts w:ascii="Arial" w:hAnsi="Arial" w:cs="Arial"/>
          <w:sz w:val="20"/>
          <w:szCs w:val="20"/>
        </w:rPr>
        <w:t xml:space="preserve">(2) fail to provide a statement accompanying the certification explaining how their operating procedures ensure that they are or are not in compliance with the rules.  </w:t>
      </w:r>
      <w:r>
        <w:rPr>
          <w:rFonts w:ascii="Arial" w:hAnsi="Arial" w:cs="Arial"/>
          <w:b/>
          <w:bCs/>
          <w:sz w:val="20"/>
          <w:szCs w:val="20"/>
        </w:rPr>
        <w:t>Simply stating that the company has adopted operating procedures without explaining how compliance is being achieved does not satisfy this requirement</w:t>
      </w:r>
      <w:r w:rsidRPr="0035695D">
        <w:rPr>
          <w:rFonts w:ascii="Arial" w:hAnsi="Arial" w:cs="Arial"/>
          <w:bCs/>
          <w:sz w:val="20"/>
          <w:szCs w:val="20"/>
        </w:rPr>
        <w:t>;</w:t>
      </w:r>
      <w:r>
        <w:rPr>
          <w:rFonts w:ascii="Arial" w:hAnsi="Arial" w:cs="Arial"/>
          <w:sz w:val="20"/>
          <w:szCs w:val="20"/>
        </w:rPr>
        <w:t xml:space="preserve"> </w:t>
      </w:r>
    </w:p>
    <w:p w:rsidR="002F71C4" w:rsidRDefault="002F71C4">
      <w:pPr>
        <w:pStyle w:val="paranum0"/>
        <w:ind w:left="360"/>
        <w:rPr>
          <w:rFonts w:ascii="Arial" w:hAnsi="Arial" w:cs="Arial"/>
          <w:sz w:val="20"/>
          <w:szCs w:val="20"/>
        </w:rPr>
      </w:pPr>
      <w:r>
        <w:rPr>
          <w:rFonts w:ascii="Arial" w:hAnsi="Arial" w:cs="Arial"/>
          <w:sz w:val="20"/>
          <w:szCs w:val="20"/>
        </w:rPr>
        <w:t xml:space="preserve">(3) fail to state clearly whether any actions were taken against data brokers in the prior year (if there were no such actions, the company should </w:t>
      </w:r>
      <w:r>
        <w:rPr>
          <w:rFonts w:ascii="Arial" w:hAnsi="Arial" w:cs="Arial"/>
          <w:bCs/>
          <w:i/>
          <w:sz w:val="20"/>
          <w:szCs w:val="20"/>
        </w:rPr>
        <w:t>include an affirmative statement</w:t>
      </w:r>
      <w:r>
        <w:rPr>
          <w:rFonts w:ascii="Arial" w:hAnsi="Arial" w:cs="Arial"/>
          <w:sz w:val="20"/>
          <w:szCs w:val="20"/>
        </w:rPr>
        <w:t xml:space="preserve"> of that fact to make clear that it has provided the required information); and </w:t>
      </w:r>
    </w:p>
    <w:p w:rsidR="002F71C4" w:rsidRDefault="002F71C4">
      <w:pPr>
        <w:pStyle w:val="paranum0"/>
        <w:ind w:left="360"/>
        <w:rPr>
          <w:rFonts w:ascii="Arial" w:hAnsi="Arial" w:cs="Arial"/>
          <w:sz w:val="20"/>
          <w:szCs w:val="20"/>
        </w:rPr>
      </w:pPr>
      <w:r>
        <w:rPr>
          <w:rFonts w:ascii="Arial" w:hAnsi="Arial" w:cs="Arial"/>
          <w:sz w:val="20"/>
          <w:szCs w:val="20"/>
        </w:rPr>
        <w:t xml:space="preserve">(4) fail to state clearly whether any customer complaints were received in the prior year concerning the unauthorized release of CPNI (if there were no such complaints, the company should </w:t>
      </w:r>
      <w:r>
        <w:rPr>
          <w:rFonts w:ascii="Arial" w:hAnsi="Arial" w:cs="Arial"/>
          <w:bCs/>
          <w:i/>
          <w:sz w:val="20"/>
          <w:szCs w:val="20"/>
        </w:rPr>
        <w:t>include an affirmative statement</w:t>
      </w:r>
      <w:r>
        <w:rPr>
          <w:rFonts w:ascii="Arial" w:hAnsi="Arial" w:cs="Arial"/>
          <w:b/>
          <w:bCs/>
          <w:sz w:val="20"/>
          <w:szCs w:val="20"/>
        </w:rPr>
        <w:t xml:space="preserve"> </w:t>
      </w:r>
      <w:r>
        <w:rPr>
          <w:rFonts w:ascii="Arial" w:hAnsi="Arial" w:cs="Arial"/>
          <w:sz w:val="20"/>
          <w:szCs w:val="20"/>
        </w:rPr>
        <w:t xml:space="preserve">of that fact to make clear that it has provided the required information).  </w:t>
      </w:r>
    </w:p>
    <w:p w:rsidR="002F71C4" w:rsidRDefault="001F223B">
      <w:pPr>
        <w:pStyle w:val="paranum0"/>
        <w:rPr>
          <w:rFonts w:ascii="Arial" w:hAnsi="Arial" w:cs="Arial"/>
          <w:sz w:val="20"/>
          <w:szCs w:val="20"/>
        </w:rPr>
      </w:pPr>
      <w:r>
        <w:rPr>
          <w:rFonts w:ascii="Arial" w:hAnsi="Arial" w:cs="Arial"/>
          <w:sz w:val="20"/>
          <w:szCs w:val="20"/>
        </w:rPr>
        <w:t>T</w:t>
      </w:r>
      <w:r w:rsidR="002F71C4">
        <w:rPr>
          <w:rFonts w:ascii="Arial" w:hAnsi="Arial" w:cs="Arial"/>
          <w:sz w:val="20"/>
          <w:szCs w:val="20"/>
        </w:rPr>
        <w:t xml:space="preserve">o help companies ensure that their certifications contain all of the required information, we are providing a suggested template, attached to this Enforcement Advisory.  </w:t>
      </w:r>
    </w:p>
    <w:p w:rsidR="002F71C4" w:rsidRDefault="002F71C4">
      <w:pPr>
        <w:pStyle w:val="paranum0"/>
        <w:spacing w:before="0" w:beforeAutospacing="0" w:after="120" w:afterAutospacing="0"/>
        <w:rPr>
          <w:rFonts w:ascii="Arial" w:hAnsi="Arial" w:cs="Arial"/>
          <w:sz w:val="20"/>
          <w:szCs w:val="20"/>
        </w:rPr>
      </w:pPr>
    </w:p>
    <w:p w:rsidR="002F71C4" w:rsidRDefault="002F71C4">
      <w:pPr>
        <w:pStyle w:val="paranum0"/>
        <w:rPr>
          <w:rFonts w:ascii="Arial" w:hAnsi="Arial" w:cs="Arial"/>
          <w:b/>
          <w:sz w:val="22"/>
          <w:szCs w:val="22"/>
        </w:rPr>
      </w:pPr>
      <w:r>
        <w:rPr>
          <w:rFonts w:ascii="Arial" w:hAnsi="Arial" w:cs="Arial"/>
          <w:b/>
          <w:sz w:val="22"/>
          <w:szCs w:val="22"/>
          <w:u w:val="single"/>
        </w:rPr>
        <w:t xml:space="preserve">When </w:t>
      </w:r>
      <w:r w:rsidR="00E10D91">
        <w:rPr>
          <w:rFonts w:ascii="Arial" w:hAnsi="Arial" w:cs="Arial"/>
          <w:b/>
          <w:sz w:val="22"/>
          <w:szCs w:val="22"/>
          <w:u w:val="single"/>
        </w:rPr>
        <w:t xml:space="preserve">are companies required to </w:t>
      </w:r>
      <w:r>
        <w:rPr>
          <w:rFonts w:ascii="Arial" w:hAnsi="Arial" w:cs="Arial"/>
          <w:b/>
          <w:sz w:val="22"/>
          <w:szCs w:val="22"/>
          <w:u w:val="single"/>
        </w:rPr>
        <w:t>file the annual certification?</w:t>
      </w:r>
      <w:r>
        <w:rPr>
          <w:rFonts w:ascii="Arial" w:hAnsi="Arial" w:cs="Arial"/>
          <w:b/>
          <w:sz w:val="22"/>
          <w:szCs w:val="22"/>
        </w:rPr>
        <w:t xml:space="preserve">  </w:t>
      </w:r>
    </w:p>
    <w:p w:rsidR="002F71C4" w:rsidRDefault="002F71C4">
      <w:pPr>
        <w:pStyle w:val="paranum0"/>
        <w:rPr>
          <w:rFonts w:ascii="Arial" w:hAnsi="Arial" w:cs="Arial"/>
          <w:sz w:val="20"/>
          <w:szCs w:val="20"/>
        </w:rPr>
      </w:pPr>
      <w:r w:rsidRPr="00EF21C2">
        <w:rPr>
          <w:rFonts w:ascii="Arial" w:hAnsi="Arial" w:cs="Arial"/>
          <w:sz w:val="20"/>
          <w:szCs w:val="20"/>
        </w:rPr>
        <w:t>The 201</w:t>
      </w:r>
      <w:r w:rsidR="00CE2312" w:rsidRPr="00EF21C2">
        <w:rPr>
          <w:rFonts w:ascii="Arial" w:hAnsi="Arial" w:cs="Arial"/>
          <w:sz w:val="20"/>
          <w:szCs w:val="20"/>
        </w:rPr>
        <w:t>5</w:t>
      </w:r>
      <w:r w:rsidRPr="00EF21C2">
        <w:rPr>
          <w:rFonts w:ascii="Arial" w:hAnsi="Arial" w:cs="Arial"/>
          <w:sz w:val="20"/>
          <w:szCs w:val="20"/>
        </w:rPr>
        <w:t xml:space="preserve"> annual certification filing (for calendar year 201</w:t>
      </w:r>
      <w:r w:rsidR="00CE2312" w:rsidRPr="00EF21C2">
        <w:rPr>
          <w:rFonts w:ascii="Arial" w:hAnsi="Arial" w:cs="Arial"/>
          <w:sz w:val="20"/>
          <w:szCs w:val="20"/>
        </w:rPr>
        <w:t>4</w:t>
      </w:r>
      <w:r w:rsidRPr="00EF21C2">
        <w:rPr>
          <w:rFonts w:ascii="Arial" w:hAnsi="Arial" w:cs="Arial"/>
          <w:sz w:val="20"/>
          <w:szCs w:val="20"/>
        </w:rPr>
        <w:t xml:space="preserve">) is due </w:t>
      </w:r>
      <w:r w:rsidRPr="00EF21C2">
        <w:rPr>
          <w:rFonts w:ascii="Arial" w:hAnsi="Arial" w:cs="Arial"/>
          <w:b/>
          <w:bCs/>
          <w:sz w:val="20"/>
          <w:szCs w:val="20"/>
        </w:rPr>
        <w:t>no sooner than January 1, 201</w:t>
      </w:r>
      <w:r w:rsidR="00CE2312" w:rsidRPr="00EF21C2">
        <w:rPr>
          <w:rFonts w:ascii="Arial" w:hAnsi="Arial" w:cs="Arial"/>
          <w:b/>
          <w:bCs/>
          <w:sz w:val="20"/>
          <w:szCs w:val="20"/>
        </w:rPr>
        <w:t>5</w:t>
      </w:r>
      <w:r w:rsidRPr="00EF21C2">
        <w:rPr>
          <w:rFonts w:ascii="Arial" w:hAnsi="Arial" w:cs="Arial"/>
          <w:b/>
          <w:bCs/>
          <w:sz w:val="20"/>
          <w:szCs w:val="20"/>
        </w:rPr>
        <w:t>, but no later than, March 1, 201</w:t>
      </w:r>
      <w:r w:rsidR="00CE2312" w:rsidRPr="00EF21C2">
        <w:rPr>
          <w:rFonts w:ascii="Arial" w:hAnsi="Arial" w:cs="Arial"/>
          <w:b/>
          <w:bCs/>
          <w:sz w:val="20"/>
          <w:szCs w:val="20"/>
        </w:rPr>
        <w:t>5</w:t>
      </w:r>
      <w:r w:rsidRPr="00EF21C2">
        <w:rPr>
          <w:rFonts w:ascii="Arial" w:hAnsi="Arial" w:cs="Arial"/>
          <w:sz w:val="20"/>
          <w:szCs w:val="20"/>
        </w:rPr>
        <w:t>.  You may not file before January 1, 201</w:t>
      </w:r>
      <w:r w:rsidR="00CE2312" w:rsidRPr="00EF21C2">
        <w:rPr>
          <w:rFonts w:ascii="Arial" w:hAnsi="Arial" w:cs="Arial"/>
          <w:sz w:val="20"/>
          <w:szCs w:val="20"/>
        </w:rPr>
        <w:t>5</w:t>
      </w:r>
      <w:r w:rsidRPr="00EF21C2">
        <w:rPr>
          <w:rFonts w:ascii="Arial" w:hAnsi="Arial" w:cs="Arial"/>
          <w:sz w:val="20"/>
          <w:szCs w:val="20"/>
        </w:rPr>
        <w:t xml:space="preserve">, because your certification must contain data pertaining to the entire previous calendar year.  </w:t>
      </w:r>
      <w:r w:rsidR="00D01454" w:rsidRPr="00EF21C2">
        <w:rPr>
          <w:rFonts w:ascii="Arial" w:hAnsi="Arial" w:cs="Arial"/>
          <w:sz w:val="20"/>
          <w:szCs w:val="20"/>
        </w:rPr>
        <w:t>Certifications filed before January 1, 201</w:t>
      </w:r>
      <w:r w:rsidR="00CE2312" w:rsidRPr="00EF21C2">
        <w:rPr>
          <w:rFonts w:ascii="Arial" w:hAnsi="Arial" w:cs="Arial"/>
          <w:sz w:val="20"/>
          <w:szCs w:val="20"/>
        </w:rPr>
        <w:t>5</w:t>
      </w:r>
      <w:r w:rsidR="00D01454" w:rsidRPr="00EF21C2">
        <w:rPr>
          <w:rFonts w:ascii="Arial" w:hAnsi="Arial" w:cs="Arial"/>
          <w:sz w:val="20"/>
          <w:szCs w:val="20"/>
        </w:rPr>
        <w:t xml:space="preserve"> do not comply with the rules.  </w:t>
      </w:r>
      <w:r w:rsidRPr="00EF21C2">
        <w:rPr>
          <w:rFonts w:ascii="Arial" w:hAnsi="Arial" w:cs="Arial"/>
          <w:sz w:val="20"/>
          <w:szCs w:val="20"/>
        </w:rPr>
        <w:t>If you filed too soon, you must re-file by March 1 with a new certification that covers the entire calendar year 201</w:t>
      </w:r>
      <w:r w:rsidR="00CE2312" w:rsidRPr="00EF21C2">
        <w:rPr>
          <w:rFonts w:ascii="Arial" w:hAnsi="Arial" w:cs="Arial"/>
          <w:sz w:val="20"/>
          <w:szCs w:val="20"/>
        </w:rPr>
        <w:t>4</w:t>
      </w:r>
      <w:r w:rsidRPr="00EF21C2">
        <w:rPr>
          <w:rFonts w:ascii="Arial" w:hAnsi="Arial" w:cs="Arial"/>
          <w:sz w:val="20"/>
          <w:szCs w:val="20"/>
        </w:rPr>
        <w:t>.  If you filed after January 1, 201</w:t>
      </w:r>
      <w:r w:rsidR="00CE2312" w:rsidRPr="00EF21C2">
        <w:rPr>
          <w:rFonts w:ascii="Arial" w:hAnsi="Arial" w:cs="Arial"/>
          <w:sz w:val="20"/>
          <w:szCs w:val="20"/>
        </w:rPr>
        <w:t>5</w:t>
      </w:r>
      <w:r w:rsidRPr="00EF21C2">
        <w:rPr>
          <w:rFonts w:ascii="Arial" w:hAnsi="Arial" w:cs="Arial"/>
          <w:sz w:val="20"/>
          <w:szCs w:val="20"/>
        </w:rPr>
        <w:t xml:space="preserve">, we recommend that you review your certification to ensure that it </w:t>
      </w:r>
      <w:r w:rsidR="007F3144" w:rsidRPr="00EF21C2">
        <w:rPr>
          <w:rFonts w:ascii="Arial" w:hAnsi="Arial" w:cs="Arial"/>
          <w:sz w:val="20"/>
          <w:szCs w:val="20"/>
        </w:rPr>
        <w:t>includes</w:t>
      </w:r>
      <w:r w:rsidRPr="00EF21C2">
        <w:rPr>
          <w:rFonts w:ascii="Arial" w:hAnsi="Arial" w:cs="Arial"/>
          <w:sz w:val="20"/>
          <w:szCs w:val="20"/>
        </w:rPr>
        <w:t xml:space="preserve"> all the necessary information (including the required attachments and explanations) and refile if needed.</w:t>
      </w:r>
    </w:p>
    <w:p w:rsidR="00D25911" w:rsidRDefault="00D25911">
      <w:pPr>
        <w:pStyle w:val="paranum0"/>
        <w:rPr>
          <w:rFonts w:ascii="Arial" w:hAnsi="Arial" w:cs="Arial"/>
          <w:b/>
          <w:sz w:val="22"/>
          <w:szCs w:val="22"/>
          <w:u w:val="single"/>
        </w:rPr>
      </w:pPr>
    </w:p>
    <w:p w:rsidR="002F71C4" w:rsidRDefault="002F71C4">
      <w:pPr>
        <w:pStyle w:val="paranum0"/>
        <w:rPr>
          <w:rFonts w:ascii="Arial" w:hAnsi="Arial" w:cs="Arial"/>
          <w:b/>
          <w:sz w:val="22"/>
          <w:szCs w:val="22"/>
        </w:rPr>
      </w:pPr>
      <w:r>
        <w:rPr>
          <w:rFonts w:ascii="Arial" w:hAnsi="Arial" w:cs="Arial"/>
          <w:b/>
          <w:sz w:val="22"/>
          <w:szCs w:val="22"/>
          <w:u w:val="single"/>
        </w:rPr>
        <w:t xml:space="preserve">Is this the same as my </w:t>
      </w:r>
      <w:r w:rsidR="009B23E0">
        <w:rPr>
          <w:rFonts w:ascii="Arial" w:hAnsi="Arial" w:cs="Arial"/>
          <w:b/>
          <w:sz w:val="22"/>
          <w:szCs w:val="22"/>
          <w:u w:val="single"/>
        </w:rPr>
        <w:t>F</w:t>
      </w:r>
      <w:r>
        <w:rPr>
          <w:rFonts w:ascii="Arial" w:hAnsi="Arial" w:cs="Arial"/>
          <w:b/>
          <w:sz w:val="22"/>
          <w:szCs w:val="22"/>
          <w:u w:val="single"/>
        </w:rPr>
        <w:t>orm 499 filing or my USF filing?</w:t>
      </w:r>
    </w:p>
    <w:p w:rsidR="002F71C4" w:rsidRDefault="002F71C4">
      <w:pPr>
        <w:pStyle w:val="paranum0"/>
        <w:rPr>
          <w:rFonts w:ascii="Arial" w:hAnsi="Arial" w:cs="Arial"/>
          <w:sz w:val="20"/>
          <w:szCs w:val="20"/>
        </w:rPr>
      </w:pPr>
      <w:r>
        <w:rPr>
          <w:rFonts w:ascii="Arial" w:hAnsi="Arial" w:cs="Arial"/>
          <w:sz w:val="20"/>
          <w:szCs w:val="20"/>
        </w:rPr>
        <w:t xml:space="preserve">No, the annual CPNI certification filing is different from </w:t>
      </w:r>
      <w:r w:rsidR="009B23E0">
        <w:rPr>
          <w:rFonts w:ascii="Arial" w:hAnsi="Arial" w:cs="Arial"/>
          <w:sz w:val="20"/>
          <w:szCs w:val="20"/>
        </w:rPr>
        <w:t>F</w:t>
      </w:r>
      <w:r>
        <w:rPr>
          <w:rFonts w:ascii="Arial" w:hAnsi="Arial" w:cs="Arial"/>
          <w:sz w:val="20"/>
          <w:szCs w:val="20"/>
        </w:rPr>
        <w:t xml:space="preserve">orm 499 filings </w:t>
      </w:r>
      <w:r w:rsidR="007F3144">
        <w:rPr>
          <w:rFonts w:ascii="Arial" w:hAnsi="Arial" w:cs="Arial"/>
          <w:sz w:val="20"/>
          <w:szCs w:val="20"/>
        </w:rPr>
        <w:t>and</w:t>
      </w:r>
      <w:r>
        <w:rPr>
          <w:rFonts w:ascii="Arial" w:hAnsi="Arial" w:cs="Arial"/>
          <w:sz w:val="20"/>
          <w:szCs w:val="20"/>
        </w:rPr>
        <w:t xml:space="preserve"> USF filings.</w:t>
      </w:r>
    </w:p>
    <w:p w:rsidR="002F71C4" w:rsidRDefault="002F71C4">
      <w:pPr>
        <w:pStyle w:val="paranum0"/>
        <w:spacing w:before="0" w:beforeAutospacing="0" w:after="120" w:afterAutospacing="0"/>
        <w:rPr>
          <w:rFonts w:ascii="Arial" w:hAnsi="Arial" w:cs="Arial"/>
          <w:b/>
          <w:sz w:val="20"/>
          <w:szCs w:val="20"/>
          <w:u w:val="single"/>
        </w:rPr>
      </w:pPr>
    </w:p>
    <w:p w:rsidR="002F71C4" w:rsidRDefault="002F71C4">
      <w:pPr>
        <w:pStyle w:val="paranum0"/>
        <w:rPr>
          <w:rFonts w:ascii="Arial" w:hAnsi="Arial" w:cs="Arial"/>
          <w:b/>
          <w:sz w:val="22"/>
          <w:szCs w:val="22"/>
          <w:u w:val="single"/>
        </w:rPr>
      </w:pPr>
      <w:r>
        <w:rPr>
          <w:rFonts w:ascii="Arial" w:hAnsi="Arial" w:cs="Arial"/>
          <w:b/>
          <w:sz w:val="22"/>
          <w:szCs w:val="22"/>
          <w:u w:val="single"/>
        </w:rPr>
        <w:t>What format should I use for my CPNI certification?</w:t>
      </w:r>
    </w:p>
    <w:p w:rsidR="002F71C4" w:rsidRDefault="002F71C4">
      <w:pPr>
        <w:pStyle w:val="paranum0"/>
        <w:rPr>
          <w:rFonts w:ascii="Arial" w:hAnsi="Arial" w:cs="Arial"/>
          <w:sz w:val="20"/>
          <w:szCs w:val="20"/>
        </w:rPr>
      </w:pPr>
      <w:r>
        <w:rPr>
          <w:rFonts w:ascii="Arial" w:hAnsi="Arial" w:cs="Arial"/>
          <w:sz w:val="20"/>
          <w:szCs w:val="20"/>
        </w:rPr>
        <w:t xml:space="preserve">A suggested template is attached to this Enforcement Advisory.  </w:t>
      </w:r>
      <w:r>
        <w:rPr>
          <w:rFonts w:ascii="Arial" w:hAnsi="Arial" w:cs="Arial"/>
          <w:i/>
          <w:sz w:val="20"/>
          <w:szCs w:val="20"/>
        </w:rPr>
        <w:t>See</w:t>
      </w:r>
      <w:r>
        <w:rPr>
          <w:rFonts w:ascii="Arial" w:hAnsi="Arial" w:cs="Arial"/>
          <w:sz w:val="20"/>
          <w:szCs w:val="20"/>
        </w:rPr>
        <w:t xml:space="preserve"> Attachment 2.  This template was designed to ensure that companies will </w:t>
      </w:r>
      <w:r w:rsidR="007F3144">
        <w:rPr>
          <w:rFonts w:ascii="Arial" w:hAnsi="Arial" w:cs="Arial"/>
          <w:sz w:val="20"/>
          <w:szCs w:val="20"/>
        </w:rPr>
        <w:t>comply</w:t>
      </w:r>
      <w:r>
        <w:rPr>
          <w:rFonts w:ascii="Arial" w:hAnsi="Arial" w:cs="Arial"/>
          <w:sz w:val="20"/>
          <w:szCs w:val="20"/>
        </w:rPr>
        <w:t xml:space="preserve"> with the annual certification filing requirement of 47 C.F.R. § 64.2009(e) if they complete it fully and accurately.  Use of this template is not mandatory, and companies may use any format that fulfills the requirements of the rule.  If you elect to use the suggested template, we encourage you to review the template carefully and to ensure that all fields are fully completed before submission.  </w:t>
      </w:r>
    </w:p>
    <w:p w:rsidR="002F71C4" w:rsidRDefault="002F71C4">
      <w:pPr>
        <w:pStyle w:val="paranum0"/>
        <w:spacing w:before="0" w:beforeAutospacing="0" w:after="120" w:afterAutospacing="0"/>
        <w:rPr>
          <w:rFonts w:ascii="Arial" w:hAnsi="Arial" w:cs="Arial"/>
          <w:sz w:val="20"/>
          <w:szCs w:val="20"/>
        </w:rPr>
      </w:pPr>
    </w:p>
    <w:p w:rsidR="002F71C4" w:rsidRDefault="002F71C4">
      <w:pPr>
        <w:pStyle w:val="paranum0"/>
        <w:rPr>
          <w:rFonts w:ascii="Arial" w:hAnsi="Arial" w:cs="Arial"/>
          <w:b/>
          <w:sz w:val="22"/>
          <w:szCs w:val="22"/>
          <w:u w:val="single"/>
        </w:rPr>
      </w:pPr>
      <w:r>
        <w:rPr>
          <w:rFonts w:ascii="Arial" w:hAnsi="Arial" w:cs="Arial"/>
          <w:b/>
          <w:sz w:val="22"/>
          <w:szCs w:val="22"/>
          <w:u w:val="single"/>
        </w:rPr>
        <w:t>How do I file the CPNI certification?</w:t>
      </w:r>
    </w:p>
    <w:p w:rsidR="002F71C4" w:rsidRDefault="002F71C4">
      <w:pPr>
        <w:pStyle w:val="ParaNum1"/>
        <w:spacing w:after="240"/>
        <w:jc w:val="left"/>
        <w:rPr>
          <w:rFonts w:ascii="Arial" w:hAnsi="Arial" w:cs="Arial"/>
          <w:sz w:val="20"/>
        </w:rPr>
      </w:pPr>
      <w:r>
        <w:rPr>
          <w:rFonts w:ascii="Arial" w:hAnsi="Arial" w:cs="Arial"/>
          <w:sz w:val="20"/>
        </w:rPr>
        <w:t xml:space="preserve">Certifications may be filed:  (1) </w:t>
      </w:r>
      <w:r w:rsidR="00C374C2">
        <w:rPr>
          <w:rFonts w:ascii="Arial" w:hAnsi="Arial" w:cs="Arial"/>
          <w:sz w:val="20"/>
        </w:rPr>
        <w:t xml:space="preserve">using the Commission’s web-based application; (2) </w:t>
      </w:r>
      <w:r>
        <w:rPr>
          <w:rFonts w:ascii="Arial" w:hAnsi="Arial" w:cs="Arial"/>
          <w:sz w:val="20"/>
        </w:rPr>
        <w:t>using the Commission’s Electronic Comment Filing System (</w:t>
      </w:r>
      <w:smartTag w:uri="urn:schemas-microsoft-com:office:smarttags" w:element="PersonName">
        <w:r>
          <w:rPr>
            <w:rFonts w:ascii="Arial" w:hAnsi="Arial" w:cs="Arial"/>
            <w:sz w:val="20"/>
          </w:rPr>
          <w:t>ECFS</w:t>
        </w:r>
      </w:smartTag>
      <w:r>
        <w:rPr>
          <w:rFonts w:ascii="Arial" w:hAnsi="Arial" w:cs="Arial"/>
          <w:sz w:val="20"/>
        </w:rPr>
        <w:t xml:space="preserve">); </w:t>
      </w:r>
      <w:r w:rsidR="00C374C2">
        <w:rPr>
          <w:rFonts w:ascii="Arial" w:hAnsi="Arial" w:cs="Arial"/>
          <w:sz w:val="20"/>
        </w:rPr>
        <w:t xml:space="preserve">or </w:t>
      </w:r>
      <w:r>
        <w:rPr>
          <w:rFonts w:ascii="Arial" w:hAnsi="Arial" w:cs="Arial"/>
          <w:sz w:val="20"/>
        </w:rPr>
        <w:t>(</w:t>
      </w:r>
      <w:r w:rsidR="00C374C2">
        <w:rPr>
          <w:rFonts w:ascii="Arial" w:hAnsi="Arial" w:cs="Arial"/>
          <w:sz w:val="20"/>
        </w:rPr>
        <w:t>3</w:t>
      </w:r>
      <w:r>
        <w:rPr>
          <w:rFonts w:ascii="Arial" w:hAnsi="Arial" w:cs="Arial"/>
          <w:sz w:val="20"/>
        </w:rPr>
        <w:t>) by filing paper copies.  Paper filings</w:t>
      </w:r>
      <w:r w:rsidR="008E02FA">
        <w:rPr>
          <w:rFonts w:ascii="Arial" w:hAnsi="Arial" w:cs="Arial"/>
          <w:sz w:val="20"/>
        </w:rPr>
        <w:t xml:space="preserve"> and filings submitted through </w:t>
      </w:r>
      <w:smartTag w:uri="urn:schemas-microsoft-com:office:smarttags" w:element="PersonName">
        <w:r>
          <w:rPr>
            <w:rFonts w:ascii="Arial" w:hAnsi="Arial" w:cs="Arial"/>
            <w:sz w:val="20"/>
          </w:rPr>
          <w:t>ECFS</w:t>
        </w:r>
      </w:smartTag>
      <w:r>
        <w:rPr>
          <w:rFonts w:ascii="Arial" w:hAnsi="Arial" w:cs="Arial"/>
          <w:sz w:val="20"/>
        </w:rPr>
        <w:t xml:space="preserve"> must reference </w:t>
      </w:r>
      <w:r>
        <w:rPr>
          <w:rFonts w:ascii="Arial" w:hAnsi="Arial" w:cs="Arial"/>
          <w:b/>
          <w:sz w:val="20"/>
        </w:rPr>
        <w:t>EB Docket No. 06-36</w:t>
      </w:r>
      <w:r>
        <w:rPr>
          <w:rFonts w:ascii="Arial" w:hAnsi="Arial" w:cs="Arial"/>
          <w:sz w:val="20"/>
        </w:rPr>
        <w:t xml:space="preserve"> and must be addressed to the Commission’s Secretary, Marlene H. Dortch, Office of the Secretary, Federal Communications Commission, 445 12th Street, SW, Suite TW-A325, Washington, DC 20554. </w:t>
      </w:r>
      <w:r w:rsidR="00631307">
        <w:rPr>
          <w:rFonts w:ascii="Arial" w:hAnsi="Arial" w:cs="Arial"/>
          <w:sz w:val="20"/>
        </w:rPr>
        <w:t xml:space="preserve">Companies must file a separate certification for each affiliate with a unique 499 filer ID number.  </w:t>
      </w:r>
      <w:r w:rsidRPr="004C6B27">
        <w:rPr>
          <w:rFonts w:ascii="Arial" w:hAnsi="Arial" w:cs="Arial"/>
          <w:b/>
          <w:sz w:val="20"/>
        </w:rPr>
        <w:t>Under no circumstances should copies of certifications be</w:t>
      </w:r>
      <w:r w:rsidR="009B5688" w:rsidRPr="004C6B27">
        <w:rPr>
          <w:rFonts w:ascii="Arial" w:hAnsi="Arial" w:cs="Arial"/>
          <w:b/>
          <w:sz w:val="20"/>
        </w:rPr>
        <w:t xml:space="preserve"> sent to the Enforcement Bureau </w:t>
      </w:r>
      <w:r w:rsidRPr="004C6B27">
        <w:rPr>
          <w:rFonts w:ascii="Arial" w:hAnsi="Arial" w:cs="Arial"/>
          <w:b/>
          <w:sz w:val="20"/>
        </w:rPr>
        <w:t>or to any individuals within the Enforcement Bureau</w:t>
      </w:r>
      <w:r w:rsidR="004215FC" w:rsidRPr="004C6B27">
        <w:rPr>
          <w:rFonts w:ascii="Arial" w:hAnsi="Arial" w:cs="Arial"/>
          <w:b/>
          <w:sz w:val="20"/>
        </w:rPr>
        <w:t xml:space="preserve"> unless such filing is a requirement of a consent decree with the Enforcement Bureau</w:t>
      </w:r>
      <w:r w:rsidRPr="004C6B27">
        <w:rPr>
          <w:rFonts w:ascii="Arial" w:hAnsi="Arial" w:cs="Arial"/>
          <w:b/>
          <w:sz w:val="20"/>
        </w:rPr>
        <w:t>.</w:t>
      </w:r>
      <w:r w:rsidR="004C6B27">
        <w:rPr>
          <w:rStyle w:val="FootnoteReference"/>
          <w:rFonts w:ascii="Arial" w:hAnsi="Arial" w:cs="Arial"/>
          <w:b/>
          <w:sz w:val="20"/>
        </w:rPr>
        <w:footnoteReference w:id="9"/>
      </w:r>
      <w:r>
        <w:rPr>
          <w:rFonts w:ascii="Arial" w:hAnsi="Arial" w:cs="Arial"/>
          <w:sz w:val="20"/>
        </w:rPr>
        <w:t xml:space="preserve">  </w:t>
      </w:r>
    </w:p>
    <w:p w:rsidR="00C374C2" w:rsidRPr="00C374C2" w:rsidRDefault="00C374C2" w:rsidP="00C374C2">
      <w:pPr>
        <w:widowControl/>
        <w:numPr>
          <w:ilvl w:val="0"/>
          <w:numId w:val="31"/>
        </w:numPr>
        <w:tabs>
          <w:tab w:val="num" w:pos="2160"/>
        </w:tabs>
        <w:rPr>
          <w:rFonts w:ascii="Arial" w:hAnsi="Arial" w:cs="Arial"/>
          <w:sz w:val="20"/>
        </w:rPr>
      </w:pPr>
      <w:r>
        <w:rPr>
          <w:rFonts w:ascii="Arial" w:hAnsi="Arial" w:cs="Arial"/>
          <w:b/>
          <w:sz w:val="20"/>
        </w:rPr>
        <w:t>Web-Based Electronic Filers:</w:t>
      </w:r>
      <w:r>
        <w:rPr>
          <w:rFonts w:ascii="Arial" w:hAnsi="Arial" w:cs="Arial"/>
          <w:sz w:val="20"/>
        </w:rPr>
        <w:t xml:space="preserve">  To file a certification using the Commission’s web-based application specifically designed for this purpose, visit </w:t>
      </w:r>
      <w:hyperlink r:id="rId16" w:history="1">
        <w:r w:rsidR="008E02FA" w:rsidRPr="00A73A46">
          <w:rPr>
            <w:rStyle w:val="Hyperlink"/>
            <w:rFonts w:ascii="Arial" w:hAnsi="Arial" w:cs="Arial"/>
            <w:sz w:val="20"/>
          </w:rPr>
          <w:t>http://apps.fcc.gov/eb/CPNI</w:t>
        </w:r>
      </w:hyperlink>
      <w:r>
        <w:rPr>
          <w:rFonts w:ascii="Arial" w:hAnsi="Arial" w:cs="Arial"/>
          <w:sz w:val="20"/>
        </w:rPr>
        <w:t>.</w:t>
      </w:r>
      <w:r w:rsidR="008E02FA">
        <w:rPr>
          <w:rFonts w:ascii="Arial" w:hAnsi="Arial" w:cs="Arial"/>
          <w:sz w:val="20"/>
        </w:rPr>
        <w:t xml:space="preserve">  </w:t>
      </w:r>
      <w:r>
        <w:rPr>
          <w:rFonts w:ascii="Arial" w:hAnsi="Arial" w:cs="Arial"/>
          <w:sz w:val="20"/>
        </w:rPr>
        <w:t xml:space="preserve">Instructions are provided at the website.  </w:t>
      </w:r>
    </w:p>
    <w:p w:rsidR="002F71C4" w:rsidRDefault="002F71C4" w:rsidP="0072229B">
      <w:pPr>
        <w:widowControl/>
        <w:numPr>
          <w:ilvl w:val="0"/>
          <w:numId w:val="31"/>
        </w:numPr>
        <w:tabs>
          <w:tab w:val="num" w:pos="2160"/>
        </w:tabs>
        <w:rPr>
          <w:rFonts w:ascii="Arial" w:hAnsi="Arial" w:cs="Arial"/>
          <w:sz w:val="20"/>
        </w:rPr>
      </w:pPr>
      <w:smartTag w:uri="urn:schemas-microsoft-com:office:smarttags" w:element="PersonName">
        <w:r>
          <w:rPr>
            <w:rFonts w:ascii="Arial" w:hAnsi="Arial" w:cs="Arial"/>
            <w:b/>
            <w:sz w:val="20"/>
          </w:rPr>
          <w:t>ECFS</w:t>
        </w:r>
      </w:smartTag>
      <w:r>
        <w:rPr>
          <w:rFonts w:ascii="Arial" w:hAnsi="Arial" w:cs="Arial"/>
          <w:b/>
          <w:sz w:val="20"/>
        </w:rPr>
        <w:t xml:space="preserve"> Electronic Filers</w:t>
      </w:r>
      <w:r>
        <w:rPr>
          <w:rFonts w:ascii="Arial" w:hAnsi="Arial" w:cs="Arial"/>
          <w:sz w:val="20"/>
        </w:rPr>
        <w:t xml:space="preserve">:  </w:t>
      </w:r>
      <w:r w:rsidR="00C374C2">
        <w:rPr>
          <w:rFonts w:ascii="Arial" w:hAnsi="Arial" w:cs="Arial"/>
          <w:sz w:val="20"/>
        </w:rPr>
        <w:t>To file a c</w:t>
      </w:r>
      <w:r>
        <w:rPr>
          <w:rFonts w:ascii="Arial" w:hAnsi="Arial" w:cs="Arial"/>
          <w:sz w:val="20"/>
        </w:rPr>
        <w:t xml:space="preserve">ertification </w:t>
      </w:r>
      <w:r w:rsidR="00C374C2">
        <w:rPr>
          <w:rFonts w:ascii="Arial" w:hAnsi="Arial" w:cs="Arial"/>
          <w:sz w:val="20"/>
        </w:rPr>
        <w:t>using</w:t>
      </w:r>
      <w:r>
        <w:rPr>
          <w:rFonts w:ascii="Arial" w:hAnsi="Arial" w:cs="Arial"/>
          <w:sz w:val="20"/>
        </w:rPr>
        <w:t xml:space="preserve"> </w:t>
      </w:r>
      <w:smartTag w:uri="urn:schemas-microsoft-com:office:smarttags" w:element="PersonName">
        <w:r>
          <w:rPr>
            <w:rFonts w:ascii="Arial" w:hAnsi="Arial" w:cs="Arial"/>
            <w:sz w:val="20"/>
          </w:rPr>
          <w:t>ECFS</w:t>
        </w:r>
      </w:smartTag>
      <w:r w:rsidR="00C374C2">
        <w:rPr>
          <w:rFonts w:ascii="Arial" w:hAnsi="Arial" w:cs="Arial"/>
          <w:sz w:val="20"/>
        </w:rPr>
        <w:t>, visit</w:t>
      </w:r>
      <w:r>
        <w:rPr>
          <w:rFonts w:ascii="Arial" w:hAnsi="Arial" w:cs="Arial"/>
          <w:sz w:val="20"/>
        </w:rPr>
        <w:t xml:space="preserve"> </w:t>
      </w:r>
      <w:hyperlink r:id="rId17" w:history="1">
        <w:r w:rsidR="008E02FA" w:rsidRPr="00A73A46">
          <w:rPr>
            <w:rStyle w:val="Hyperlink"/>
            <w:rFonts w:ascii="Arial" w:hAnsi="Arial" w:cs="Arial"/>
            <w:sz w:val="20"/>
          </w:rPr>
          <w:t>http://www.fcc.gov/cgb/ecfs/</w:t>
        </w:r>
      </w:hyperlink>
      <w:r w:rsidR="008E02FA">
        <w:rPr>
          <w:rFonts w:ascii="Arial" w:hAnsi="Arial" w:cs="Arial"/>
          <w:sz w:val="20"/>
        </w:rPr>
        <w:t xml:space="preserve">.  </w:t>
      </w:r>
      <w:r w:rsidR="00C374C2">
        <w:rPr>
          <w:rFonts w:ascii="Arial" w:hAnsi="Arial" w:cs="Arial"/>
          <w:sz w:val="20"/>
        </w:rPr>
        <w:t xml:space="preserve">In </w:t>
      </w:r>
      <w:r w:rsidR="00057F0A">
        <w:rPr>
          <w:rFonts w:ascii="Arial" w:hAnsi="Arial" w:cs="Arial"/>
          <w:sz w:val="20"/>
        </w:rPr>
        <w:t>completing</w:t>
      </w:r>
      <w:r w:rsidR="00C374C2">
        <w:rPr>
          <w:rFonts w:ascii="Arial" w:hAnsi="Arial" w:cs="Arial"/>
          <w:sz w:val="20"/>
        </w:rPr>
        <w:t xml:space="preserve"> the transmittal screen, filers should include the full name</w:t>
      </w:r>
      <w:r w:rsidR="00A86AC2">
        <w:rPr>
          <w:rFonts w:ascii="Arial" w:hAnsi="Arial" w:cs="Arial"/>
          <w:sz w:val="20"/>
        </w:rPr>
        <w:t xml:space="preserve"> of the company</w:t>
      </w:r>
      <w:r w:rsidR="00C374C2">
        <w:rPr>
          <w:rFonts w:ascii="Arial" w:hAnsi="Arial" w:cs="Arial"/>
          <w:sz w:val="20"/>
        </w:rPr>
        <w:t>, U.S. Postal Service mailing address, and the applicable docket or rulemaking number.</w:t>
      </w:r>
      <w:r w:rsidR="00057F0A">
        <w:rPr>
          <w:rFonts w:ascii="Arial" w:hAnsi="Arial" w:cs="Arial"/>
          <w:sz w:val="20"/>
        </w:rPr>
        <w:t xml:space="preserve">  </w:t>
      </w:r>
      <w:r w:rsidR="007F3144">
        <w:rPr>
          <w:rFonts w:ascii="Arial" w:hAnsi="Arial" w:cs="Arial"/>
          <w:sz w:val="20"/>
        </w:rPr>
        <w:t>T</w:t>
      </w:r>
      <w:r w:rsidR="00057F0A">
        <w:rPr>
          <w:rFonts w:ascii="Arial" w:hAnsi="Arial" w:cs="Arial"/>
          <w:sz w:val="20"/>
        </w:rPr>
        <w:t>he website</w:t>
      </w:r>
      <w:r w:rsidR="007F3144">
        <w:rPr>
          <w:rFonts w:ascii="Arial" w:hAnsi="Arial" w:cs="Arial"/>
          <w:sz w:val="20"/>
        </w:rPr>
        <w:t xml:space="preserve"> provides instructions</w:t>
      </w:r>
      <w:r w:rsidR="00057F0A">
        <w:rPr>
          <w:rFonts w:ascii="Arial" w:hAnsi="Arial" w:cs="Arial"/>
          <w:sz w:val="20"/>
        </w:rPr>
        <w:t xml:space="preserve">.  </w:t>
      </w:r>
    </w:p>
    <w:p w:rsidR="002F71C4" w:rsidRDefault="002F71C4">
      <w:pPr>
        <w:widowControl/>
        <w:numPr>
          <w:ilvl w:val="0"/>
          <w:numId w:val="31"/>
        </w:numPr>
        <w:tabs>
          <w:tab w:val="num" w:pos="2160"/>
        </w:tabs>
        <w:rPr>
          <w:rFonts w:ascii="Arial" w:hAnsi="Arial" w:cs="Arial"/>
          <w:sz w:val="20"/>
        </w:rPr>
      </w:pPr>
      <w:r>
        <w:rPr>
          <w:rFonts w:ascii="Arial" w:hAnsi="Arial" w:cs="Arial"/>
          <w:b/>
          <w:sz w:val="20"/>
        </w:rPr>
        <w:t>Paper Filers</w:t>
      </w:r>
      <w:r>
        <w:rPr>
          <w:rFonts w:ascii="Arial" w:hAnsi="Arial" w:cs="Arial"/>
          <w:sz w:val="20"/>
        </w:rPr>
        <w:t xml:space="preserve">:  Parties who choose to file by paper must file an original and four copies of each filing.  All filings </w:t>
      </w:r>
      <w:r w:rsidR="008E02FA">
        <w:rPr>
          <w:rFonts w:ascii="Arial" w:hAnsi="Arial" w:cs="Arial"/>
          <w:sz w:val="20"/>
        </w:rPr>
        <w:t xml:space="preserve">must reference EB Docket No. 06-36 and </w:t>
      </w:r>
      <w:r>
        <w:rPr>
          <w:rFonts w:ascii="Arial" w:hAnsi="Arial" w:cs="Arial"/>
          <w:sz w:val="20"/>
        </w:rPr>
        <w:t xml:space="preserve">be </w:t>
      </w:r>
      <w:r w:rsidR="008E02FA">
        <w:rPr>
          <w:rFonts w:ascii="Arial" w:hAnsi="Arial" w:cs="Arial"/>
          <w:sz w:val="20"/>
        </w:rPr>
        <w:t>addressed</w:t>
      </w:r>
      <w:r>
        <w:rPr>
          <w:rFonts w:ascii="Arial" w:hAnsi="Arial" w:cs="Arial"/>
          <w:sz w:val="20"/>
        </w:rPr>
        <w:t xml:space="preserve"> to </w:t>
      </w:r>
      <w:r w:rsidR="008E02FA">
        <w:rPr>
          <w:rFonts w:ascii="Arial" w:hAnsi="Arial" w:cs="Arial"/>
          <w:sz w:val="20"/>
        </w:rPr>
        <w:t xml:space="preserve">Marlene H. Dortch, Secretary, </w:t>
      </w:r>
      <w:r>
        <w:rPr>
          <w:rFonts w:ascii="Arial" w:hAnsi="Arial" w:cs="Arial"/>
          <w:sz w:val="20"/>
        </w:rPr>
        <w:t>Federal Communications Commission</w:t>
      </w:r>
      <w:r w:rsidR="008E02FA">
        <w:rPr>
          <w:rFonts w:ascii="Arial" w:hAnsi="Arial" w:cs="Arial"/>
          <w:sz w:val="20"/>
        </w:rPr>
        <w:t>, 445 12</w:t>
      </w:r>
      <w:r w:rsidR="008E02FA" w:rsidRPr="008E02FA">
        <w:rPr>
          <w:rFonts w:ascii="Arial" w:hAnsi="Arial" w:cs="Arial"/>
          <w:sz w:val="20"/>
          <w:vertAlign w:val="superscript"/>
        </w:rPr>
        <w:t>th</w:t>
      </w:r>
      <w:r w:rsidR="008E02FA">
        <w:rPr>
          <w:rFonts w:ascii="Arial" w:hAnsi="Arial" w:cs="Arial"/>
          <w:sz w:val="20"/>
        </w:rPr>
        <w:t xml:space="preserve"> Street SW, Suite TW-A325, Washington, DC  20554</w:t>
      </w:r>
      <w:r>
        <w:rPr>
          <w:rFonts w:ascii="Arial" w:hAnsi="Arial" w:cs="Arial"/>
          <w:sz w:val="20"/>
        </w:rPr>
        <w:t>.</w:t>
      </w:r>
      <w:r w:rsidR="008E02FA">
        <w:rPr>
          <w:rFonts w:ascii="Arial" w:hAnsi="Arial" w:cs="Arial"/>
          <w:sz w:val="20"/>
        </w:rPr>
        <w:t xml:space="preserve">  Filings may be transmitted by hand or messenger delivery, by commercial overnight courier, or by first-class or overnight U.S. Postal Service mail</w:t>
      </w:r>
      <w:r w:rsidR="00614AD9">
        <w:rPr>
          <w:rFonts w:ascii="Arial" w:hAnsi="Arial" w:cs="Arial"/>
          <w:sz w:val="20"/>
        </w:rPr>
        <w:t xml:space="preserve"> as follows:</w:t>
      </w:r>
    </w:p>
    <w:p w:rsidR="002F71C4" w:rsidRDefault="00614AD9" w:rsidP="007F387E">
      <w:pPr>
        <w:widowControl/>
        <w:numPr>
          <w:ilvl w:val="2"/>
          <w:numId w:val="31"/>
        </w:numPr>
        <w:rPr>
          <w:rFonts w:ascii="Arial" w:hAnsi="Arial" w:cs="Arial"/>
          <w:sz w:val="20"/>
        </w:rPr>
      </w:pPr>
      <w:r>
        <w:rPr>
          <w:rFonts w:ascii="Arial" w:hAnsi="Arial" w:cs="Arial"/>
          <w:sz w:val="20"/>
        </w:rPr>
        <w:t>H</w:t>
      </w:r>
      <w:r w:rsidR="00C31414">
        <w:rPr>
          <w:rFonts w:ascii="Arial" w:hAnsi="Arial" w:cs="Arial"/>
          <w:sz w:val="20"/>
        </w:rPr>
        <w:t>and</w:t>
      </w:r>
      <w:r w:rsidR="008E02FA">
        <w:rPr>
          <w:rFonts w:ascii="Arial" w:hAnsi="Arial" w:cs="Arial"/>
          <w:sz w:val="20"/>
        </w:rPr>
        <w:t xml:space="preserve"> or messenger-delivered paper filings </w:t>
      </w:r>
      <w:r>
        <w:rPr>
          <w:rFonts w:ascii="Arial" w:hAnsi="Arial" w:cs="Arial"/>
          <w:sz w:val="20"/>
        </w:rPr>
        <w:t xml:space="preserve">should be directed to the Commission’s headquarters building, at </w:t>
      </w:r>
      <w:smartTag w:uri="urn:schemas-microsoft-com:office:smarttags" w:element="address">
        <w:smartTag w:uri="urn:schemas-microsoft-com:office:smarttags" w:element="Street">
          <w:r>
            <w:rPr>
              <w:rFonts w:ascii="Arial" w:hAnsi="Arial" w:cs="Arial"/>
              <w:sz w:val="20"/>
            </w:rPr>
            <w:t>445 12</w:t>
          </w:r>
          <w:r w:rsidRPr="00614AD9">
            <w:rPr>
              <w:rFonts w:ascii="Arial" w:hAnsi="Arial" w:cs="Arial"/>
              <w:sz w:val="20"/>
              <w:vertAlign w:val="superscript"/>
            </w:rPr>
            <w:t>th</w:t>
          </w:r>
          <w:r>
            <w:rPr>
              <w:rFonts w:ascii="Arial" w:hAnsi="Arial" w:cs="Arial"/>
              <w:sz w:val="20"/>
            </w:rPr>
            <w:t xml:space="preserve"> Street SW</w:t>
          </w:r>
        </w:smartTag>
        <w:r>
          <w:rPr>
            <w:rFonts w:ascii="Arial" w:hAnsi="Arial" w:cs="Arial"/>
            <w:sz w:val="20"/>
          </w:rPr>
          <w:t xml:space="preserve">, </w:t>
        </w:r>
        <w:smartTag w:uri="urn:schemas-microsoft-com:office:smarttags" w:element="City">
          <w:r>
            <w:rPr>
              <w:rFonts w:ascii="Arial" w:hAnsi="Arial" w:cs="Arial"/>
              <w:sz w:val="20"/>
            </w:rPr>
            <w:t>Washington</w:t>
          </w:r>
        </w:smartTag>
        <w:r>
          <w:rPr>
            <w:rFonts w:ascii="Arial" w:hAnsi="Arial" w:cs="Arial"/>
            <w:sz w:val="20"/>
          </w:rPr>
          <w:t xml:space="preserve">, </w:t>
        </w:r>
        <w:smartTag w:uri="urn:schemas-microsoft-com:office:smarttags" w:element="State">
          <w:r>
            <w:rPr>
              <w:rFonts w:ascii="Arial" w:hAnsi="Arial" w:cs="Arial"/>
              <w:sz w:val="20"/>
            </w:rPr>
            <w:t>DC</w:t>
          </w:r>
        </w:smartTag>
        <w:r>
          <w:rPr>
            <w:rFonts w:ascii="Arial" w:hAnsi="Arial" w:cs="Arial"/>
            <w:sz w:val="20"/>
          </w:rPr>
          <w:t xml:space="preserve">  </w:t>
        </w:r>
        <w:smartTag w:uri="urn:schemas-microsoft-com:office:smarttags" w:element="PostalCode">
          <w:r>
            <w:rPr>
              <w:rFonts w:ascii="Arial" w:hAnsi="Arial" w:cs="Arial"/>
              <w:sz w:val="20"/>
            </w:rPr>
            <w:t>20554</w:t>
          </w:r>
        </w:smartTag>
      </w:smartTag>
      <w:r w:rsidR="002F71C4">
        <w:rPr>
          <w:rFonts w:ascii="Arial" w:hAnsi="Arial" w:cs="Arial"/>
          <w:sz w:val="20"/>
        </w:rPr>
        <w:t xml:space="preserve">.  The filing hours at this location are 8:00 a.m. to 7:00 p.m.  All hand deliveries must be held together with rubber bands or fasteners.  Any envelopes must be disposed of </w:t>
      </w:r>
      <w:r w:rsidR="002F71C4">
        <w:rPr>
          <w:rFonts w:ascii="Arial" w:hAnsi="Arial" w:cs="Arial"/>
          <w:sz w:val="20"/>
          <w:u w:val="single"/>
        </w:rPr>
        <w:t>before</w:t>
      </w:r>
      <w:r w:rsidR="002F71C4">
        <w:rPr>
          <w:rFonts w:ascii="Arial" w:hAnsi="Arial" w:cs="Arial"/>
          <w:sz w:val="20"/>
        </w:rPr>
        <w:t xml:space="preserve"> entering the building.</w:t>
      </w:r>
    </w:p>
    <w:p w:rsidR="002F71C4" w:rsidRDefault="00614AD9" w:rsidP="007F387E">
      <w:pPr>
        <w:widowControl/>
        <w:numPr>
          <w:ilvl w:val="2"/>
          <w:numId w:val="31"/>
        </w:numPr>
        <w:rPr>
          <w:rFonts w:ascii="Arial" w:hAnsi="Arial" w:cs="Arial"/>
          <w:sz w:val="20"/>
        </w:rPr>
      </w:pPr>
      <w:r>
        <w:rPr>
          <w:rFonts w:ascii="Arial" w:hAnsi="Arial" w:cs="Arial"/>
          <w:sz w:val="20"/>
        </w:rPr>
        <w:t xml:space="preserve">Commercial </w:t>
      </w:r>
      <w:r w:rsidR="002F71C4">
        <w:rPr>
          <w:rFonts w:ascii="Arial" w:hAnsi="Arial" w:cs="Arial"/>
          <w:sz w:val="20"/>
        </w:rPr>
        <w:t xml:space="preserve">overnight mail (other than U.S. Postal Service Express Mail and Priority Mail) </w:t>
      </w:r>
      <w:r>
        <w:rPr>
          <w:rFonts w:ascii="Arial" w:hAnsi="Arial" w:cs="Arial"/>
          <w:sz w:val="20"/>
        </w:rPr>
        <w:t>should be directed to</w:t>
      </w:r>
      <w:r w:rsidR="002F71C4">
        <w:rPr>
          <w:rFonts w:ascii="Arial" w:hAnsi="Arial" w:cs="Arial"/>
          <w:sz w:val="20"/>
        </w:rPr>
        <w:t xml:space="preserve"> </w:t>
      </w:r>
      <w:smartTag w:uri="urn:schemas-microsoft-com:office:smarttags" w:element="address">
        <w:smartTag w:uri="urn:schemas-microsoft-com:office:smarttags" w:element="Street">
          <w:r w:rsidR="002F71C4">
            <w:rPr>
              <w:rFonts w:ascii="Arial" w:hAnsi="Arial" w:cs="Arial"/>
              <w:sz w:val="20"/>
            </w:rPr>
            <w:t>9300 East Hampton Drive</w:t>
          </w:r>
        </w:smartTag>
        <w:r w:rsidR="002F71C4">
          <w:rPr>
            <w:rFonts w:ascii="Arial" w:hAnsi="Arial" w:cs="Arial"/>
            <w:sz w:val="20"/>
          </w:rPr>
          <w:t xml:space="preserve">, </w:t>
        </w:r>
        <w:smartTag w:uri="urn:schemas-microsoft-com:office:smarttags" w:element="City">
          <w:r w:rsidR="002F71C4">
            <w:rPr>
              <w:rFonts w:ascii="Arial" w:hAnsi="Arial" w:cs="Arial"/>
              <w:sz w:val="20"/>
            </w:rPr>
            <w:t>Capitol Heights</w:t>
          </w:r>
        </w:smartTag>
        <w:r w:rsidR="002F71C4">
          <w:rPr>
            <w:rFonts w:ascii="Arial" w:hAnsi="Arial" w:cs="Arial"/>
            <w:sz w:val="20"/>
          </w:rPr>
          <w:t xml:space="preserve">, </w:t>
        </w:r>
        <w:smartTag w:uri="urn:schemas-microsoft-com:office:smarttags" w:element="State">
          <w:r w:rsidR="002F71C4">
            <w:rPr>
              <w:rFonts w:ascii="Arial" w:hAnsi="Arial" w:cs="Arial"/>
              <w:sz w:val="20"/>
            </w:rPr>
            <w:t>MD</w:t>
          </w:r>
        </w:smartTag>
        <w:r w:rsidR="002F71C4">
          <w:rPr>
            <w:rFonts w:ascii="Arial" w:hAnsi="Arial" w:cs="Arial"/>
            <w:sz w:val="20"/>
          </w:rPr>
          <w:t xml:space="preserve">  </w:t>
        </w:r>
        <w:smartTag w:uri="urn:schemas-microsoft-com:office:smarttags" w:element="PostalCode">
          <w:r w:rsidR="002F71C4">
            <w:rPr>
              <w:rFonts w:ascii="Arial" w:hAnsi="Arial" w:cs="Arial"/>
              <w:sz w:val="20"/>
            </w:rPr>
            <w:t>20743</w:t>
          </w:r>
        </w:smartTag>
      </w:smartTag>
      <w:r w:rsidR="002F71C4">
        <w:rPr>
          <w:rFonts w:ascii="Arial" w:hAnsi="Arial" w:cs="Arial"/>
          <w:sz w:val="20"/>
        </w:rPr>
        <w:t>.</w:t>
      </w:r>
    </w:p>
    <w:p w:rsidR="002F71C4" w:rsidRDefault="002F71C4" w:rsidP="007F387E">
      <w:pPr>
        <w:widowControl/>
        <w:numPr>
          <w:ilvl w:val="2"/>
          <w:numId w:val="31"/>
        </w:numPr>
        <w:rPr>
          <w:rFonts w:ascii="Arial" w:hAnsi="Arial" w:cs="Arial"/>
          <w:sz w:val="20"/>
        </w:rPr>
      </w:pPr>
      <w:r>
        <w:rPr>
          <w:rFonts w:ascii="Arial" w:hAnsi="Arial" w:cs="Arial"/>
          <w:sz w:val="20"/>
        </w:rPr>
        <w:t xml:space="preserve">U.S. Postal Service first-class, Express, and Priority mail should be </w:t>
      </w:r>
      <w:r w:rsidR="00614AD9">
        <w:rPr>
          <w:rFonts w:ascii="Arial" w:hAnsi="Arial" w:cs="Arial"/>
          <w:sz w:val="20"/>
        </w:rPr>
        <w:t>directed</w:t>
      </w:r>
      <w:r>
        <w:rPr>
          <w:rFonts w:ascii="Arial" w:hAnsi="Arial" w:cs="Arial"/>
          <w:sz w:val="20"/>
        </w:rPr>
        <w:t xml:space="preserve"> to</w:t>
      </w:r>
      <w:r w:rsidR="00614AD9">
        <w:rPr>
          <w:rFonts w:ascii="Arial" w:hAnsi="Arial" w:cs="Arial"/>
          <w:sz w:val="20"/>
        </w:rPr>
        <w:t xml:space="preserve"> the Commission’s Secretary at her address, provided above</w:t>
      </w:r>
      <w:r>
        <w:rPr>
          <w:rFonts w:ascii="Arial" w:hAnsi="Arial" w:cs="Arial"/>
          <w:sz w:val="20"/>
        </w:rPr>
        <w:t>.</w:t>
      </w:r>
    </w:p>
    <w:p w:rsidR="002F71C4" w:rsidRDefault="002F71C4">
      <w:pPr>
        <w:rPr>
          <w:rFonts w:ascii="Arial" w:hAnsi="Arial" w:cs="Arial"/>
          <w:b/>
          <w:sz w:val="20"/>
        </w:rPr>
      </w:pPr>
    </w:p>
    <w:p w:rsidR="002F71C4" w:rsidRDefault="002F71C4">
      <w:pPr>
        <w:rPr>
          <w:rFonts w:ascii="Arial" w:hAnsi="Arial" w:cs="Arial"/>
          <w:sz w:val="20"/>
        </w:rPr>
      </w:pPr>
      <w:r>
        <w:rPr>
          <w:rFonts w:ascii="Arial" w:hAnsi="Arial" w:cs="Arial"/>
          <w:b/>
          <w:sz w:val="20"/>
        </w:rPr>
        <w:t>People with Disabilities</w:t>
      </w:r>
      <w:r>
        <w:rPr>
          <w:rFonts w:ascii="Arial" w:hAnsi="Arial" w:cs="Arial"/>
          <w:sz w:val="20"/>
        </w:rPr>
        <w:t>:  To request materials in accessible formats for people with disabilities (braille, large print, electronic files, audio format), send an e-mail to fcc504@fcc.gov or call the Consumer &amp; Governmental Affairs Bureau at 202-418-0530 (voice), 202-418-0432 (tty).</w:t>
      </w:r>
    </w:p>
    <w:p w:rsidR="002F71C4" w:rsidRDefault="002F71C4">
      <w:pPr>
        <w:rPr>
          <w:rFonts w:ascii="Arial" w:hAnsi="Arial" w:cs="Arial"/>
          <w:sz w:val="20"/>
        </w:rPr>
        <w:sectPr w:rsidR="002F71C4">
          <w:footnotePr>
            <w:numRestart w:val="eachSect"/>
          </w:footnotePr>
          <w:endnotePr>
            <w:numFmt w:val="decimal"/>
          </w:endnotePr>
          <w:type w:val="continuous"/>
          <w:pgSz w:w="12240" w:h="15840" w:code="1"/>
          <w:pgMar w:top="1008" w:right="720" w:bottom="720" w:left="1008" w:header="576" w:footer="576" w:gutter="0"/>
          <w:pgNumType w:start="0"/>
          <w:cols w:space="720"/>
          <w:noEndnote/>
          <w:titlePg/>
        </w:sectPr>
      </w:pPr>
    </w:p>
    <w:p w:rsidR="002F71C4" w:rsidRDefault="002F71C4">
      <w:pPr>
        <w:rPr>
          <w:rFonts w:ascii="Arial" w:hAnsi="Arial" w:cs="Arial"/>
          <w:sz w:val="20"/>
        </w:rPr>
      </w:pPr>
    </w:p>
    <w:p w:rsidR="002F71C4" w:rsidRDefault="002F71C4">
      <w:pPr>
        <w:spacing w:after="240"/>
        <w:rPr>
          <w:rFonts w:ascii="Arial" w:hAnsi="Arial" w:cs="Arial"/>
          <w:b/>
          <w:bCs/>
          <w:sz w:val="22"/>
          <w:szCs w:val="22"/>
          <w:u w:val="single"/>
        </w:rPr>
      </w:pPr>
      <w:r>
        <w:rPr>
          <w:rFonts w:ascii="Arial" w:hAnsi="Arial" w:cs="Arial"/>
          <w:b/>
          <w:bCs/>
          <w:sz w:val="22"/>
          <w:szCs w:val="22"/>
          <w:u w:val="single"/>
        </w:rPr>
        <w:t>What if I have questions?</w:t>
      </w:r>
    </w:p>
    <w:p w:rsidR="002F71C4" w:rsidRDefault="002F71C4">
      <w:pPr>
        <w:widowControl/>
        <w:spacing w:after="240"/>
        <w:rPr>
          <w:rFonts w:ascii="Arial" w:hAnsi="Arial" w:cs="Arial"/>
          <w:sz w:val="20"/>
        </w:rPr>
      </w:pPr>
      <w:r>
        <w:rPr>
          <w:rFonts w:ascii="Arial" w:hAnsi="Arial" w:cs="Arial"/>
          <w:sz w:val="20"/>
        </w:rPr>
        <w:t xml:space="preserve">For further information regarding the annual certification filing, contact any of the following individuals in the Telecommunications Consumers Division, Enforcement Bureau: Edward Hayes (202) 418-7994, Donna Cyrus (202) 418-7325, Mika Savir (202) 418-0384, or </w:t>
      </w:r>
      <w:r w:rsidR="00CC4E40">
        <w:rPr>
          <w:rFonts w:ascii="Arial" w:hAnsi="Arial" w:cs="Arial"/>
          <w:sz w:val="20"/>
        </w:rPr>
        <w:t>Michael Epshteyn</w:t>
      </w:r>
      <w:r>
        <w:rPr>
          <w:rFonts w:ascii="Arial" w:hAnsi="Arial" w:cs="Arial"/>
          <w:sz w:val="20"/>
        </w:rPr>
        <w:t xml:space="preserve"> (202) 418-</w:t>
      </w:r>
      <w:r w:rsidR="00CC4E40">
        <w:rPr>
          <w:rFonts w:ascii="Arial" w:hAnsi="Arial" w:cs="Arial"/>
          <w:sz w:val="20"/>
        </w:rPr>
        <w:t>1139</w:t>
      </w:r>
      <w:r>
        <w:rPr>
          <w:rFonts w:ascii="Arial" w:hAnsi="Arial" w:cs="Arial"/>
          <w:sz w:val="20"/>
        </w:rPr>
        <w:t xml:space="preserve">.  </w:t>
      </w:r>
    </w:p>
    <w:p w:rsidR="002F71C4" w:rsidRDefault="002F71C4">
      <w:pPr>
        <w:pStyle w:val="paranum0"/>
        <w:jc w:val="right"/>
        <w:rPr>
          <w:rFonts w:ascii="Arial" w:hAnsi="Arial" w:cs="Arial"/>
          <w:b/>
          <w:sz w:val="20"/>
          <w:szCs w:val="20"/>
        </w:rPr>
      </w:pPr>
      <w:r>
        <w:rPr>
          <w:rFonts w:ascii="Arial" w:hAnsi="Arial" w:cs="Arial"/>
          <w:sz w:val="20"/>
          <w:szCs w:val="20"/>
        </w:rPr>
        <w:br w:type="page"/>
      </w:r>
      <w:r>
        <w:rPr>
          <w:rFonts w:ascii="Arial" w:hAnsi="Arial" w:cs="Arial"/>
          <w:b/>
          <w:sz w:val="20"/>
          <w:szCs w:val="20"/>
        </w:rPr>
        <w:t>ATTACHMENT 2</w:t>
      </w:r>
    </w:p>
    <w:p w:rsidR="002F71C4" w:rsidRDefault="002F71C4">
      <w:pPr>
        <w:pStyle w:val="paranum0"/>
        <w:jc w:val="center"/>
        <w:rPr>
          <w:rFonts w:ascii="Arial" w:hAnsi="Arial" w:cs="Arial"/>
          <w:b/>
          <w:sz w:val="32"/>
          <w:szCs w:val="32"/>
          <w:u w:val="single"/>
        </w:rPr>
        <w:sectPr w:rsidR="002F71C4">
          <w:footerReference w:type="default" r:id="rId18"/>
          <w:endnotePr>
            <w:numFmt w:val="decimal"/>
          </w:endnotePr>
          <w:type w:val="continuous"/>
          <w:pgSz w:w="12240" w:h="15840" w:code="1"/>
          <w:pgMar w:top="1008" w:right="720" w:bottom="720" w:left="1008" w:header="576" w:footer="576" w:gutter="0"/>
          <w:pgNumType w:start="0"/>
          <w:cols w:space="720"/>
          <w:noEndnote/>
          <w:titlePg/>
        </w:sectPr>
      </w:pPr>
    </w:p>
    <w:p w:rsidR="002F71C4" w:rsidRDefault="002F71C4">
      <w:pPr>
        <w:pStyle w:val="paranum0"/>
        <w:jc w:val="center"/>
        <w:rPr>
          <w:rFonts w:ascii="Arial" w:hAnsi="Arial" w:cs="Arial"/>
          <w:b/>
          <w:sz w:val="32"/>
          <w:szCs w:val="32"/>
          <w:u w:val="single"/>
        </w:rPr>
      </w:pPr>
      <w:r>
        <w:rPr>
          <w:rFonts w:ascii="Arial" w:hAnsi="Arial" w:cs="Arial"/>
          <w:b/>
          <w:sz w:val="32"/>
          <w:szCs w:val="32"/>
          <w:u w:val="single"/>
        </w:rPr>
        <w:t>Annual 47 C.F.R. § 64.2009(e) CPNI Certification Template</w:t>
      </w:r>
    </w:p>
    <w:p w:rsidR="002F71C4" w:rsidRDefault="002F71C4">
      <w:pPr>
        <w:pStyle w:val="paranum0"/>
        <w:jc w:val="center"/>
        <w:rPr>
          <w:rFonts w:ascii="Arial" w:hAnsi="Arial" w:cs="Arial"/>
          <w:b/>
          <w:sz w:val="32"/>
          <w:szCs w:val="32"/>
          <w:u w:val="single"/>
        </w:rPr>
      </w:pPr>
      <w:r>
        <w:rPr>
          <w:rFonts w:ascii="Arial" w:hAnsi="Arial" w:cs="Arial"/>
          <w:b/>
          <w:sz w:val="32"/>
          <w:szCs w:val="32"/>
          <w:u w:val="single"/>
        </w:rPr>
        <w:t>EB Docket 06-36</w:t>
      </w:r>
    </w:p>
    <w:p w:rsidR="002F71C4" w:rsidRDefault="002F71C4">
      <w:pPr>
        <w:pStyle w:val="paranum0"/>
        <w:jc w:val="center"/>
        <w:rPr>
          <w:rFonts w:ascii="Arial" w:hAnsi="Arial" w:cs="Arial"/>
          <w:b/>
          <w:sz w:val="20"/>
          <w:szCs w:val="20"/>
        </w:rPr>
      </w:pPr>
    </w:p>
    <w:p w:rsidR="002F71C4" w:rsidRDefault="002F71C4">
      <w:pPr>
        <w:pStyle w:val="paranum0"/>
        <w:jc w:val="center"/>
        <w:rPr>
          <w:rFonts w:ascii="Arial" w:hAnsi="Arial" w:cs="Arial"/>
          <w:sz w:val="22"/>
          <w:szCs w:val="22"/>
        </w:rPr>
      </w:pPr>
    </w:p>
    <w:p w:rsidR="002F71C4" w:rsidRDefault="002F71C4">
      <w:pPr>
        <w:ind w:left="360" w:right="432"/>
        <w:rPr>
          <w:rFonts w:ascii="Arial" w:hAnsi="Arial" w:cs="Arial"/>
          <w:sz w:val="20"/>
        </w:rPr>
      </w:pPr>
      <w:r>
        <w:rPr>
          <w:rFonts w:ascii="Arial" w:hAnsi="Arial" w:cs="Arial"/>
          <w:sz w:val="20"/>
        </w:rPr>
        <w:t>Annual 64.2009(e) CPNI Certification for [</w:t>
      </w:r>
      <w:r>
        <w:rPr>
          <w:rFonts w:ascii="Arial" w:hAnsi="Arial" w:cs="Arial"/>
          <w:i/>
          <w:sz w:val="20"/>
        </w:rPr>
        <w:t>Insert year</w:t>
      </w:r>
      <w:r>
        <w:rPr>
          <w:rFonts w:ascii="Arial" w:hAnsi="Arial" w:cs="Arial"/>
          <w:sz w:val="20"/>
        </w:rPr>
        <w:t>] covering the prior calendar year [</w:t>
      </w:r>
      <w:r>
        <w:rPr>
          <w:rFonts w:ascii="Arial" w:hAnsi="Arial" w:cs="Arial"/>
          <w:i/>
          <w:sz w:val="20"/>
        </w:rPr>
        <w:t>Insert year]</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1.</w:t>
      </w:r>
      <w:r>
        <w:rPr>
          <w:rFonts w:ascii="Arial" w:hAnsi="Arial" w:cs="Arial"/>
          <w:sz w:val="20"/>
        </w:rPr>
        <w:tab/>
        <w:t>Date filed: [</w:t>
      </w:r>
      <w:r>
        <w:rPr>
          <w:rFonts w:ascii="Arial" w:hAnsi="Arial" w:cs="Arial"/>
          <w:i/>
          <w:sz w:val="20"/>
        </w:rPr>
        <w:t>Insert date</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2.</w:t>
      </w:r>
      <w:r>
        <w:rPr>
          <w:rFonts w:ascii="Arial" w:hAnsi="Arial" w:cs="Arial"/>
          <w:sz w:val="20"/>
        </w:rPr>
        <w:tab/>
        <w:t>Name of company(s) covered by this certification: [</w:t>
      </w:r>
      <w:r>
        <w:rPr>
          <w:rFonts w:ascii="Arial" w:hAnsi="Arial" w:cs="Arial"/>
          <w:i/>
          <w:sz w:val="20"/>
        </w:rPr>
        <w:t>Insert company name</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3.</w:t>
      </w:r>
      <w:r>
        <w:rPr>
          <w:rFonts w:ascii="Arial" w:hAnsi="Arial" w:cs="Arial"/>
          <w:sz w:val="20"/>
        </w:rPr>
        <w:tab/>
        <w:t>Form 499 Filer ID:  [</w:t>
      </w:r>
      <w:r>
        <w:rPr>
          <w:rFonts w:ascii="Arial" w:hAnsi="Arial" w:cs="Arial"/>
          <w:i/>
          <w:sz w:val="20"/>
        </w:rPr>
        <w:t>Provide relevant ID number(s)</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4.</w:t>
      </w:r>
      <w:r>
        <w:rPr>
          <w:rFonts w:ascii="Arial" w:hAnsi="Arial" w:cs="Arial"/>
          <w:sz w:val="20"/>
        </w:rPr>
        <w:tab/>
        <w:t>Name of signatory: [</w:t>
      </w:r>
      <w:r>
        <w:rPr>
          <w:rFonts w:ascii="Arial" w:hAnsi="Arial" w:cs="Arial"/>
          <w:i/>
          <w:sz w:val="20"/>
        </w:rPr>
        <w:t>Insert name</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5.</w:t>
      </w:r>
      <w:r>
        <w:rPr>
          <w:rFonts w:ascii="Arial" w:hAnsi="Arial" w:cs="Arial"/>
          <w:sz w:val="20"/>
        </w:rPr>
        <w:tab/>
        <w:t>Title of signatory: [</w:t>
      </w:r>
      <w:r>
        <w:rPr>
          <w:rFonts w:ascii="Arial" w:hAnsi="Arial" w:cs="Arial"/>
          <w:i/>
          <w:sz w:val="20"/>
        </w:rPr>
        <w:t>Insert title of corporate officer</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6.</w:t>
      </w:r>
      <w:r>
        <w:rPr>
          <w:rFonts w:ascii="Arial" w:hAnsi="Arial" w:cs="Arial"/>
          <w:sz w:val="20"/>
        </w:rPr>
        <w:tab/>
        <w:t>Certification:</w:t>
      </w:r>
    </w:p>
    <w:p w:rsidR="002F71C4" w:rsidRDefault="002F71C4">
      <w:pPr>
        <w:ind w:left="360" w:right="432"/>
        <w:rPr>
          <w:rFonts w:ascii="Arial" w:hAnsi="Arial" w:cs="Arial"/>
          <w:sz w:val="20"/>
        </w:rPr>
      </w:pPr>
    </w:p>
    <w:p w:rsidR="002F71C4" w:rsidRDefault="002F71C4">
      <w:pPr>
        <w:ind w:left="360" w:right="432" w:firstLine="720"/>
        <w:rPr>
          <w:rFonts w:ascii="Arial" w:hAnsi="Arial" w:cs="Arial"/>
          <w:i/>
          <w:sz w:val="20"/>
        </w:rPr>
      </w:pPr>
      <w:r>
        <w:rPr>
          <w:rFonts w:ascii="Arial" w:hAnsi="Arial" w:cs="Arial"/>
          <w:sz w:val="20"/>
        </w:rPr>
        <w:t>I, [</w:t>
      </w:r>
      <w:r>
        <w:rPr>
          <w:rFonts w:ascii="Arial" w:hAnsi="Arial" w:cs="Arial"/>
          <w:i/>
          <w:sz w:val="20"/>
        </w:rPr>
        <w:t>Insert name of officer signing certification</w:t>
      </w:r>
      <w:r>
        <w:rPr>
          <w:rFonts w:ascii="Arial" w:hAnsi="Arial" w:cs="Arial"/>
          <w:sz w:val="20"/>
        </w:rPr>
        <w:t xml:space="preserve">], certify that I am an officer of the company named above, and acting as an agent of the company, that I have personal knowledge that the company has established operating procedures that are adequate to ensure compliance with the Commission’s CPNI rules.  </w:t>
      </w:r>
      <w:r>
        <w:rPr>
          <w:rFonts w:ascii="Arial" w:hAnsi="Arial" w:cs="Arial"/>
          <w:i/>
          <w:sz w:val="20"/>
        </w:rPr>
        <w:t xml:space="preserve">See </w:t>
      </w:r>
      <w:r>
        <w:rPr>
          <w:rFonts w:ascii="Arial" w:hAnsi="Arial" w:cs="Arial"/>
          <w:sz w:val="20"/>
        </w:rPr>
        <w:t xml:space="preserve">47 C.F.R. § 64.2001 </w:t>
      </w:r>
      <w:r>
        <w:rPr>
          <w:rFonts w:ascii="Arial" w:hAnsi="Arial" w:cs="Arial"/>
          <w:i/>
          <w:sz w:val="20"/>
        </w:rPr>
        <w:t>et seq</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firstLine="720"/>
        <w:rPr>
          <w:rFonts w:ascii="Arial" w:hAnsi="Arial" w:cs="Arial"/>
          <w:sz w:val="20"/>
        </w:rPr>
      </w:pPr>
      <w:r>
        <w:rPr>
          <w:rFonts w:ascii="Arial" w:hAnsi="Arial" w:cs="Arial"/>
          <w:sz w:val="20"/>
        </w:rPr>
        <w:t xml:space="preserve">Attached to this certification is an accompanying statement explaining how the company’s procedures ensure that the company is in compliance with the requirements (including those mandating the adoption of CPNI procedures, training, </w:t>
      </w:r>
      <w:r w:rsidR="00CC4E40">
        <w:rPr>
          <w:rFonts w:ascii="Arial" w:hAnsi="Arial" w:cs="Arial"/>
          <w:sz w:val="20"/>
        </w:rPr>
        <w:t xml:space="preserve">safeguards, </w:t>
      </w:r>
      <w:r>
        <w:rPr>
          <w:rFonts w:ascii="Arial" w:hAnsi="Arial" w:cs="Arial"/>
          <w:sz w:val="20"/>
        </w:rPr>
        <w:t xml:space="preserve">recordkeeping, and supervisory review) set forth in section 64.2001 </w:t>
      </w:r>
      <w:r>
        <w:rPr>
          <w:rFonts w:ascii="Arial" w:hAnsi="Arial" w:cs="Arial"/>
          <w:i/>
          <w:sz w:val="20"/>
        </w:rPr>
        <w:t xml:space="preserve">et seq. </w:t>
      </w:r>
      <w:r>
        <w:rPr>
          <w:rFonts w:ascii="Arial" w:hAnsi="Arial" w:cs="Arial"/>
          <w:sz w:val="20"/>
        </w:rPr>
        <w:t xml:space="preserve">of the Commission’s rules. </w:t>
      </w:r>
    </w:p>
    <w:p w:rsidR="002F71C4" w:rsidRDefault="002F71C4">
      <w:pPr>
        <w:ind w:left="360" w:right="432"/>
        <w:rPr>
          <w:rFonts w:ascii="Arial" w:hAnsi="Arial" w:cs="Arial"/>
          <w:sz w:val="20"/>
        </w:rPr>
      </w:pPr>
    </w:p>
    <w:p w:rsidR="002F71C4" w:rsidRDefault="002F71C4">
      <w:pPr>
        <w:ind w:left="360" w:right="432" w:firstLine="720"/>
        <w:rPr>
          <w:rFonts w:ascii="Arial" w:hAnsi="Arial" w:cs="Arial"/>
          <w:sz w:val="20"/>
        </w:rPr>
      </w:pPr>
      <w:r>
        <w:rPr>
          <w:rFonts w:ascii="Arial" w:hAnsi="Arial" w:cs="Arial"/>
          <w:sz w:val="20"/>
        </w:rPr>
        <w:t>The company [</w:t>
      </w:r>
      <w:r>
        <w:rPr>
          <w:rFonts w:ascii="Arial" w:hAnsi="Arial" w:cs="Arial"/>
          <w:i/>
          <w:sz w:val="20"/>
        </w:rPr>
        <w:t>has/has not]</w:t>
      </w:r>
      <w:r>
        <w:rPr>
          <w:rFonts w:ascii="Arial" w:hAnsi="Arial" w:cs="Arial"/>
          <w:sz w:val="20"/>
        </w:rPr>
        <w:t xml:space="preserve"> taken actions (</w:t>
      </w:r>
      <w:r>
        <w:rPr>
          <w:rFonts w:ascii="Arial" w:hAnsi="Arial" w:cs="Arial"/>
          <w:i/>
          <w:sz w:val="20"/>
        </w:rPr>
        <w:t xml:space="preserve">i.e., </w:t>
      </w:r>
      <w:r>
        <w:rPr>
          <w:rFonts w:ascii="Arial" w:hAnsi="Arial" w:cs="Arial"/>
          <w:sz w:val="20"/>
        </w:rPr>
        <w:t>proceedings instituted or petitions filed by a company at either state commissions, the court system, or at the Commission against data brokers) against data brokers in the past year.  [NOTE:  If you reply in the affirmative, provide an explanation of any actions taken against data brokers.</w:t>
      </w:r>
      <w:r>
        <w:rPr>
          <w:rFonts w:ascii="Arial" w:hAnsi="Arial" w:cs="Arial"/>
          <w:b/>
          <w:sz w:val="20"/>
        </w:rPr>
        <w:t>]</w:t>
      </w:r>
      <w:r>
        <w:rPr>
          <w:rFonts w:ascii="Arial" w:hAnsi="Arial" w:cs="Arial"/>
          <w:sz w:val="20"/>
        </w:rPr>
        <w:t xml:space="preserve"> </w:t>
      </w:r>
    </w:p>
    <w:p w:rsidR="002F71C4" w:rsidRDefault="002F71C4">
      <w:pPr>
        <w:ind w:left="360" w:right="432"/>
        <w:rPr>
          <w:rFonts w:ascii="Arial" w:hAnsi="Arial" w:cs="Arial"/>
          <w:sz w:val="20"/>
        </w:rPr>
      </w:pPr>
    </w:p>
    <w:p w:rsidR="002F71C4" w:rsidRDefault="002F71C4">
      <w:pPr>
        <w:ind w:left="360" w:right="432" w:firstLine="720"/>
        <w:rPr>
          <w:rFonts w:ascii="Arial" w:hAnsi="Arial" w:cs="Arial"/>
          <w:sz w:val="20"/>
        </w:rPr>
      </w:pPr>
      <w:r>
        <w:rPr>
          <w:rFonts w:ascii="Arial" w:hAnsi="Arial" w:cs="Arial"/>
          <w:sz w:val="20"/>
        </w:rPr>
        <w:t>The company [</w:t>
      </w:r>
      <w:r>
        <w:rPr>
          <w:rFonts w:ascii="Arial" w:hAnsi="Arial" w:cs="Arial"/>
          <w:i/>
          <w:sz w:val="20"/>
        </w:rPr>
        <w:t>has/has not</w:t>
      </w:r>
      <w:r>
        <w:rPr>
          <w:rFonts w:ascii="Arial" w:hAnsi="Arial" w:cs="Arial"/>
          <w:sz w:val="20"/>
        </w:rPr>
        <w:t xml:space="preserve">] received customer complaints in the past year concerning the unauthorized release of CPNI  [NOTE: If you reply in the affirmative, provide a summary of such complaints.   This summary must include the number of complaints, broken down by category or complaint, </w:t>
      </w:r>
      <w:r>
        <w:rPr>
          <w:rFonts w:ascii="Arial" w:hAnsi="Arial" w:cs="Arial"/>
          <w:i/>
          <w:sz w:val="20"/>
        </w:rPr>
        <w:t>e.g.</w:t>
      </w:r>
      <w:r>
        <w:rPr>
          <w:rFonts w:ascii="Arial" w:hAnsi="Arial" w:cs="Arial"/>
          <w:sz w:val="20"/>
        </w:rPr>
        <w:t>, instances of improper access by employees, instances of improper disclosure to individuals not authorized to receive the information, or instances of improper access to online information by individuals not authorized to view the information.]</w:t>
      </w:r>
    </w:p>
    <w:p w:rsidR="002F71C4" w:rsidRDefault="002F71C4">
      <w:pPr>
        <w:ind w:right="432"/>
        <w:rPr>
          <w:rFonts w:ascii="Arial" w:hAnsi="Arial" w:cs="Arial"/>
          <w:sz w:val="20"/>
        </w:rPr>
      </w:pPr>
    </w:p>
    <w:p w:rsidR="002F71C4" w:rsidRDefault="002F71C4">
      <w:pPr>
        <w:ind w:left="360" w:right="432" w:firstLine="720"/>
        <w:rPr>
          <w:rFonts w:ascii="Arial" w:hAnsi="Arial" w:cs="Arial"/>
          <w:sz w:val="20"/>
        </w:rPr>
      </w:pPr>
      <w:r>
        <w:rPr>
          <w:rFonts w:ascii="Arial" w:hAnsi="Arial" w:cs="Arial"/>
          <w:sz w:val="20"/>
        </w:rPr>
        <w:t>The company represents and warrants that the above cert</w:t>
      </w:r>
      <w:r w:rsidR="00264C84">
        <w:rPr>
          <w:rFonts w:ascii="Arial" w:hAnsi="Arial" w:cs="Arial"/>
          <w:sz w:val="20"/>
        </w:rPr>
        <w:t>ification is consistent with 47</w:t>
      </w:r>
      <w:r>
        <w:rPr>
          <w:rFonts w:ascii="Arial" w:hAnsi="Arial" w:cs="Arial"/>
          <w:sz w:val="20"/>
        </w:rPr>
        <w:t xml:space="preserve"> C.F.R. § 1.17</w:t>
      </w:r>
      <w:r w:rsidR="00E10D91">
        <w:rPr>
          <w:rFonts w:ascii="Arial" w:hAnsi="Arial" w:cs="Arial"/>
          <w:sz w:val="20"/>
        </w:rPr>
        <w:t>,</w:t>
      </w:r>
      <w:r>
        <w:rPr>
          <w:rFonts w:ascii="Arial" w:hAnsi="Arial" w:cs="Arial"/>
          <w:sz w:val="20"/>
        </w:rPr>
        <w:t xml:space="preserve"> which requires truthful and accurate statements to the Commission.  The company also acknowledges that false statements and misrepresentations to the Commission are punishable under Title 18 of the U.S. Code and may subject it to enforcement action.</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r>
        <w:rPr>
          <w:rFonts w:ascii="Arial" w:hAnsi="Arial" w:cs="Arial"/>
          <w:sz w:val="20"/>
        </w:rPr>
        <w:t>Signed _____________________________ [</w:t>
      </w:r>
      <w:r>
        <w:rPr>
          <w:rFonts w:ascii="Arial" w:hAnsi="Arial" w:cs="Arial"/>
          <w:i/>
          <w:sz w:val="20"/>
        </w:rPr>
        <w:t>Signature of an officer, as agent of the carrier</w:t>
      </w:r>
      <w:r>
        <w:rPr>
          <w:rFonts w:ascii="Arial" w:hAnsi="Arial" w:cs="Arial"/>
          <w:sz w:val="20"/>
        </w:rPr>
        <w:t>]</w:t>
      </w:r>
    </w:p>
    <w:p w:rsidR="002F71C4" w:rsidRDefault="002F71C4">
      <w:pPr>
        <w:ind w:left="360" w:right="432"/>
        <w:rPr>
          <w:rFonts w:ascii="Arial" w:hAnsi="Arial" w:cs="Arial"/>
          <w:sz w:val="20"/>
        </w:rPr>
      </w:pPr>
    </w:p>
    <w:p w:rsidR="002F71C4" w:rsidRDefault="002F71C4">
      <w:pPr>
        <w:ind w:left="360" w:right="432"/>
        <w:rPr>
          <w:rFonts w:ascii="Arial" w:hAnsi="Arial" w:cs="Arial"/>
          <w:sz w:val="20"/>
        </w:rPr>
      </w:pPr>
    </w:p>
    <w:p w:rsidR="002F71C4" w:rsidRDefault="002F71C4">
      <w:pPr>
        <w:ind w:left="2160" w:right="432" w:hanging="1800"/>
        <w:rPr>
          <w:rFonts w:ascii="Arial" w:hAnsi="Arial" w:cs="Arial"/>
          <w:sz w:val="20"/>
        </w:rPr>
      </w:pPr>
      <w:r>
        <w:rPr>
          <w:rFonts w:ascii="Arial" w:hAnsi="Arial" w:cs="Arial"/>
          <w:b/>
          <w:sz w:val="20"/>
        </w:rPr>
        <w:t>Attachments:</w:t>
      </w:r>
      <w:r>
        <w:rPr>
          <w:rFonts w:ascii="Arial" w:hAnsi="Arial" w:cs="Arial"/>
          <w:sz w:val="20"/>
        </w:rPr>
        <w:tab/>
        <w:t>Accompanying Statement explaining CPNI procedures</w:t>
      </w:r>
    </w:p>
    <w:p w:rsidR="002F71C4" w:rsidRDefault="002F71C4">
      <w:pPr>
        <w:ind w:left="2160" w:right="432"/>
        <w:rPr>
          <w:rFonts w:ascii="Arial" w:hAnsi="Arial" w:cs="Arial"/>
          <w:sz w:val="20"/>
        </w:rPr>
      </w:pPr>
      <w:r>
        <w:rPr>
          <w:rFonts w:ascii="Arial" w:hAnsi="Arial" w:cs="Arial"/>
          <w:sz w:val="20"/>
        </w:rPr>
        <w:t>Explanation of actions taken against data brokers (if applicable)</w:t>
      </w:r>
    </w:p>
    <w:p w:rsidR="002F71C4" w:rsidRDefault="002F71C4">
      <w:pPr>
        <w:ind w:left="2160" w:right="432"/>
        <w:rPr>
          <w:rFonts w:ascii="Arial" w:hAnsi="Arial" w:cs="Arial"/>
          <w:sz w:val="20"/>
        </w:rPr>
        <w:sectPr w:rsidR="002F71C4">
          <w:endnotePr>
            <w:numFmt w:val="decimal"/>
          </w:endnotePr>
          <w:type w:val="continuous"/>
          <w:pgSz w:w="12240" w:h="15840" w:code="1"/>
          <w:pgMar w:top="1008" w:right="720" w:bottom="720" w:left="1008" w:header="576" w:footer="576" w:gutter="0"/>
          <w:pgNumType w:start="1"/>
          <w:cols w:space="720"/>
          <w:noEndnote/>
          <w:titlePg/>
        </w:sectPr>
      </w:pPr>
      <w:r>
        <w:rPr>
          <w:rFonts w:ascii="Arial" w:hAnsi="Arial" w:cs="Arial"/>
          <w:sz w:val="20"/>
        </w:rPr>
        <w:t>Summary of customer complaints (if applicable)</w:t>
      </w:r>
    </w:p>
    <w:p w:rsidR="002F71C4" w:rsidRDefault="002F71C4">
      <w:pPr>
        <w:ind w:left="2160" w:right="432"/>
        <w:rPr>
          <w:rFonts w:ascii="Arial" w:hAnsi="Arial" w:cs="Arial"/>
          <w:sz w:val="20"/>
        </w:rPr>
      </w:pPr>
    </w:p>
    <w:p w:rsidR="002F71C4" w:rsidRDefault="002F71C4">
      <w:pPr>
        <w:ind w:left="2160" w:right="432" w:hanging="1800"/>
        <w:jc w:val="right"/>
        <w:rPr>
          <w:rFonts w:ascii="Arial" w:hAnsi="Arial" w:cs="Arial"/>
          <w:b/>
          <w:bCs/>
          <w:sz w:val="20"/>
        </w:rPr>
      </w:pPr>
      <w:r>
        <w:rPr>
          <w:rFonts w:ascii="Arial" w:hAnsi="Arial" w:cs="Arial"/>
          <w:sz w:val="22"/>
          <w:szCs w:val="22"/>
          <w:highlight w:val="cyan"/>
        </w:rPr>
        <w:br w:type="page"/>
      </w:r>
      <w:r>
        <w:rPr>
          <w:rFonts w:ascii="Arial" w:hAnsi="Arial" w:cs="Arial"/>
          <w:b/>
          <w:bCs/>
          <w:sz w:val="20"/>
        </w:rPr>
        <w:t>ATTACHMENT 3</w:t>
      </w:r>
    </w:p>
    <w:p w:rsidR="002F71C4" w:rsidRDefault="002F71C4">
      <w:pPr>
        <w:jc w:val="center"/>
        <w:rPr>
          <w:rFonts w:ascii="Arial" w:hAnsi="Arial" w:cs="Arial"/>
          <w:sz w:val="20"/>
        </w:rPr>
      </w:pPr>
    </w:p>
    <w:p w:rsidR="002F71C4" w:rsidRDefault="002F71C4">
      <w:pPr>
        <w:jc w:val="center"/>
        <w:rPr>
          <w:rFonts w:ascii="Arial" w:hAnsi="Arial" w:cs="Arial"/>
          <w:sz w:val="20"/>
        </w:rPr>
      </w:pPr>
    </w:p>
    <w:p w:rsidR="002F71C4" w:rsidRDefault="002F71C4">
      <w:pPr>
        <w:jc w:val="center"/>
        <w:rPr>
          <w:rFonts w:ascii="Arial" w:hAnsi="Arial" w:cs="Arial"/>
          <w:sz w:val="20"/>
        </w:rPr>
      </w:pPr>
    </w:p>
    <w:p w:rsidR="002F71C4" w:rsidRDefault="002F71C4">
      <w:pPr>
        <w:pStyle w:val="HTMLPreformatted"/>
        <w:tabs>
          <w:tab w:val="clear" w:pos="10992"/>
        </w:tabs>
        <w:ind w:left="720" w:right="432"/>
        <w:rPr>
          <w:rFonts w:ascii="Arial" w:hAnsi="Arial" w:cs="Arial"/>
          <w:b/>
          <w:bCs/>
          <w:sz w:val="24"/>
          <w:szCs w:val="24"/>
        </w:rPr>
      </w:pPr>
      <w:r>
        <w:rPr>
          <w:rFonts w:ascii="Arial" w:hAnsi="Arial" w:cs="Arial"/>
          <w:b/>
          <w:bCs/>
          <w:sz w:val="24"/>
          <w:szCs w:val="24"/>
        </w:rPr>
        <w:t>47 C.F.R. § 64.2009   Safeguards required for use of customer proprietary network information.</w:t>
      </w:r>
    </w:p>
    <w:p w:rsidR="002F71C4" w:rsidRDefault="002F71C4">
      <w:pPr>
        <w:pStyle w:val="HTMLPreformatted"/>
        <w:tabs>
          <w:tab w:val="clear" w:pos="10992"/>
        </w:tabs>
        <w:ind w:left="720" w:right="432"/>
        <w:rPr>
          <w:rFonts w:ascii="Arial" w:hAnsi="Arial" w:cs="Arial"/>
          <w:b/>
          <w:bCs/>
        </w:rPr>
      </w:pPr>
    </w:p>
    <w:p w:rsidR="002F71C4" w:rsidRDefault="002F71C4">
      <w:pPr>
        <w:pStyle w:val="HTMLPreformatted"/>
        <w:tabs>
          <w:tab w:val="clear" w:pos="10992"/>
        </w:tabs>
        <w:ind w:right="432"/>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(a)</w:t>
      </w:r>
      <w:r>
        <w:rPr>
          <w:rFonts w:ascii="Arial" w:hAnsi="Arial" w:cs="Arial"/>
        </w:rPr>
        <w:tab/>
        <w:t>Telecommunications carriers must implement a system by which the status of a customer's CPNI approval can be clearly established prior to the use of CPNI.</w:t>
      </w:r>
    </w:p>
    <w:p w:rsidR="002F71C4" w:rsidRDefault="002F71C4">
      <w:pPr>
        <w:pStyle w:val="HTMLPreformatted"/>
        <w:tabs>
          <w:tab w:val="clear" w:pos="10992"/>
          <w:tab w:val="left" w:pos="1080"/>
        </w:tabs>
        <w:ind w:left="720" w:right="432"/>
        <w:jc w:val="both"/>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(b)</w:t>
      </w:r>
      <w:r>
        <w:rPr>
          <w:rFonts w:ascii="Arial" w:hAnsi="Arial" w:cs="Arial"/>
        </w:rPr>
        <w:tab/>
        <w:t>Telecommunications carriers must train their personnel as to when they are and are not authorized to use CPNI, and carriers must have an express disciplinary process in place.</w:t>
      </w:r>
    </w:p>
    <w:p w:rsidR="002F71C4" w:rsidRDefault="002F71C4">
      <w:pPr>
        <w:pStyle w:val="HTMLPreformatted"/>
        <w:tabs>
          <w:tab w:val="clear" w:pos="10992"/>
          <w:tab w:val="left" w:pos="1080"/>
        </w:tabs>
        <w:ind w:left="720" w:right="432"/>
        <w:jc w:val="both"/>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(c)</w:t>
      </w:r>
      <w:r>
        <w:rPr>
          <w:rFonts w:ascii="Arial" w:hAnsi="Arial" w:cs="Arial"/>
        </w:rPr>
        <w:tab/>
        <w:t>All carriers shall maintain a record, electronically or in some other manner, of their own and their affiliates' sales and marketing campaigns that use their customers' CPNI. All carriers shall maintain a record of all instances where CPNI was disclosed or provided to third parties, or where third parties were allowed access to CPNI. The record must include a description of each campaign, the specific CPNI that was used in the campaign, and what products and services were offered as a part of the campaign. Carriers shall retain the record for a minimum of one year.</w:t>
      </w:r>
    </w:p>
    <w:p w:rsidR="002F71C4" w:rsidRDefault="002F71C4">
      <w:pPr>
        <w:pStyle w:val="HTMLPreformatted"/>
        <w:tabs>
          <w:tab w:val="clear" w:pos="10992"/>
          <w:tab w:val="left" w:pos="1080"/>
        </w:tabs>
        <w:ind w:left="720" w:right="432"/>
        <w:jc w:val="both"/>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(d)</w:t>
      </w:r>
      <w:r>
        <w:rPr>
          <w:rFonts w:ascii="Arial" w:hAnsi="Arial" w:cs="Arial"/>
        </w:rPr>
        <w:tab/>
        <w:t>Telecommunications carriers must establish a supervisory review process regarding carrier compliance with the rules in this subpart for outbound marketing situations and maintain records of carrier compliance for a minimum period of one year. Specifically, sales personnel must obtain supervisory approval of any proposed outbound marketing request for customer approval.</w:t>
      </w:r>
    </w:p>
    <w:p w:rsidR="002F71C4" w:rsidRDefault="002F71C4">
      <w:pPr>
        <w:pStyle w:val="HTMLPreformatted"/>
        <w:tabs>
          <w:tab w:val="clear" w:pos="10992"/>
          <w:tab w:val="left" w:pos="1080"/>
        </w:tabs>
        <w:ind w:left="720" w:right="432"/>
        <w:jc w:val="both"/>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(e)</w:t>
      </w:r>
      <w:r>
        <w:rPr>
          <w:rFonts w:ascii="Arial" w:hAnsi="Arial" w:cs="Arial"/>
        </w:rPr>
        <w:tab/>
        <w:t>A telecommunications carrier must have an officer, as an agent of the carrier, sign and file with the Commission a compliance certificate on an annual basis. The officer must state in the certification that he or she has personal knowledge that the company has established operating procedures that are adequate to ensure compliance with the rules in this subpart. The carrier must provide a statement accompanying the certificate explaining how its operating procedures ensure that it is or is not in compliance with the rules in this subpart. In addition, the carrier must include an explanation of any actions taken against data brokers and a summary of all customer complaints received in the past year concerning the unauthorized release of CPNI. This filing must be made annually with the Enforcement Bureau on or before March 1 in EB Docket No. 06-36, for data pertaining to the previous calendar year.</w:t>
      </w:r>
    </w:p>
    <w:p w:rsidR="002F71C4" w:rsidRDefault="002F71C4">
      <w:pPr>
        <w:pStyle w:val="HTMLPreformatted"/>
        <w:tabs>
          <w:tab w:val="clear" w:pos="10992"/>
          <w:tab w:val="left" w:pos="1080"/>
        </w:tabs>
        <w:ind w:left="720" w:right="432"/>
        <w:jc w:val="both"/>
        <w:rPr>
          <w:rFonts w:ascii="Arial" w:hAnsi="Arial" w:cs="Arial"/>
        </w:rPr>
      </w:pPr>
    </w:p>
    <w:p w:rsidR="002F71C4" w:rsidRDefault="002F71C4">
      <w:pPr>
        <w:pStyle w:val="HTMLPreformatted"/>
        <w:tabs>
          <w:tab w:val="clear" w:pos="10992"/>
          <w:tab w:val="left" w:pos="1080"/>
        </w:tabs>
        <w:ind w:left="720" w:right="432"/>
        <w:jc w:val="both"/>
        <w:rPr>
          <w:rFonts w:ascii="Arial" w:hAnsi="Arial" w:cs="Arial"/>
        </w:rPr>
      </w:pPr>
      <w:r>
        <w:rPr>
          <w:rFonts w:ascii="Arial" w:hAnsi="Arial" w:cs="Arial"/>
        </w:rPr>
        <w:t>(f)</w:t>
      </w:r>
      <w:r>
        <w:rPr>
          <w:rFonts w:ascii="Arial" w:hAnsi="Arial" w:cs="Arial"/>
        </w:rPr>
        <w:tab/>
      </w:r>
      <w:r>
        <w:rPr>
          <w:rFonts w:ascii="Arial" w:hAnsi="Arial" w:cs="Arial"/>
        </w:rPr>
        <w:tab/>
        <w:t>Carriers must provide written notice within five business days to the Commission of any instance where the opt-out mechanisms do not work properly, to such a degree that consumers' inability to opt-out is more than an anomaly.</w:t>
      </w:r>
    </w:p>
    <w:p w:rsidR="002F71C4" w:rsidRDefault="002F71C4">
      <w:pPr>
        <w:pStyle w:val="HTMLPreformatted"/>
        <w:tabs>
          <w:tab w:val="clear" w:pos="10992"/>
        </w:tabs>
        <w:ind w:left="720" w:right="432"/>
        <w:jc w:val="both"/>
        <w:rPr>
          <w:rFonts w:ascii="Arial" w:hAnsi="Arial" w:cs="Arial"/>
        </w:rPr>
      </w:pPr>
    </w:p>
    <w:p w:rsidR="002F71C4" w:rsidRDefault="002F71C4">
      <w:pPr>
        <w:pStyle w:val="HTMLPreformatted"/>
        <w:tabs>
          <w:tab w:val="clear" w:pos="1832"/>
          <w:tab w:val="clear" w:pos="10992"/>
          <w:tab w:val="left" w:pos="1620"/>
        </w:tabs>
        <w:ind w:left="1170" w:right="432"/>
        <w:jc w:val="both"/>
        <w:rPr>
          <w:rFonts w:ascii="Arial" w:hAnsi="Arial" w:cs="Arial"/>
        </w:rPr>
      </w:pPr>
      <w:r>
        <w:rPr>
          <w:rFonts w:ascii="Arial" w:hAnsi="Arial" w:cs="Arial"/>
        </w:rPr>
        <w:t>(1)</w:t>
      </w:r>
      <w:r>
        <w:rPr>
          <w:rFonts w:ascii="Arial" w:hAnsi="Arial" w:cs="Arial"/>
        </w:rPr>
        <w:tab/>
        <w:t xml:space="preserve">The notice shall be in the form of a letter, and shall include the carrier's name, a description of the opt-out mechanism(s) used, the problem(s) experienced, the remedy proposed and when it will be/was implemented, whether the relevant state commission(s) has been notified and whether it has taken any action, a copy of the notice provided to customers, and contact information.    </w:t>
      </w:r>
    </w:p>
    <w:p w:rsidR="002F71C4" w:rsidRDefault="002F71C4">
      <w:pPr>
        <w:pStyle w:val="HTMLPreformatted"/>
        <w:tabs>
          <w:tab w:val="clear" w:pos="1832"/>
          <w:tab w:val="clear" w:pos="10992"/>
          <w:tab w:val="left" w:pos="1620"/>
        </w:tabs>
        <w:ind w:left="1170" w:right="432"/>
        <w:jc w:val="both"/>
        <w:rPr>
          <w:rFonts w:ascii="Arial" w:hAnsi="Arial" w:cs="Arial"/>
        </w:rPr>
      </w:pPr>
    </w:p>
    <w:p w:rsidR="002F71C4" w:rsidRDefault="002F71C4">
      <w:pPr>
        <w:pStyle w:val="HTMLPreformatted"/>
        <w:tabs>
          <w:tab w:val="clear" w:pos="1832"/>
          <w:tab w:val="clear" w:pos="10992"/>
          <w:tab w:val="left" w:pos="1620"/>
        </w:tabs>
        <w:ind w:left="1170" w:right="432"/>
        <w:jc w:val="both"/>
        <w:rPr>
          <w:rFonts w:ascii="Arial" w:hAnsi="Arial" w:cs="Arial"/>
        </w:rPr>
      </w:pPr>
      <w:r>
        <w:rPr>
          <w:rFonts w:ascii="Arial" w:hAnsi="Arial" w:cs="Arial"/>
        </w:rPr>
        <w:t>(2)</w:t>
      </w:r>
      <w:r>
        <w:rPr>
          <w:rFonts w:ascii="Arial" w:hAnsi="Arial" w:cs="Arial"/>
        </w:rPr>
        <w:tab/>
        <w:t>Such notice must be submitted even if the carrier offers other methods by which consumers may opt-out.</w:t>
      </w:r>
    </w:p>
    <w:p w:rsidR="002F71C4" w:rsidRDefault="002F71C4">
      <w:pPr>
        <w:ind w:left="720" w:right="432"/>
        <w:jc w:val="both"/>
        <w:rPr>
          <w:rFonts w:ascii="Arial" w:hAnsi="Arial" w:cs="Arial"/>
          <w:sz w:val="20"/>
        </w:rPr>
      </w:pPr>
    </w:p>
    <w:p w:rsidR="002F71C4" w:rsidRDefault="002F71C4">
      <w:pPr>
        <w:ind w:left="720" w:right="432"/>
        <w:jc w:val="both"/>
        <w:rPr>
          <w:rFonts w:ascii="Arial" w:hAnsi="Arial" w:cs="Arial"/>
          <w:sz w:val="20"/>
        </w:rPr>
      </w:pPr>
    </w:p>
    <w:p w:rsidR="002F71C4" w:rsidRDefault="002F71C4">
      <w:pPr>
        <w:ind w:left="720"/>
        <w:jc w:val="center"/>
        <w:rPr>
          <w:rFonts w:ascii="Arial" w:hAnsi="Arial" w:cs="Arial"/>
          <w:sz w:val="20"/>
        </w:rPr>
      </w:pPr>
    </w:p>
    <w:sectPr w:rsidR="002F71C4">
      <w:footerReference w:type="default" r:id="rId19"/>
      <w:endnotePr>
        <w:numFmt w:val="decimal"/>
      </w:endnotePr>
      <w:type w:val="continuous"/>
      <w:pgSz w:w="12240" w:h="15840" w:code="1"/>
      <w:pgMar w:top="1008" w:right="720" w:bottom="720" w:left="1008" w:header="576" w:footer="576"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7F" w:rsidRDefault="0073087F">
      <w:r>
        <w:separator/>
      </w:r>
    </w:p>
  </w:endnote>
  <w:endnote w:type="continuationSeparator" w:id="0">
    <w:p w:rsidR="0073087F" w:rsidRDefault="0073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7" w:usb1="00000000" w:usb2="00000000" w:usb3="00000000" w:csb0="00000003"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97" w:rsidRDefault="00A95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97" w:rsidRDefault="00A95F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97" w:rsidRDefault="00A95F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D4" w:rsidRDefault="009153D4">
    <w:pPr>
      <w:pStyle w:val="Footer"/>
      <w:jc w:val="center"/>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D4" w:rsidRDefault="009153D4">
    <w:pPr>
      <w:pStyle w:val="Footer"/>
      <w:jc w:val="center"/>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D4" w:rsidRDefault="009153D4">
    <w:pPr>
      <w:pStyle w:val="Foote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7F" w:rsidRDefault="0073087F">
      <w:r>
        <w:separator/>
      </w:r>
    </w:p>
  </w:footnote>
  <w:footnote w:type="continuationSeparator" w:id="0">
    <w:p w:rsidR="0073087F" w:rsidRDefault="0073087F">
      <w:r>
        <w:continuationSeparator/>
      </w:r>
    </w:p>
  </w:footnote>
  <w:footnote w:id="1">
    <w:p w:rsidR="009153D4" w:rsidRDefault="009153D4" w:rsidP="00E25141">
      <w:pPr>
        <w:pStyle w:val="FootnoteText"/>
        <w:spacing w:after="0"/>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sidR="00E25141">
        <w:rPr>
          <w:rFonts w:ascii="Arial" w:hAnsi="Arial" w:cs="Arial"/>
          <w:sz w:val="18"/>
          <w:szCs w:val="18"/>
        </w:rPr>
        <w:t>T</w:t>
      </w:r>
      <w:r>
        <w:rPr>
          <w:rFonts w:ascii="Arial" w:hAnsi="Arial" w:cs="Arial"/>
          <w:sz w:val="18"/>
          <w:szCs w:val="18"/>
        </w:rPr>
        <w:t xml:space="preserve">his Enforcement Advisory highlights certain obligations under the CPNI rules.  Failure to receive this notice does not absolve a provider of the obligation to meet the requirements of the Communications Act of 1934, as amended, or the Commission’s rules and orders.  Companies should read the full text of the relevant CPNI rules at 47 C.F.R. § 64.2001 </w:t>
      </w:r>
      <w:r>
        <w:rPr>
          <w:rFonts w:ascii="Arial" w:hAnsi="Arial" w:cs="Arial"/>
          <w:i/>
          <w:sz w:val="18"/>
          <w:szCs w:val="18"/>
        </w:rPr>
        <w:t>et seq</w:t>
      </w:r>
      <w:r>
        <w:rPr>
          <w:rFonts w:ascii="Arial" w:hAnsi="Arial" w:cs="Arial"/>
          <w:sz w:val="18"/>
          <w:szCs w:val="18"/>
        </w:rPr>
        <w:t>.</w:t>
      </w:r>
    </w:p>
    <w:p w:rsidR="00B56ACD" w:rsidRDefault="00B56ACD" w:rsidP="00E25141">
      <w:pPr>
        <w:pStyle w:val="FootnoteText"/>
        <w:spacing w:after="0"/>
        <w:rPr>
          <w:rFonts w:ascii="Arial" w:hAnsi="Arial" w:cs="Arial"/>
          <w:sz w:val="18"/>
          <w:szCs w:val="18"/>
        </w:rPr>
      </w:pPr>
    </w:p>
  </w:footnote>
  <w:footnote w:id="2">
    <w:p w:rsidR="00EB304F" w:rsidRDefault="00EB304F" w:rsidP="00EB304F">
      <w:pPr>
        <w:pStyle w:val="FootnoteText"/>
        <w:spacing w:after="0"/>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In </w:t>
      </w:r>
      <w:r w:rsidR="00765BF6">
        <w:rPr>
          <w:rFonts w:ascii="Arial" w:hAnsi="Arial" w:cs="Arial"/>
          <w:sz w:val="18"/>
          <w:szCs w:val="18"/>
        </w:rPr>
        <w:t>September</w:t>
      </w:r>
      <w:r>
        <w:rPr>
          <w:rFonts w:ascii="Arial" w:hAnsi="Arial" w:cs="Arial"/>
          <w:sz w:val="18"/>
          <w:szCs w:val="18"/>
        </w:rPr>
        <w:t xml:space="preserve"> 2014,</w:t>
      </w:r>
      <w:r w:rsidR="00E41B51">
        <w:rPr>
          <w:rFonts w:ascii="Arial" w:hAnsi="Arial" w:cs="Arial"/>
          <w:sz w:val="18"/>
          <w:szCs w:val="18"/>
        </w:rPr>
        <w:t xml:space="preserve"> for example,</w:t>
      </w:r>
      <w:r>
        <w:rPr>
          <w:rFonts w:ascii="Arial" w:hAnsi="Arial" w:cs="Arial"/>
          <w:sz w:val="18"/>
          <w:szCs w:val="18"/>
        </w:rPr>
        <w:t xml:space="preserve"> the Enforcement Bureau and Verizon entered into a Consent Decree for $7.4 million to </w:t>
      </w:r>
      <w:r w:rsidR="00765BF6">
        <w:rPr>
          <w:rFonts w:ascii="Arial" w:hAnsi="Arial" w:cs="Arial"/>
          <w:sz w:val="18"/>
          <w:szCs w:val="18"/>
        </w:rPr>
        <w:t>resolve the Bureau’s investigation into Verizon’s use of CPNI for marketing purpose with</w:t>
      </w:r>
      <w:r w:rsidR="00BC3A21">
        <w:rPr>
          <w:rFonts w:ascii="Arial" w:hAnsi="Arial" w:cs="Arial"/>
          <w:sz w:val="18"/>
          <w:szCs w:val="18"/>
        </w:rPr>
        <w:t>out</w:t>
      </w:r>
      <w:r w:rsidR="00765BF6">
        <w:rPr>
          <w:rFonts w:ascii="Arial" w:hAnsi="Arial" w:cs="Arial"/>
          <w:sz w:val="18"/>
          <w:szCs w:val="18"/>
        </w:rPr>
        <w:t xml:space="preserve"> </w:t>
      </w:r>
      <w:r w:rsidR="00686CDC">
        <w:rPr>
          <w:rFonts w:ascii="Arial" w:hAnsi="Arial" w:cs="Arial"/>
          <w:sz w:val="18"/>
          <w:szCs w:val="18"/>
        </w:rPr>
        <w:t xml:space="preserve">customer approval.  </w:t>
      </w:r>
      <w:r w:rsidR="00686CDC" w:rsidRPr="00B56ACD">
        <w:rPr>
          <w:rFonts w:ascii="Arial" w:hAnsi="Arial" w:cs="Arial"/>
          <w:i/>
          <w:sz w:val="18"/>
          <w:szCs w:val="18"/>
        </w:rPr>
        <w:t>See</w:t>
      </w:r>
      <w:r w:rsidR="00B56ACD" w:rsidRPr="00B56ACD">
        <w:rPr>
          <w:rFonts w:ascii="Arial" w:hAnsi="Arial" w:cs="Arial"/>
          <w:i/>
          <w:sz w:val="18"/>
          <w:szCs w:val="18"/>
        </w:rPr>
        <w:t xml:space="preserve"> In the Matter of Verizon Compliance with the Commission’s Rules and Regulations Governing Customer Proprietary Network Information</w:t>
      </w:r>
      <w:r w:rsidR="00B56ACD">
        <w:rPr>
          <w:rFonts w:ascii="Arial" w:hAnsi="Arial" w:cs="Arial"/>
          <w:sz w:val="18"/>
          <w:szCs w:val="18"/>
        </w:rPr>
        <w:t xml:space="preserve">, Consent Decree, 29 FCC Rcd 10303 (2014).   </w:t>
      </w:r>
      <w:r>
        <w:rPr>
          <w:rFonts w:ascii="Arial" w:hAnsi="Arial" w:cs="Arial"/>
          <w:sz w:val="18"/>
          <w:szCs w:val="18"/>
        </w:rPr>
        <w:t xml:space="preserve"> </w:t>
      </w:r>
    </w:p>
  </w:footnote>
  <w:footnote w:id="3">
    <w:p w:rsidR="009153D4" w:rsidRDefault="009153D4">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47 U.S.C. § 503(b)(2)(B); </w:t>
      </w:r>
      <w:r>
        <w:rPr>
          <w:rFonts w:ascii="Arial" w:hAnsi="Arial" w:cs="Arial"/>
          <w:i/>
          <w:iCs/>
          <w:sz w:val="18"/>
          <w:szCs w:val="18"/>
        </w:rPr>
        <w:t>see also</w:t>
      </w:r>
      <w:r>
        <w:rPr>
          <w:rFonts w:ascii="Arial" w:hAnsi="Arial" w:cs="Arial"/>
          <w:sz w:val="18"/>
          <w:szCs w:val="18"/>
        </w:rPr>
        <w:t xml:space="preserve"> </w:t>
      </w:r>
      <w:smartTag w:uri="urn:schemas-microsoft-com:office:smarttags" w:element="metricconverter">
        <w:smartTagPr>
          <w:attr w:name="ProductID" w:val="47 C"/>
        </w:smartTagPr>
        <w:r>
          <w:rPr>
            <w:rFonts w:ascii="Arial" w:hAnsi="Arial" w:cs="Arial"/>
            <w:sz w:val="18"/>
            <w:szCs w:val="18"/>
          </w:rPr>
          <w:t>47 C</w:t>
        </w:r>
      </w:smartTag>
      <w:r>
        <w:rPr>
          <w:rFonts w:ascii="Arial" w:hAnsi="Arial" w:cs="Arial"/>
          <w:sz w:val="18"/>
          <w:szCs w:val="18"/>
        </w:rPr>
        <w:t xml:space="preserve">.F.R. § 1.80(b)(2); </w:t>
      </w:r>
      <w:r w:rsidR="00585057" w:rsidRPr="00585057">
        <w:rPr>
          <w:rFonts w:ascii="Arial" w:hAnsi="Arial" w:cs="Arial"/>
          <w:i/>
          <w:sz w:val="18"/>
          <w:szCs w:val="18"/>
        </w:rPr>
        <w:t>Amendment of Section 1.80(b) of the Commission’s Rules, Adjustment of Civil Monetary Penalties to Reflect Inflation</w:t>
      </w:r>
      <w:r w:rsidR="00585057">
        <w:rPr>
          <w:rFonts w:ascii="Arial" w:hAnsi="Arial" w:cs="Arial"/>
          <w:sz w:val="18"/>
          <w:szCs w:val="18"/>
        </w:rPr>
        <w:t xml:space="preserve">, Order, </w:t>
      </w:r>
      <w:r w:rsidR="00405365">
        <w:rPr>
          <w:rFonts w:ascii="Arial" w:hAnsi="Arial" w:cs="Arial"/>
          <w:sz w:val="18"/>
          <w:szCs w:val="18"/>
        </w:rPr>
        <w:t>28 FCC Rcd 10785 (</w:t>
      </w:r>
      <w:r w:rsidR="00585057">
        <w:rPr>
          <w:rFonts w:ascii="Arial" w:hAnsi="Arial" w:cs="Arial"/>
          <w:sz w:val="18"/>
          <w:szCs w:val="18"/>
        </w:rPr>
        <w:t>2013</w:t>
      </w:r>
      <w:r>
        <w:rPr>
          <w:rFonts w:ascii="Arial" w:hAnsi="Arial" w:cs="Arial"/>
          <w:sz w:val="18"/>
          <w:szCs w:val="18"/>
        </w:rPr>
        <w:t>).</w:t>
      </w:r>
    </w:p>
  </w:footnote>
  <w:footnote w:id="4">
    <w:p w:rsidR="00317000" w:rsidRDefault="00317000" w:rsidP="00317000">
      <w:pPr>
        <w:pStyle w:val="FootnoteText"/>
        <w:rPr>
          <w:rFonts w:ascii="Arial" w:hAnsi="Arial" w:cs="Arial"/>
          <w:sz w:val="18"/>
          <w:szCs w:val="18"/>
        </w:rPr>
      </w:pPr>
      <w:r>
        <w:rPr>
          <w:rStyle w:val="FootnoteReference"/>
          <w:rFonts w:ascii="Arial" w:hAnsi="Arial" w:cs="Arial"/>
          <w:sz w:val="20"/>
        </w:rPr>
        <w:footnoteRef/>
      </w:r>
      <w:r>
        <w:rPr>
          <w:rFonts w:ascii="Times New Roman" w:hAnsi="Times New Roman"/>
          <w:sz w:val="20"/>
        </w:rPr>
        <w:t xml:space="preserve"> </w:t>
      </w:r>
      <w:r>
        <w:rPr>
          <w:rFonts w:ascii="Arial" w:hAnsi="Arial" w:cs="Arial"/>
          <w:sz w:val="18"/>
          <w:szCs w:val="18"/>
        </w:rPr>
        <w:t>47 C.F.R. § 64.2007.</w:t>
      </w:r>
    </w:p>
  </w:footnote>
  <w:footnote w:id="5">
    <w:p w:rsidR="00317000" w:rsidRDefault="00317000" w:rsidP="00317000">
      <w:pPr>
        <w:pStyle w:val="FootnoteText"/>
        <w:rPr>
          <w:rFonts w:ascii="Arial" w:hAnsi="Arial" w:cs="Arial"/>
          <w:sz w:val="18"/>
          <w:szCs w:val="18"/>
        </w:rPr>
      </w:pPr>
      <w:r>
        <w:rPr>
          <w:rStyle w:val="FootnoteReference"/>
          <w:rFonts w:ascii="Arial" w:hAnsi="Arial" w:cs="Arial"/>
          <w:sz w:val="20"/>
        </w:rPr>
        <w:footnoteRef/>
      </w:r>
      <w:r>
        <w:rPr>
          <w:rFonts w:ascii="Times New Roman" w:hAnsi="Times New Roman"/>
          <w:sz w:val="20"/>
        </w:rPr>
        <w:t xml:space="preserve"> </w:t>
      </w:r>
      <w:r>
        <w:rPr>
          <w:rFonts w:ascii="Arial" w:hAnsi="Arial" w:cs="Arial"/>
          <w:sz w:val="18"/>
          <w:szCs w:val="18"/>
        </w:rPr>
        <w:t>47 C.F.R. § 64.2008.</w:t>
      </w:r>
    </w:p>
  </w:footnote>
  <w:footnote w:id="6">
    <w:p w:rsidR="00317000" w:rsidRDefault="00317000" w:rsidP="00317000">
      <w:pPr>
        <w:pStyle w:val="FootnoteText"/>
        <w:rPr>
          <w:rFonts w:ascii="Arial" w:hAnsi="Arial" w:cs="Arial"/>
          <w:sz w:val="18"/>
          <w:szCs w:val="18"/>
        </w:rPr>
      </w:pPr>
      <w:r>
        <w:rPr>
          <w:rStyle w:val="FootnoteReference"/>
          <w:rFonts w:ascii="Arial" w:hAnsi="Arial" w:cs="Arial"/>
          <w:sz w:val="20"/>
        </w:rPr>
        <w:footnoteRef/>
      </w:r>
      <w:r>
        <w:rPr>
          <w:rFonts w:ascii="Times New Roman" w:hAnsi="Times New Roman"/>
          <w:sz w:val="20"/>
        </w:rPr>
        <w:t xml:space="preserve"> </w:t>
      </w:r>
      <w:r>
        <w:rPr>
          <w:rFonts w:ascii="Arial" w:hAnsi="Arial" w:cs="Arial"/>
          <w:sz w:val="18"/>
          <w:szCs w:val="18"/>
        </w:rPr>
        <w:t>47 C.F.R. § 64.2010(a).</w:t>
      </w:r>
    </w:p>
  </w:footnote>
  <w:footnote w:id="7">
    <w:p w:rsidR="00E674D8" w:rsidRDefault="00E674D8" w:rsidP="00E674D8">
      <w:pPr>
        <w:pStyle w:val="FootnoteText"/>
        <w:rPr>
          <w:rFonts w:ascii="Arial" w:hAnsi="Arial" w:cs="Arial"/>
          <w:sz w:val="18"/>
          <w:szCs w:val="18"/>
        </w:rPr>
      </w:pPr>
      <w:r>
        <w:rPr>
          <w:rStyle w:val="FootnoteReference"/>
          <w:rFonts w:ascii="Arial" w:hAnsi="Arial" w:cs="Arial"/>
          <w:sz w:val="20"/>
        </w:rPr>
        <w:footnoteRef/>
      </w:r>
      <w:r>
        <w:rPr>
          <w:rFonts w:ascii="Times New Roman" w:hAnsi="Times New Roman"/>
          <w:sz w:val="20"/>
        </w:rPr>
        <w:t xml:space="preserve"> </w:t>
      </w:r>
      <w:r w:rsidR="00317000">
        <w:rPr>
          <w:rFonts w:ascii="Arial" w:hAnsi="Arial" w:cs="Arial"/>
          <w:sz w:val="18"/>
          <w:szCs w:val="18"/>
        </w:rPr>
        <w:t>47 C.F.R. § 64.2011.</w:t>
      </w:r>
    </w:p>
  </w:footnote>
  <w:footnote w:id="8">
    <w:p w:rsidR="009153D4" w:rsidRDefault="009153D4">
      <w:pPr>
        <w:pStyle w:val="FootnoteText"/>
        <w:rPr>
          <w:rFonts w:ascii="Arial" w:hAnsi="Arial" w:cs="Arial"/>
          <w:sz w:val="18"/>
          <w:szCs w:val="18"/>
        </w:rPr>
      </w:pPr>
      <w:r>
        <w:rPr>
          <w:rStyle w:val="FootnoteReference"/>
          <w:rFonts w:ascii="Arial" w:hAnsi="Arial" w:cs="Arial"/>
          <w:sz w:val="20"/>
        </w:rPr>
        <w:footnoteRef/>
      </w:r>
      <w:r>
        <w:rPr>
          <w:rFonts w:ascii="Times New Roman" w:hAnsi="Times New Roman"/>
          <w:sz w:val="20"/>
        </w:rPr>
        <w:t xml:space="preserve"> </w:t>
      </w:r>
      <w:r>
        <w:rPr>
          <w:rFonts w:ascii="Arial" w:hAnsi="Arial" w:cs="Arial"/>
          <w:sz w:val="18"/>
          <w:szCs w:val="18"/>
        </w:rPr>
        <w:t xml:space="preserve">Section 226 defines an aggregator as “any person that, in the ordinary course of its operations, makes telephones available to the public or </w:t>
      </w:r>
      <w:r w:rsidR="00656787">
        <w:rPr>
          <w:rFonts w:ascii="Arial" w:hAnsi="Arial" w:cs="Arial"/>
          <w:sz w:val="18"/>
          <w:szCs w:val="18"/>
        </w:rPr>
        <w:t xml:space="preserve">to </w:t>
      </w:r>
      <w:r>
        <w:rPr>
          <w:rFonts w:ascii="Arial" w:hAnsi="Arial" w:cs="Arial"/>
          <w:sz w:val="18"/>
          <w:szCs w:val="18"/>
        </w:rPr>
        <w:t xml:space="preserve">transient users of its premises, for interstate telephone calls using a provider of operator services.”  47 U.S.C § 226(a)(2). </w:t>
      </w:r>
    </w:p>
  </w:footnote>
  <w:footnote w:id="9">
    <w:p w:rsidR="004C6B27" w:rsidRPr="004C6B27" w:rsidRDefault="004C6B27">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Include the relevant case number on the certification if filing pursuant to a consent decree.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97" w:rsidRDefault="00A95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97" w:rsidRDefault="00A95F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D4" w:rsidRDefault="001A5DF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napToGrid/>
        <w:sz w:val="24"/>
      </w:rPr>
      <w:drawing>
        <wp:anchor distT="0" distB="0" distL="114300" distR="114300" simplePos="0" relativeHeight="251659264" behindDoc="0" locked="0" layoutInCell="0" allowOverlap="1" wp14:anchorId="7BCD7E85" wp14:editId="157BB32C">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napToGrid/>
        <w:sz w:val="24"/>
      </w:rPr>
      <mc:AlternateContent>
        <mc:Choice Requires="wps">
          <w:drawing>
            <wp:anchor distT="0" distB="0" distL="114300" distR="114300" simplePos="0" relativeHeight="251656192" behindDoc="0" locked="0" layoutInCell="0" allowOverlap="1" wp14:anchorId="45956664" wp14:editId="0F85E824">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3D4" w:rsidRDefault="009153D4">
                          <w:pPr>
                            <w:rPr>
                              <w:rFonts w:ascii="Arial" w:hAnsi="Arial"/>
                              <w:b/>
                            </w:rPr>
                          </w:pPr>
                          <w:r>
                            <w:rPr>
                              <w:rFonts w:ascii="Arial" w:hAnsi="Arial"/>
                              <w:b/>
                            </w:rPr>
                            <w:t>Federal Communications Commission</w:t>
                          </w:r>
                        </w:p>
                        <w:p w:rsidR="009153D4" w:rsidRDefault="009153D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153D4" w:rsidRDefault="009153D4">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9153D4" w:rsidRDefault="009153D4">
                    <w:pPr>
                      <w:rPr>
                        <w:rFonts w:ascii="Arial" w:hAnsi="Arial"/>
                        <w:b/>
                      </w:rPr>
                    </w:pPr>
                    <w:r>
                      <w:rPr>
                        <w:rFonts w:ascii="Arial" w:hAnsi="Arial"/>
                        <w:b/>
                      </w:rPr>
                      <w:t>Federal Communications Commission</w:t>
                    </w:r>
                  </w:p>
                  <w:p w:rsidR="009153D4" w:rsidRDefault="009153D4">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153D4" w:rsidRDefault="009153D4">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9153D4">
      <w:rPr>
        <w:rFonts w:ascii="News Gothic MT" w:hAnsi="News Gothic MT"/>
        <w:b/>
        <w:kern w:val="28"/>
        <w:sz w:val="96"/>
      </w:rPr>
      <w:t>PUBLIC NOTICE</w:t>
    </w:r>
  </w:p>
  <w:p w:rsidR="009153D4" w:rsidRDefault="001A5DF5">
    <w:pPr>
      <w:pStyle w:val="Header"/>
      <w:tabs>
        <w:tab w:val="clear" w:pos="4320"/>
        <w:tab w:val="clear" w:pos="8640"/>
        <w:tab w:val="left" w:pos="1080"/>
      </w:tabs>
      <w:spacing w:line="1120" w:lineRule="exact"/>
      <w:ind w:left="720"/>
      <w:rPr>
        <w:rFonts w:ascii="Arial" w:hAnsi="Arial"/>
        <w:b/>
        <w:sz w:val="28"/>
      </w:rPr>
    </w:pPr>
    <w:r>
      <w:rPr>
        <w:rFonts w:ascii="Arial" w:hAnsi="Arial"/>
        <w:b/>
        <w:noProof/>
        <w:snapToGrid/>
      </w:rPr>
      <mc:AlternateContent>
        <mc:Choice Requires="wps">
          <w:drawing>
            <wp:anchor distT="0" distB="0" distL="114300" distR="114300" simplePos="0" relativeHeight="251657216" behindDoc="0" locked="0" layoutInCell="0" allowOverlap="1" wp14:anchorId="1F277071" wp14:editId="47115DD7">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napToGrid/>
        <w:sz w:val="24"/>
      </w:rPr>
      <mc:AlternateContent>
        <mc:Choice Requires="wps">
          <w:drawing>
            <wp:anchor distT="0" distB="0" distL="114300" distR="114300" simplePos="0" relativeHeight="251658240" behindDoc="0" locked="0" layoutInCell="0" allowOverlap="1" wp14:anchorId="0049E331" wp14:editId="2D9D795D">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3D4" w:rsidRDefault="009153D4">
                          <w:pPr>
                            <w:spacing w:before="40"/>
                            <w:jc w:val="right"/>
                            <w:rPr>
                              <w:rFonts w:ascii="Arial" w:hAnsi="Arial"/>
                              <w:b/>
                              <w:sz w:val="16"/>
                            </w:rPr>
                          </w:pPr>
                          <w:r>
                            <w:rPr>
                              <w:rFonts w:ascii="Arial" w:hAnsi="Arial"/>
                              <w:b/>
                              <w:sz w:val="16"/>
                            </w:rPr>
                            <w:t>News Media Information 202 / 418-0500</w:t>
                          </w:r>
                        </w:p>
                        <w:p w:rsidR="009153D4" w:rsidRDefault="009153D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153D4" w:rsidRDefault="009153D4">
                          <w:pPr>
                            <w:jc w:val="right"/>
                            <w:rPr>
                              <w:rFonts w:ascii="Arial" w:hAnsi="Arial"/>
                              <w:b/>
                              <w:sz w:val="16"/>
                            </w:rPr>
                          </w:pPr>
                          <w:r>
                            <w:rPr>
                              <w:rFonts w:ascii="Arial" w:hAnsi="Arial"/>
                              <w:b/>
                              <w:sz w:val="16"/>
                            </w:rPr>
                            <w:t>TTY: 1-888-835-5322</w:t>
                          </w:r>
                        </w:p>
                        <w:p w:rsidR="009153D4" w:rsidRDefault="009153D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9153D4" w:rsidRDefault="009153D4">
                    <w:pPr>
                      <w:spacing w:before="40"/>
                      <w:jc w:val="right"/>
                      <w:rPr>
                        <w:rFonts w:ascii="Arial" w:hAnsi="Arial"/>
                        <w:b/>
                        <w:sz w:val="16"/>
                      </w:rPr>
                    </w:pPr>
                    <w:r>
                      <w:rPr>
                        <w:rFonts w:ascii="Arial" w:hAnsi="Arial"/>
                        <w:b/>
                        <w:sz w:val="16"/>
                      </w:rPr>
                      <w:t>News Media Information 202 / 418-0500</w:t>
                    </w:r>
                  </w:p>
                  <w:p w:rsidR="009153D4" w:rsidRDefault="009153D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153D4" w:rsidRDefault="009153D4">
                    <w:pPr>
                      <w:jc w:val="right"/>
                      <w:rPr>
                        <w:rFonts w:ascii="Arial" w:hAnsi="Arial"/>
                        <w:b/>
                        <w:sz w:val="16"/>
                      </w:rPr>
                    </w:pPr>
                    <w:r>
                      <w:rPr>
                        <w:rFonts w:ascii="Arial" w:hAnsi="Arial"/>
                        <w:b/>
                        <w:sz w:val="16"/>
                      </w:rPr>
                      <w:t>TTY: 1-888-835-5322</w:t>
                    </w:r>
                  </w:p>
                  <w:p w:rsidR="009153D4" w:rsidRDefault="009153D4">
                    <w:pPr>
                      <w:jc w:val="right"/>
                    </w:pPr>
                  </w:p>
                </w:txbxContent>
              </v:textbox>
            </v:shape>
          </w:pict>
        </mc:Fallback>
      </mc:AlternateContent>
    </w:r>
  </w:p>
  <w:p w:rsidR="009153D4" w:rsidRDefault="009153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684"/>
    <w:multiLevelType w:val="hybridMultilevel"/>
    <w:tmpl w:val="01A8F3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
    <w:nsid w:val="01914EF2"/>
    <w:multiLevelType w:val="hybridMultilevel"/>
    <w:tmpl w:val="BFD6FE78"/>
    <w:lvl w:ilvl="0" w:tplc="B2CCEAC2">
      <w:start w:val="1"/>
      <w:numFmt w:val="bullet"/>
      <w:lvlText w:val=""/>
      <w:lvlJc w:val="left"/>
      <w:pPr>
        <w:tabs>
          <w:tab w:val="num" w:pos="720"/>
        </w:tabs>
        <w:ind w:left="72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57658"/>
    <w:multiLevelType w:val="hybridMultilevel"/>
    <w:tmpl w:val="A59E262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0D970533"/>
    <w:multiLevelType w:val="hybridMultilevel"/>
    <w:tmpl w:val="283AB17C"/>
    <w:lvl w:ilvl="0" w:tplc="6C30D48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583817"/>
    <w:multiLevelType w:val="hybridMultilevel"/>
    <w:tmpl w:val="060A2066"/>
    <w:lvl w:ilvl="0" w:tplc="4DF29D2A">
      <w:start w:val="1"/>
      <w:numFmt w:val="bullet"/>
      <w:lvlText w:val=""/>
      <w:lvlJc w:val="left"/>
      <w:pPr>
        <w:tabs>
          <w:tab w:val="num" w:pos="1080"/>
        </w:tabs>
        <w:ind w:left="144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6E148C"/>
    <w:multiLevelType w:val="hybridMultilevel"/>
    <w:tmpl w:val="B69298E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B3E081A"/>
    <w:multiLevelType w:val="hybridMultilevel"/>
    <w:tmpl w:val="F1BC5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0E225D9"/>
    <w:multiLevelType w:val="hybridMultilevel"/>
    <w:tmpl w:val="6F56B5B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2E1599F"/>
    <w:multiLevelType w:val="hybridMultilevel"/>
    <w:tmpl w:val="194CB8B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46D1B5D"/>
    <w:multiLevelType w:val="multilevel"/>
    <w:tmpl w:val="283AB17C"/>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739689E"/>
    <w:multiLevelType w:val="hybridMultilevel"/>
    <w:tmpl w:val="94284292"/>
    <w:lvl w:ilvl="0" w:tplc="CC1026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8C19A0"/>
    <w:multiLevelType w:val="hybridMultilevel"/>
    <w:tmpl w:val="8DB4A388"/>
    <w:lvl w:ilvl="0" w:tplc="4DF29D2A">
      <w:start w:val="1"/>
      <w:numFmt w:val="bullet"/>
      <w:lvlText w:val=""/>
      <w:lvlJc w:val="left"/>
      <w:pPr>
        <w:tabs>
          <w:tab w:val="num" w:pos="360"/>
        </w:tabs>
        <w:ind w:left="72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1F3B2E"/>
    <w:multiLevelType w:val="hybridMultilevel"/>
    <w:tmpl w:val="36EED858"/>
    <w:lvl w:ilvl="0" w:tplc="70F0087C">
      <w:start w:val="1"/>
      <w:numFmt w:val="bullet"/>
      <w:lvlText w:val=""/>
      <w:lvlJc w:val="left"/>
      <w:pPr>
        <w:tabs>
          <w:tab w:val="num" w:pos="720"/>
        </w:tabs>
        <w:ind w:left="720" w:hanging="360"/>
      </w:pPr>
      <w:rPr>
        <w:rFonts w:ascii="Wingdings" w:hAnsi="Wingdings" w:hint="default"/>
        <w:color w:val="auto"/>
        <w:sz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37F59B0"/>
    <w:multiLevelType w:val="multilevel"/>
    <w:tmpl w:val="283AB17C"/>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6E07B19"/>
    <w:multiLevelType w:val="hybridMultilevel"/>
    <w:tmpl w:val="6B38B588"/>
    <w:lvl w:ilvl="0" w:tplc="4DF29D2A">
      <w:start w:val="1"/>
      <w:numFmt w:val="bullet"/>
      <w:lvlText w:val=""/>
      <w:lvlJc w:val="left"/>
      <w:pPr>
        <w:tabs>
          <w:tab w:val="num" w:pos="720"/>
        </w:tabs>
        <w:ind w:left="108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B7F442C"/>
    <w:multiLevelType w:val="hybridMultilevel"/>
    <w:tmpl w:val="6A0488AA"/>
    <w:lvl w:ilvl="0" w:tplc="C65E940E">
      <w:start w:val="1"/>
      <w:numFmt w:val="bullet"/>
      <w:lvlText w:val=""/>
      <w:lvlJc w:val="left"/>
      <w:pPr>
        <w:tabs>
          <w:tab w:val="num" w:pos="720"/>
        </w:tabs>
        <w:ind w:left="72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083067"/>
    <w:multiLevelType w:val="multilevel"/>
    <w:tmpl w:val="8D7EA244"/>
    <w:lvl w:ilvl="0">
      <w:start w:val="1"/>
      <w:numFmt w:val="bullet"/>
      <w:lvlText w:val=""/>
      <w:lvlJc w:val="left"/>
      <w:pPr>
        <w:tabs>
          <w:tab w:val="num" w:pos="108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77611F41"/>
    <w:multiLevelType w:val="hybridMultilevel"/>
    <w:tmpl w:val="8D7EA244"/>
    <w:lvl w:ilvl="0" w:tplc="7C8C7558">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F0406EE"/>
    <w:multiLevelType w:val="hybridMultilevel"/>
    <w:tmpl w:val="749E4CE6"/>
    <w:lvl w:ilvl="0" w:tplc="FFFFFFFF">
      <w:start w:val="1"/>
      <w:numFmt w:val="bullet"/>
      <w:lvlText w:val=""/>
      <w:lvlJc w:val="left"/>
      <w:pPr>
        <w:tabs>
          <w:tab w:val="num" w:pos="3600"/>
        </w:tabs>
        <w:ind w:left="3600" w:hanging="360"/>
      </w:pPr>
      <w:rPr>
        <w:rFonts w:ascii="Wingdings" w:hAnsi="Wingdings" w:hint="default"/>
      </w:rPr>
    </w:lvl>
    <w:lvl w:ilvl="1" w:tplc="FFFFFFFF">
      <w:start w:val="1"/>
      <w:numFmt w:val="decimal"/>
      <w:lvlText w:val="(%2)"/>
      <w:lvlJc w:val="left"/>
      <w:pPr>
        <w:tabs>
          <w:tab w:val="num" w:pos="4320"/>
        </w:tabs>
        <w:ind w:left="4320" w:hanging="360"/>
      </w:pPr>
      <w:rPr>
        <w:rFonts w:hint="default"/>
      </w:rPr>
    </w:lvl>
    <w:lvl w:ilvl="2" w:tplc="FFFFFFFF">
      <w:start w:val="1"/>
      <w:numFmt w:val="lowerRoman"/>
      <w:lvlText w:val="%3."/>
      <w:lvlJc w:val="right"/>
      <w:pPr>
        <w:tabs>
          <w:tab w:val="num" w:pos="5040"/>
        </w:tabs>
        <w:ind w:left="5040" w:hanging="180"/>
      </w:pPr>
    </w:lvl>
    <w:lvl w:ilvl="3" w:tplc="FFFFFFFF">
      <w:numFmt w:val="bullet"/>
      <w:lvlText w:val="-"/>
      <w:lvlJc w:val="left"/>
      <w:pPr>
        <w:tabs>
          <w:tab w:val="num" w:pos="3600"/>
        </w:tabs>
        <w:ind w:left="3600" w:hanging="360"/>
      </w:pPr>
      <w:rPr>
        <w:rFonts w:ascii="Times New Roman" w:eastAsia="Times New Roman" w:hAnsi="Times New Roman" w:cs="Times New Roman" w:hint="default"/>
      </w:rPr>
    </w:lvl>
    <w:lvl w:ilvl="4" w:tplc="FFFFFFFF">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num w:numId="1">
    <w:abstractNumId w:val="16"/>
  </w:num>
  <w:num w:numId="2">
    <w:abstractNumId w:val="12"/>
  </w:num>
  <w:num w:numId="3">
    <w:abstractNumId w:val="18"/>
  </w:num>
  <w:num w:numId="4">
    <w:abstractNumId w:val="6"/>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1"/>
  </w:num>
  <w:num w:numId="12">
    <w:abstractNumId w:val="8"/>
  </w:num>
  <w:num w:numId="13">
    <w:abstractNumId w:val="9"/>
  </w:num>
  <w:num w:numId="14">
    <w:abstractNumId w:val="2"/>
  </w:num>
  <w:num w:numId="15">
    <w:abstractNumId w:val="24"/>
  </w:num>
  <w:num w:numId="16">
    <w:abstractNumId w:val="0"/>
  </w:num>
  <w:num w:numId="17">
    <w:abstractNumId w:val="7"/>
  </w:num>
  <w:num w:numId="18">
    <w:abstractNumId w:val="5"/>
  </w:num>
  <w:num w:numId="19">
    <w:abstractNumId w:val="3"/>
  </w:num>
  <w:num w:numId="20">
    <w:abstractNumId w:val="23"/>
  </w:num>
  <w:num w:numId="21">
    <w:abstractNumId w:val="22"/>
  </w:num>
  <w:num w:numId="22">
    <w:abstractNumId w:val="4"/>
  </w:num>
  <w:num w:numId="23">
    <w:abstractNumId w:val="14"/>
  </w:num>
  <w:num w:numId="24">
    <w:abstractNumId w:val="15"/>
  </w:num>
  <w:num w:numId="25">
    <w:abstractNumId w:val="20"/>
  </w:num>
  <w:num w:numId="26">
    <w:abstractNumId w:val="10"/>
  </w:num>
  <w:num w:numId="27">
    <w:abstractNumId w:val="13"/>
  </w:num>
  <w:num w:numId="28">
    <w:abstractNumId w:val="1"/>
  </w:num>
  <w:num w:numId="29">
    <w:abstractNumId w:val="1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C4"/>
    <w:rsid w:val="00001FC5"/>
    <w:rsid w:val="000034F1"/>
    <w:rsid w:val="00022A02"/>
    <w:rsid w:val="00022D6E"/>
    <w:rsid w:val="0003757E"/>
    <w:rsid w:val="00057F0A"/>
    <w:rsid w:val="000B0BAF"/>
    <w:rsid w:val="000D40E5"/>
    <w:rsid w:val="000E0986"/>
    <w:rsid w:val="000F3EA6"/>
    <w:rsid w:val="001224C9"/>
    <w:rsid w:val="00137393"/>
    <w:rsid w:val="001408A6"/>
    <w:rsid w:val="0014191D"/>
    <w:rsid w:val="00150790"/>
    <w:rsid w:val="001565F8"/>
    <w:rsid w:val="00162B93"/>
    <w:rsid w:val="0017425B"/>
    <w:rsid w:val="00174C1D"/>
    <w:rsid w:val="001959F0"/>
    <w:rsid w:val="001A5DF5"/>
    <w:rsid w:val="001E1E2A"/>
    <w:rsid w:val="001F223B"/>
    <w:rsid w:val="001F4C6C"/>
    <w:rsid w:val="002433E7"/>
    <w:rsid w:val="00264C84"/>
    <w:rsid w:val="00267C7C"/>
    <w:rsid w:val="00274EB4"/>
    <w:rsid w:val="0028257C"/>
    <w:rsid w:val="002B038F"/>
    <w:rsid w:val="002C33E0"/>
    <w:rsid w:val="002D72A9"/>
    <w:rsid w:val="002E35C0"/>
    <w:rsid w:val="002F3F68"/>
    <w:rsid w:val="002F71C4"/>
    <w:rsid w:val="00317000"/>
    <w:rsid w:val="00317F81"/>
    <w:rsid w:val="00331288"/>
    <w:rsid w:val="0035055F"/>
    <w:rsid w:val="0035688A"/>
    <w:rsid w:val="0035695D"/>
    <w:rsid w:val="00366474"/>
    <w:rsid w:val="003923A5"/>
    <w:rsid w:val="0039494B"/>
    <w:rsid w:val="003D14DE"/>
    <w:rsid w:val="003E1D23"/>
    <w:rsid w:val="00405365"/>
    <w:rsid w:val="0041584F"/>
    <w:rsid w:val="004211D0"/>
    <w:rsid w:val="004215FC"/>
    <w:rsid w:val="0042270C"/>
    <w:rsid w:val="004254FE"/>
    <w:rsid w:val="004351DD"/>
    <w:rsid w:val="0045189F"/>
    <w:rsid w:val="00494363"/>
    <w:rsid w:val="004A63D5"/>
    <w:rsid w:val="004C6B27"/>
    <w:rsid w:val="00512BEB"/>
    <w:rsid w:val="005131CA"/>
    <w:rsid w:val="00540B5C"/>
    <w:rsid w:val="00585057"/>
    <w:rsid w:val="005D4B89"/>
    <w:rsid w:val="00600368"/>
    <w:rsid w:val="006032E4"/>
    <w:rsid w:val="00614AD9"/>
    <w:rsid w:val="00631307"/>
    <w:rsid w:val="00656787"/>
    <w:rsid w:val="00675BE7"/>
    <w:rsid w:val="00686CDC"/>
    <w:rsid w:val="006C1C80"/>
    <w:rsid w:val="006C798D"/>
    <w:rsid w:val="007203AA"/>
    <w:rsid w:val="0072229B"/>
    <w:rsid w:val="0073087F"/>
    <w:rsid w:val="007308E3"/>
    <w:rsid w:val="00765BF6"/>
    <w:rsid w:val="00766D56"/>
    <w:rsid w:val="0077312B"/>
    <w:rsid w:val="0079513E"/>
    <w:rsid w:val="00797758"/>
    <w:rsid w:val="007A32C0"/>
    <w:rsid w:val="007B258A"/>
    <w:rsid w:val="007E25E7"/>
    <w:rsid w:val="007F3144"/>
    <w:rsid w:val="007F387E"/>
    <w:rsid w:val="007F3C59"/>
    <w:rsid w:val="00813383"/>
    <w:rsid w:val="008159EF"/>
    <w:rsid w:val="00815A92"/>
    <w:rsid w:val="00866232"/>
    <w:rsid w:val="00897343"/>
    <w:rsid w:val="008B635B"/>
    <w:rsid w:val="008C523A"/>
    <w:rsid w:val="008E02FA"/>
    <w:rsid w:val="008E0A14"/>
    <w:rsid w:val="008F217B"/>
    <w:rsid w:val="008F5FB5"/>
    <w:rsid w:val="00907D34"/>
    <w:rsid w:val="0091223A"/>
    <w:rsid w:val="009153D4"/>
    <w:rsid w:val="0094425B"/>
    <w:rsid w:val="0097546F"/>
    <w:rsid w:val="00981625"/>
    <w:rsid w:val="009A5B82"/>
    <w:rsid w:val="009B23E0"/>
    <w:rsid w:val="009B5688"/>
    <w:rsid w:val="009E6B14"/>
    <w:rsid w:val="009F3285"/>
    <w:rsid w:val="009F40CE"/>
    <w:rsid w:val="00A86AC2"/>
    <w:rsid w:val="00A95F97"/>
    <w:rsid w:val="00AB680A"/>
    <w:rsid w:val="00AB6F81"/>
    <w:rsid w:val="00AD60EA"/>
    <w:rsid w:val="00AE4873"/>
    <w:rsid w:val="00B21C57"/>
    <w:rsid w:val="00B302C4"/>
    <w:rsid w:val="00B45FFD"/>
    <w:rsid w:val="00B47ED8"/>
    <w:rsid w:val="00B56ACD"/>
    <w:rsid w:val="00B632EA"/>
    <w:rsid w:val="00B66E7B"/>
    <w:rsid w:val="00BA3B7B"/>
    <w:rsid w:val="00BC3A21"/>
    <w:rsid w:val="00BD26A6"/>
    <w:rsid w:val="00C02649"/>
    <w:rsid w:val="00C052C1"/>
    <w:rsid w:val="00C13497"/>
    <w:rsid w:val="00C2139A"/>
    <w:rsid w:val="00C31414"/>
    <w:rsid w:val="00C374C2"/>
    <w:rsid w:val="00C611CA"/>
    <w:rsid w:val="00C65DC4"/>
    <w:rsid w:val="00CA507D"/>
    <w:rsid w:val="00CB423D"/>
    <w:rsid w:val="00CC4E40"/>
    <w:rsid w:val="00CE07F0"/>
    <w:rsid w:val="00CE2312"/>
    <w:rsid w:val="00CF3735"/>
    <w:rsid w:val="00D01454"/>
    <w:rsid w:val="00D25911"/>
    <w:rsid w:val="00D27C97"/>
    <w:rsid w:val="00D521E3"/>
    <w:rsid w:val="00D562F1"/>
    <w:rsid w:val="00DC3854"/>
    <w:rsid w:val="00DC7E27"/>
    <w:rsid w:val="00DE0B48"/>
    <w:rsid w:val="00DE4974"/>
    <w:rsid w:val="00E10D91"/>
    <w:rsid w:val="00E140FB"/>
    <w:rsid w:val="00E179DB"/>
    <w:rsid w:val="00E22B06"/>
    <w:rsid w:val="00E25141"/>
    <w:rsid w:val="00E41B51"/>
    <w:rsid w:val="00E674D8"/>
    <w:rsid w:val="00E67E30"/>
    <w:rsid w:val="00E709D3"/>
    <w:rsid w:val="00E87A1C"/>
    <w:rsid w:val="00EB304F"/>
    <w:rsid w:val="00EC11E1"/>
    <w:rsid w:val="00EC1878"/>
    <w:rsid w:val="00EC7CC2"/>
    <w:rsid w:val="00ED4733"/>
    <w:rsid w:val="00EE34B9"/>
    <w:rsid w:val="00EE566F"/>
    <w:rsid w:val="00EF21C2"/>
    <w:rsid w:val="00F102E9"/>
    <w:rsid w:val="00F15E2E"/>
    <w:rsid w:val="00F244BD"/>
    <w:rsid w:val="00F66B58"/>
    <w:rsid w:val="00FB0F24"/>
    <w:rsid w:val="00FE1345"/>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napToGrid/>
      <w:szCs w:val="24"/>
    </w:rPr>
  </w:style>
  <w:style w:type="paragraph" w:customStyle="1" w:styleId="ParaNum1">
    <w:name w:val="ParaNum"/>
    <w:basedOn w:val="Normal"/>
    <w:pPr>
      <w:spacing w:after="220"/>
      <w:jc w:val="both"/>
    </w:pPr>
    <w:rPr>
      <w:rFonts w:ascii="Times New Roman" w:hAnsi="Times New Roman"/>
      <w:kern w:val="28"/>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napToGrid/>
      <w:szCs w:val="24"/>
    </w:rPr>
  </w:style>
  <w:style w:type="paragraph" w:customStyle="1" w:styleId="ParaNum1">
    <w:name w:val="ParaNum"/>
    <w:basedOn w:val="Normal"/>
    <w:pPr>
      <w:spacing w:after="220"/>
      <w:jc w:val="both"/>
    </w:pPr>
    <w:rPr>
      <w:rFonts w:ascii="Times New Roman" w:hAnsi="Times New Roman"/>
      <w:kern w:val="28"/>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cgb/ecfs/" TargetMode="External"/><Relationship Id="rId2" Type="http://schemas.openxmlformats.org/officeDocument/2006/relationships/styles" Target="styles.xml"/><Relationship Id="rId16" Type="http://schemas.openxmlformats.org/officeDocument/2006/relationships/hyperlink" Target="http://apps.fcc.gov/eb/CPN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poaccess.gov/CFR/"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2852</Words>
  <Characters>15846</Characters>
  <Application>Microsoft Office Word</Application>
  <DocSecurity>0</DocSecurity>
  <Lines>279</Lines>
  <Paragraphs>93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18736</CharactersWithSpaces>
  <SharedDoc>false</SharedDoc>
  <HyperlinkBase> </HyperlinkBase>
  <HLinks>
    <vt:vector size="18" baseType="variant">
      <vt:variant>
        <vt:i4>1179653</vt:i4>
      </vt:variant>
      <vt:variant>
        <vt:i4>6</vt:i4>
      </vt:variant>
      <vt:variant>
        <vt:i4>0</vt:i4>
      </vt:variant>
      <vt:variant>
        <vt:i4>5</vt:i4>
      </vt:variant>
      <vt:variant>
        <vt:lpwstr>http://www.fcc.gov/cgb/ecfs/</vt:lpwstr>
      </vt:variant>
      <vt:variant>
        <vt:lpwstr/>
      </vt:variant>
      <vt:variant>
        <vt:i4>7733284</vt:i4>
      </vt:variant>
      <vt:variant>
        <vt:i4>3</vt:i4>
      </vt:variant>
      <vt:variant>
        <vt:i4>0</vt:i4>
      </vt:variant>
      <vt:variant>
        <vt:i4>5</vt:i4>
      </vt:variant>
      <vt:variant>
        <vt:lpwstr>http://apps.fcc.gov/eb/CPNI</vt:lpwstr>
      </vt:variant>
      <vt:variant>
        <vt:lpwstr/>
      </vt:variant>
      <vt:variant>
        <vt:i4>5636185</vt:i4>
      </vt:variant>
      <vt:variant>
        <vt:i4>0</vt:i4>
      </vt:variant>
      <vt:variant>
        <vt:i4>0</vt:i4>
      </vt:variant>
      <vt:variant>
        <vt:i4>5</vt:i4>
      </vt:variant>
      <vt:variant>
        <vt:lpwstr>http://www.gpoaccess.gov/CFR/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2012-01-13T14:58:00Z</cp:lastPrinted>
  <dcterms:created xsi:type="dcterms:W3CDTF">2015-04-08T16:30:00Z</dcterms:created>
  <dcterms:modified xsi:type="dcterms:W3CDTF">2015-04-08T16:30:00Z</dcterms:modified>
  <cp:category> </cp:category>
  <cp:contentStatus> </cp:contentStatus>
</cp:coreProperties>
</file>