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823A3" w14:textId="77777777" w:rsidR="004C2EE3" w:rsidRPr="005F401F" w:rsidRDefault="004C2EE3" w:rsidP="005F401F">
      <w:pPr>
        <w:jc w:val="center"/>
        <w:rPr>
          <w:b/>
          <w:szCs w:val="22"/>
        </w:rPr>
      </w:pPr>
      <w:bookmarkStart w:id="0" w:name="_GoBack"/>
      <w:bookmarkEnd w:id="0"/>
      <w:r w:rsidRPr="005F401F">
        <w:rPr>
          <w:b/>
          <w:kern w:val="0"/>
          <w:szCs w:val="22"/>
        </w:rPr>
        <w:t>Before</w:t>
      </w:r>
      <w:r w:rsidRPr="005F401F">
        <w:rPr>
          <w:b/>
          <w:szCs w:val="22"/>
        </w:rPr>
        <w:t xml:space="preserve"> the</w:t>
      </w:r>
    </w:p>
    <w:p w14:paraId="2DFC0074" w14:textId="77777777" w:rsidR="004C2EE3" w:rsidRPr="005F401F" w:rsidRDefault="004C2EE3" w:rsidP="005F401F">
      <w:pPr>
        <w:pStyle w:val="StyleBoldCentered"/>
        <w:rPr>
          <w:rFonts w:ascii="Times New Roman" w:hAnsi="Times New Roman"/>
        </w:rPr>
      </w:pPr>
      <w:r w:rsidRPr="005F401F">
        <w:rPr>
          <w:rFonts w:ascii="Times New Roman" w:hAnsi="Times New Roman"/>
        </w:rPr>
        <w:t>Federal Communications Commission</w:t>
      </w:r>
    </w:p>
    <w:p w14:paraId="37AA2C9F" w14:textId="77777777" w:rsidR="004C2EE3" w:rsidRPr="005F401F" w:rsidRDefault="004C2EE3" w:rsidP="005F401F">
      <w:pPr>
        <w:pStyle w:val="StyleBoldCentered"/>
        <w:rPr>
          <w:rFonts w:ascii="Times New Roman" w:hAnsi="Times New Roman"/>
        </w:rPr>
      </w:pPr>
      <w:r w:rsidRPr="005F401F">
        <w:rPr>
          <w:rFonts w:ascii="Times New Roman" w:hAnsi="Times New Roman"/>
        </w:rPr>
        <w:t>Washington, D.C. 20554</w:t>
      </w:r>
    </w:p>
    <w:p w14:paraId="167E985F" w14:textId="77777777" w:rsidR="004C2EE3" w:rsidRPr="005F401F" w:rsidRDefault="004C2EE3" w:rsidP="005F401F">
      <w:pPr>
        <w:rPr>
          <w:szCs w:val="22"/>
        </w:rPr>
      </w:pPr>
    </w:p>
    <w:p w14:paraId="11A8285E" w14:textId="77777777" w:rsidR="004C2EE3" w:rsidRPr="005F401F" w:rsidRDefault="004C2EE3" w:rsidP="005F401F">
      <w:pPr>
        <w:rPr>
          <w:szCs w:val="22"/>
        </w:rPr>
      </w:pPr>
    </w:p>
    <w:tbl>
      <w:tblPr>
        <w:tblW w:w="0" w:type="auto"/>
        <w:tblLayout w:type="fixed"/>
        <w:tblLook w:val="0000" w:firstRow="0" w:lastRow="0" w:firstColumn="0" w:lastColumn="0" w:noHBand="0" w:noVBand="0"/>
      </w:tblPr>
      <w:tblGrid>
        <w:gridCol w:w="4698"/>
        <w:gridCol w:w="630"/>
        <w:gridCol w:w="4248"/>
      </w:tblGrid>
      <w:tr w:rsidR="004C2EE3" w:rsidRPr="005F401F" w14:paraId="64A69D83" w14:textId="77777777">
        <w:tc>
          <w:tcPr>
            <w:tcW w:w="4698" w:type="dxa"/>
          </w:tcPr>
          <w:p w14:paraId="7B2145EF" w14:textId="77777777" w:rsidR="004C2EE3" w:rsidRPr="005F401F" w:rsidRDefault="004C2EE3" w:rsidP="005F401F">
            <w:pPr>
              <w:tabs>
                <w:tab w:val="center" w:pos="4680"/>
              </w:tabs>
              <w:suppressAutoHyphens/>
              <w:rPr>
                <w:spacing w:val="-2"/>
                <w:szCs w:val="22"/>
              </w:rPr>
            </w:pPr>
            <w:r w:rsidRPr="005F401F">
              <w:rPr>
                <w:spacing w:val="-2"/>
                <w:szCs w:val="22"/>
              </w:rPr>
              <w:t>In the Matter of</w:t>
            </w:r>
          </w:p>
          <w:p w14:paraId="4684CCF9" w14:textId="77777777" w:rsidR="004C2EE3" w:rsidRPr="005F401F" w:rsidRDefault="004C2EE3" w:rsidP="005F401F">
            <w:pPr>
              <w:tabs>
                <w:tab w:val="center" w:pos="4680"/>
              </w:tabs>
              <w:suppressAutoHyphens/>
              <w:rPr>
                <w:spacing w:val="-2"/>
                <w:szCs w:val="22"/>
              </w:rPr>
            </w:pPr>
          </w:p>
          <w:p w14:paraId="6FB83CB4" w14:textId="77777777" w:rsidR="004C2EE3" w:rsidRPr="005F401F" w:rsidRDefault="002B2356" w:rsidP="005F401F">
            <w:pPr>
              <w:tabs>
                <w:tab w:val="center" w:pos="4680"/>
              </w:tabs>
              <w:suppressAutoHyphens/>
              <w:rPr>
                <w:spacing w:val="-2"/>
                <w:szCs w:val="22"/>
              </w:rPr>
            </w:pPr>
            <w:r w:rsidRPr="005F401F">
              <w:rPr>
                <w:spacing w:val="-2"/>
                <w:szCs w:val="22"/>
              </w:rPr>
              <w:t>Facilitating the Deployment of Text-to-911 and other Next Generation 911 Applications</w:t>
            </w:r>
          </w:p>
          <w:p w14:paraId="09FDB3D7" w14:textId="77777777" w:rsidR="002B2356" w:rsidRPr="005F401F" w:rsidRDefault="002B2356" w:rsidP="005F401F">
            <w:pPr>
              <w:tabs>
                <w:tab w:val="center" w:pos="4680"/>
              </w:tabs>
              <w:suppressAutoHyphens/>
              <w:rPr>
                <w:spacing w:val="-2"/>
                <w:szCs w:val="22"/>
              </w:rPr>
            </w:pPr>
          </w:p>
          <w:p w14:paraId="64E8E8B0" w14:textId="77777777" w:rsidR="002B2356" w:rsidRPr="005F401F" w:rsidRDefault="002B2356" w:rsidP="005F401F">
            <w:pPr>
              <w:tabs>
                <w:tab w:val="center" w:pos="4680"/>
              </w:tabs>
              <w:suppressAutoHyphens/>
              <w:rPr>
                <w:spacing w:val="-2"/>
                <w:szCs w:val="22"/>
              </w:rPr>
            </w:pPr>
            <w:r w:rsidRPr="005F401F">
              <w:rPr>
                <w:spacing w:val="-2"/>
                <w:szCs w:val="22"/>
              </w:rPr>
              <w:t>Framework for Next Generation 911 Deployment</w:t>
            </w:r>
          </w:p>
        </w:tc>
        <w:tc>
          <w:tcPr>
            <w:tcW w:w="630" w:type="dxa"/>
          </w:tcPr>
          <w:p w14:paraId="5633A0DF" w14:textId="77777777" w:rsidR="004C2EE3" w:rsidRPr="005F401F" w:rsidRDefault="004C2EE3" w:rsidP="005F401F">
            <w:pPr>
              <w:tabs>
                <w:tab w:val="center" w:pos="4680"/>
              </w:tabs>
              <w:suppressAutoHyphens/>
              <w:rPr>
                <w:b/>
                <w:spacing w:val="-2"/>
                <w:szCs w:val="22"/>
              </w:rPr>
            </w:pPr>
            <w:r w:rsidRPr="005F401F">
              <w:rPr>
                <w:b/>
                <w:spacing w:val="-2"/>
                <w:szCs w:val="22"/>
              </w:rPr>
              <w:t>)</w:t>
            </w:r>
          </w:p>
          <w:p w14:paraId="15AF6B4C" w14:textId="77777777" w:rsidR="004C2EE3" w:rsidRPr="005F401F" w:rsidRDefault="004C2EE3" w:rsidP="005F401F">
            <w:pPr>
              <w:tabs>
                <w:tab w:val="center" w:pos="4680"/>
              </w:tabs>
              <w:suppressAutoHyphens/>
              <w:rPr>
                <w:b/>
                <w:spacing w:val="-2"/>
                <w:szCs w:val="22"/>
              </w:rPr>
            </w:pPr>
            <w:r w:rsidRPr="005F401F">
              <w:rPr>
                <w:b/>
                <w:spacing w:val="-2"/>
                <w:szCs w:val="22"/>
              </w:rPr>
              <w:t>)</w:t>
            </w:r>
          </w:p>
          <w:p w14:paraId="05B405C0" w14:textId="77777777" w:rsidR="004C2EE3" w:rsidRPr="005F401F" w:rsidRDefault="004C2EE3" w:rsidP="005F401F">
            <w:pPr>
              <w:tabs>
                <w:tab w:val="center" w:pos="4680"/>
              </w:tabs>
              <w:suppressAutoHyphens/>
              <w:rPr>
                <w:b/>
                <w:spacing w:val="-2"/>
                <w:szCs w:val="22"/>
              </w:rPr>
            </w:pPr>
            <w:r w:rsidRPr="005F401F">
              <w:rPr>
                <w:b/>
                <w:spacing w:val="-2"/>
                <w:szCs w:val="22"/>
              </w:rPr>
              <w:t>)</w:t>
            </w:r>
          </w:p>
          <w:p w14:paraId="664D40A2" w14:textId="77777777" w:rsidR="004C2EE3" w:rsidRPr="005F401F" w:rsidRDefault="004C2EE3" w:rsidP="005F401F">
            <w:pPr>
              <w:tabs>
                <w:tab w:val="center" w:pos="4680"/>
              </w:tabs>
              <w:suppressAutoHyphens/>
              <w:rPr>
                <w:b/>
                <w:spacing w:val="-2"/>
                <w:szCs w:val="22"/>
              </w:rPr>
            </w:pPr>
            <w:r w:rsidRPr="005F401F">
              <w:rPr>
                <w:b/>
                <w:spacing w:val="-2"/>
                <w:szCs w:val="22"/>
              </w:rPr>
              <w:t>)</w:t>
            </w:r>
          </w:p>
          <w:p w14:paraId="3CB5754C" w14:textId="77777777" w:rsidR="004C2EE3" w:rsidRPr="005F401F" w:rsidRDefault="004C2EE3" w:rsidP="005F401F">
            <w:pPr>
              <w:tabs>
                <w:tab w:val="center" w:pos="4680"/>
              </w:tabs>
              <w:suppressAutoHyphens/>
              <w:rPr>
                <w:b/>
                <w:spacing w:val="-2"/>
                <w:szCs w:val="22"/>
              </w:rPr>
            </w:pPr>
            <w:r w:rsidRPr="005F401F">
              <w:rPr>
                <w:b/>
                <w:spacing w:val="-2"/>
                <w:szCs w:val="22"/>
              </w:rPr>
              <w:t>)</w:t>
            </w:r>
          </w:p>
          <w:p w14:paraId="1861B469" w14:textId="77777777" w:rsidR="004C2EE3" w:rsidRPr="005F401F" w:rsidRDefault="004C2EE3" w:rsidP="005F401F">
            <w:pPr>
              <w:tabs>
                <w:tab w:val="center" w:pos="4680"/>
              </w:tabs>
              <w:suppressAutoHyphens/>
              <w:rPr>
                <w:b/>
                <w:spacing w:val="-2"/>
                <w:szCs w:val="22"/>
              </w:rPr>
            </w:pPr>
            <w:r w:rsidRPr="005F401F">
              <w:rPr>
                <w:b/>
                <w:spacing w:val="-2"/>
                <w:szCs w:val="22"/>
              </w:rPr>
              <w:t>)</w:t>
            </w:r>
          </w:p>
        </w:tc>
        <w:tc>
          <w:tcPr>
            <w:tcW w:w="4248" w:type="dxa"/>
          </w:tcPr>
          <w:p w14:paraId="7752E4C7" w14:textId="77777777" w:rsidR="004C2EE3" w:rsidRPr="005F401F" w:rsidRDefault="004C2EE3" w:rsidP="005F401F">
            <w:pPr>
              <w:tabs>
                <w:tab w:val="center" w:pos="4680"/>
              </w:tabs>
              <w:suppressAutoHyphens/>
              <w:rPr>
                <w:spacing w:val="-2"/>
                <w:szCs w:val="22"/>
              </w:rPr>
            </w:pPr>
          </w:p>
          <w:p w14:paraId="421F8ED1" w14:textId="77777777" w:rsidR="002B2356" w:rsidRPr="005F401F" w:rsidRDefault="002B2356" w:rsidP="005F401F">
            <w:pPr>
              <w:tabs>
                <w:tab w:val="center" w:pos="4680"/>
              </w:tabs>
              <w:suppressAutoHyphens/>
              <w:rPr>
                <w:spacing w:val="-2"/>
                <w:szCs w:val="22"/>
              </w:rPr>
            </w:pPr>
          </w:p>
          <w:p w14:paraId="4FB6D0C0" w14:textId="77777777" w:rsidR="002B2356" w:rsidRPr="005F401F" w:rsidRDefault="002B2356" w:rsidP="005F401F">
            <w:pPr>
              <w:tabs>
                <w:tab w:val="center" w:pos="4680"/>
              </w:tabs>
              <w:suppressAutoHyphens/>
              <w:rPr>
                <w:spacing w:val="-2"/>
                <w:szCs w:val="22"/>
              </w:rPr>
            </w:pPr>
            <w:r w:rsidRPr="005F401F">
              <w:rPr>
                <w:spacing w:val="-2"/>
                <w:szCs w:val="22"/>
              </w:rPr>
              <w:t>PS Docket No. 11-153</w:t>
            </w:r>
          </w:p>
          <w:p w14:paraId="33733403" w14:textId="77777777" w:rsidR="002B2356" w:rsidRPr="005F401F" w:rsidRDefault="002B2356" w:rsidP="005F401F">
            <w:pPr>
              <w:tabs>
                <w:tab w:val="center" w:pos="4680"/>
              </w:tabs>
              <w:suppressAutoHyphens/>
              <w:rPr>
                <w:spacing w:val="-2"/>
                <w:szCs w:val="22"/>
              </w:rPr>
            </w:pPr>
          </w:p>
          <w:p w14:paraId="659F1DE5" w14:textId="77777777" w:rsidR="002B2356" w:rsidRPr="005F401F" w:rsidRDefault="002B2356" w:rsidP="005F401F">
            <w:pPr>
              <w:tabs>
                <w:tab w:val="center" w:pos="4680"/>
              </w:tabs>
              <w:suppressAutoHyphens/>
              <w:rPr>
                <w:spacing w:val="-2"/>
                <w:szCs w:val="22"/>
              </w:rPr>
            </w:pPr>
          </w:p>
          <w:p w14:paraId="244ACCFC" w14:textId="77777777" w:rsidR="002B2356" w:rsidRPr="005F401F" w:rsidRDefault="002B2356" w:rsidP="005F401F">
            <w:pPr>
              <w:tabs>
                <w:tab w:val="center" w:pos="4680"/>
              </w:tabs>
              <w:suppressAutoHyphens/>
              <w:rPr>
                <w:spacing w:val="-2"/>
                <w:szCs w:val="22"/>
              </w:rPr>
            </w:pPr>
            <w:r w:rsidRPr="005F401F">
              <w:rPr>
                <w:spacing w:val="-2"/>
                <w:szCs w:val="22"/>
              </w:rPr>
              <w:t>PS Docket No. 10-255</w:t>
            </w:r>
          </w:p>
        </w:tc>
      </w:tr>
    </w:tbl>
    <w:p w14:paraId="66F58CBE" w14:textId="77777777" w:rsidR="004C2EE3" w:rsidRPr="005F401F" w:rsidRDefault="004C2EE3" w:rsidP="005F401F">
      <w:pPr>
        <w:rPr>
          <w:szCs w:val="22"/>
        </w:rPr>
      </w:pPr>
    </w:p>
    <w:p w14:paraId="75255346" w14:textId="77777777" w:rsidR="00841AB1" w:rsidRPr="005F401F" w:rsidRDefault="00447060" w:rsidP="005F401F">
      <w:pPr>
        <w:pStyle w:val="StyleBoldCentered"/>
        <w:rPr>
          <w:rFonts w:ascii="Times New Roman" w:hAnsi="Times New Roman"/>
        </w:rPr>
      </w:pPr>
      <w:r w:rsidRPr="005F401F">
        <w:rPr>
          <w:rFonts w:ascii="Times New Roman" w:hAnsi="Times New Roman"/>
        </w:rPr>
        <w:t>ORDER</w:t>
      </w:r>
    </w:p>
    <w:p w14:paraId="33F8A71B" w14:textId="77777777" w:rsidR="004C2EE3" w:rsidRPr="005F401F" w:rsidRDefault="004C2EE3" w:rsidP="005F401F">
      <w:pPr>
        <w:tabs>
          <w:tab w:val="left" w:pos="-720"/>
        </w:tabs>
        <w:suppressAutoHyphens/>
        <w:rPr>
          <w:spacing w:val="-2"/>
          <w:szCs w:val="22"/>
        </w:rPr>
      </w:pPr>
    </w:p>
    <w:p w14:paraId="652F8841" w14:textId="45E5FC1C" w:rsidR="004C2EE3" w:rsidRPr="005F401F" w:rsidRDefault="004C2EE3" w:rsidP="005F401F">
      <w:pPr>
        <w:tabs>
          <w:tab w:val="left" w:pos="720"/>
          <w:tab w:val="left" w:pos="5760"/>
        </w:tabs>
        <w:suppressAutoHyphens/>
        <w:rPr>
          <w:spacing w:val="-2"/>
          <w:szCs w:val="22"/>
        </w:rPr>
      </w:pPr>
      <w:r w:rsidRPr="005F401F">
        <w:rPr>
          <w:b/>
          <w:spacing w:val="-2"/>
          <w:szCs w:val="22"/>
        </w:rPr>
        <w:t xml:space="preserve">Adopted:  </w:t>
      </w:r>
      <w:r w:rsidR="0031609D">
        <w:rPr>
          <w:b/>
          <w:spacing w:val="-2"/>
          <w:szCs w:val="22"/>
        </w:rPr>
        <w:t xml:space="preserve">November </w:t>
      </w:r>
      <w:r w:rsidR="00B319EA">
        <w:rPr>
          <w:b/>
          <w:spacing w:val="-2"/>
          <w:szCs w:val="22"/>
        </w:rPr>
        <w:t>19</w:t>
      </w:r>
      <w:r w:rsidR="0031609D">
        <w:rPr>
          <w:b/>
          <w:spacing w:val="-2"/>
          <w:szCs w:val="22"/>
        </w:rPr>
        <w:t>, 2015</w:t>
      </w:r>
      <w:r w:rsidRPr="005F401F">
        <w:rPr>
          <w:b/>
          <w:spacing w:val="-2"/>
          <w:szCs w:val="22"/>
        </w:rPr>
        <w:tab/>
      </w:r>
      <w:r w:rsidR="0031609D">
        <w:rPr>
          <w:b/>
          <w:spacing w:val="-2"/>
          <w:szCs w:val="22"/>
        </w:rPr>
        <w:t xml:space="preserve">             </w:t>
      </w:r>
      <w:r w:rsidR="00822CE0" w:rsidRPr="005F401F">
        <w:rPr>
          <w:b/>
          <w:spacing w:val="-2"/>
          <w:szCs w:val="22"/>
        </w:rPr>
        <w:t>Released</w:t>
      </w:r>
      <w:r w:rsidRPr="005F401F">
        <w:rPr>
          <w:b/>
          <w:spacing w:val="-2"/>
          <w:szCs w:val="22"/>
        </w:rPr>
        <w:t>:</w:t>
      </w:r>
      <w:r w:rsidR="00822CE0" w:rsidRPr="005F401F">
        <w:rPr>
          <w:b/>
          <w:spacing w:val="-2"/>
          <w:szCs w:val="22"/>
        </w:rPr>
        <w:t xml:space="preserve"> </w:t>
      </w:r>
      <w:r w:rsidRPr="005F401F">
        <w:rPr>
          <w:b/>
          <w:spacing w:val="-2"/>
          <w:szCs w:val="22"/>
        </w:rPr>
        <w:t xml:space="preserve"> </w:t>
      </w:r>
      <w:r w:rsidR="0031609D">
        <w:rPr>
          <w:b/>
          <w:spacing w:val="-2"/>
          <w:szCs w:val="22"/>
        </w:rPr>
        <w:t xml:space="preserve">November </w:t>
      </w:r>
      <w:r w:rsidR="00B319EA">
        <w:rPr>
          <w:b/>
          <w:spacing w:val="-2"/>
          <w:szCs w:val="22"/>
        </w:rPr>
        <w:t>19</w:t>
      </w:r>
      <w:r w:rsidR="0031609D">
        <w:rPr>
          <w:b/>
          <w:spacing w:val="-2"/>
          <w:szCs w:val="22"/>
        </w:rPr>
        <w:t>, 2015</w:t>
      </w:r>
    </w:p>
    <w:p w14:paraId="6B8B1075" w14:textId="77777777" w:rsidR="00822CE0" w:rsidRPr="005F401F" w:rsidRDefault="00822CE0" w:rsidP="005F401F">
      <w:pPr>
        <w:rPr>
          <w:szCs w:val="22"/>
        </w:rPr>
      </w:pPr>
    </w:p>
    <w:p w14:paraId="51035974" w14:textId="017F7B35" w:rsidR="004C2EE3" w:rsidRPr="005F401F" w:rsidRDefault="004C2EE3" w:rsidP="005F401F">
      <w:pPr>
        <w:rPr>
          <w:spacing w:val="-2"/>
          <w:szCs w:val="22"/>
        </w:rPr>
      </w:pPr>
      <w:r w:rsidRPr="005F401F">
        <w:rPr>
          <w:szCs w:val="22"/>
        </w:rPr>
        <w:t xml:space="preserve">By </w:t>
      </w:r>
      <w:r w:rsidR="004E4A22" w:rsidRPr="005F401F">
        <w:rPr>
          <w:szCs w:val="22"/>
        </w:rPr>
        <w:t>the</w:t>
      </w:r>
      <w:r w:rsidR="002A2D2E" w:rsidRPr="005F401F">
        <w:rPr>
          <w:szCs w:val="22"/>
        </w:rPr>
        <w:t xml:space="preserve"> </w:t>
      </w:r>
      <w:r w:rsidR="00447060" w:rsidRPr="005F401F">
        <w:rPr>
          <w:spacing w:val="-2"/>
          <w:szCs w:val="22"/>
        </w:rPr>
        <w:t>C</w:t>
      </w:r>
      <w:r w:rsidR="004B1867">
        <w:rPr>
          <w:spacing w:val="-2"/>
          <w:szCs w:val="22"/>
        </w:rPr>
        <w:t>hief, Public Safety and Homeland Security Bureau</w:t>
      </w:r>
      <w:r w:rsidRPr="005F401F">
        <w:rPr>
          <w:spacing w:val="-2"/>
          <w:szCs w:val="22"/>
        </w:rPr>
        <w:t>:</w:t>
      </w:r>
    </w:p>
    <w:p w14:paraId="088BA836" w14:textId="77777777" w:rsidR="00822CE0" w:rsidRPr="005F401F" w:rsidRDefault="00822CE0" w:rsidP="005F401F">
      <w:pPr>
        <w:rPr>
          <w:spacing w:val="-2"/>
          <w:szCs w:val="22"/>
        </w:rPr>
      </w:pPr>
    </w:p>
    <w:p w14:paraId="70C0D6C3" w14:textId="77777777" w:rsidR="00412FC5" w:rsidRPr="005F401F" w:rsidRDefault="00412FC5" w:rsidP="005F401F">
      <w:pPr>
        <w:rPr>
          <w:szCs w:val="22"/>
        </w:rPr>
      </w:pPr>
    </w:p>
    <w:p w14:paraId="549922ED" w14:textId="0084B3C5" w:rsidR="00C62AD2" w:rsidRDefault="00C62AD2" w:rsidP="00C62AD2">
      <w:pPr>
        <w:pStyle w:val="Heading1"/>
        <w:tabs>
          <w:tab w:val="left" w:pos="720"/>
        </w:tabs>
        <w:rPr>
          <w:szCs w:val="22"/>
        </w:rPr>
      </w:pPr>
      <w:r>
        <w:rPr>
          <w:szCs w:val="22"/>
        </w:rPr>
        <w:t>Introduction and Background</w:t>
      </w:r>
    </w:p>
    <w:p w14:paraId="4B75476F" w14:textId="2D322BB8" w:rsidR="001E7133" w:rsidRPr="003A0334" w:rsidRDefault="005033F4" w:rsidP="005F401F">
      <w:pPr>
        <w:pStyle w:val="ParaNum"/>
        <w:rPr>
          <w:szCs w:val="22"/>
        </w:rPr>
      </w:pPr>
      <w:r>
        <w:rPr>
          <w:szCs w:val="22"/>
        </w:rPr>
        <w:t>By</w:t>
      </w:r>
      <w:r w:rsidR="001E7133" w:rsidRPr="005F401F">
        <w:rPr>
          <w:szCs w:val="22"/>
        </w:rPr>
        <w:t xml:space="preserve"> this </w:t>
      </w:r>
      <w:r w:rsidR="001E7133" w:rsidRPr="0031609D">
        <w:rPr>
          <w:i/>
          <w:szCs w:val="22"/>
        </w:rPr>
        <w:t>Order</w:t>
      </w:r>
      <w:r w:rsidR="001E7133" w:rsidRPr="005F401F">
        <w:rPr>
          <w:szCs w:val="22"/>
        </w:rPr>
        <w:t xml:space="preserve">, </w:t>
      </w:r>
      <w:r w:rsidR="00251DD3">
        <w:rPr>
          <w:szCs w:val="22"/>
        </w:rPr>
        <w:t xml:space="preserve">we </w:t>
      </w:r>
      <w:r w:rsidR="001E7133" w:rsidRPr="005F401F">
        <w:rPr>
          <w:szCs w:val="22"/>
        </w:rPr>
        <w:t>grant</w:t>
      </w:r>
      <w:r w:rsidR="00D85AE8">
        <w:rPr>
          <w:szCs w:val="22"/>
        </w:rPr>
        <w:t xml:space="preserve"> </w:t>
      </w:r>
      <w:r w:rsidR="00D85AE8" w:rsidRPr="005F401F">
        <w:rPr>
          <w:spacing w:val="-2"/>
          <w:szCs w:val="22"/>
        </w:rPr>
        <w:t>Alaska Wireless Network, LLC (AWN)</w:t>
      </w:r>
      <w:r w:rsidR="00D85AE8">
        <w:rPr>
          <w:spacing w:val="-2"/>
          <w:szCs w:val="22"/>
        </w:rPr>
        <w:t xml:space="preserve"> </w:t>
      </w:r>
      <w:r w:rsidR="001E7133" w:rsidRPr="005F401F">
        <w:rPr>
          <w:szCs w:val="22"/>
        </w:rPr>
        <w:t xml:space="preserve">a </w:t>
      </w:r>
      <w:r w:rsidR="00B45686" w:rsidRPr="005F401F">
        <w:rPr>
          <w:szCs w:val="22"/>
        </w:rPr>
        <w:t xml:space="preserve">waiver </w:t>
      </w:r>
      <w:r w:rsidR="00692BA4">
        <w:rPr>
          <w:szCs w:val="22"/>
        </w:rPr>
        <w:t xml:space="preserve">until </w:t>
      </w:r>
      <w:r w:rsidR="00D85AE8">
        <w:rPr>
          <w:spacing w:val="-2"/>
          <w:szCs w:val="22"/>
        </w:rPr>
        <w:t>December 31, 201</w:t>
      </w:r>
      <w:r w:rsidR="00692BA4">
        <w:rPr>
          <w:spacing w:val="-2"/>
          <w:szCs w:val="22"/>
        </w:rPr>
        <w:t>5</w:t>
      </w:r>
      <w:r w:rsidR="00D85AE8">
        <w:rPr>
          <w:spacing w:val="-2"/>
          <w:szCs w:val="22"/>
        </w:rPr>
        <w:t xml:space="preserve"> </w:t>
      </w:r>
      <w:r w:rsidR="00692BA4">
        <w:rPr>
          <w:spacing w:val="-2"/>
          <w:szCs w:val="22"/>
        </w:rPr>
        <w:t xml:space="preserve">of the </w:t>
      </w:r>
      <w:r w:rsidR="00D85AE8">
        <w:rPr>
          <w:spacing w:val="-2"/>
          <w:szCs w:val="22"/>
        </w:rPr>
        <w:t>deadline</w:t>
      </w:r>
      <w:r w:rsidR="00F16C32">
        <w:rPr>
          <w:spacing w:val="-2"/>
          <w:szCs w:val="22"/>
        </w:rPr>
        <w:t xml:space="preserve"> </w:t>
      </w:r>
      <w:r w:rsidR="00692BA4">
        <w:rPr>
          <w:spacing w:val="-2"/>
          <w:szCs w:val="22"/>
        </w:rPr>
        <w:t xml:space="preserve">for being </w:t>
      </w:r>
      <w:r w:rsidR="00D85AE8">
        <w:rPr>
          <w:spacing w:val="-2"/>
          <w:szCs w:val="22"/>
        </w:rPr>
        <w:t xml:space="preserve">capable of sending </w:t>
      </w:r>
      <w:r w:rsidR="00F16C32">
        <w:rPr>
          <w:spacing w:val="-2"/>
          <w:szCs w:val="22"/>
        </w:rPr>
        <w:t xml:space="preserve">911 </w:t>
      </w:r>
      <w:r w:rsidR="00D85AE8">
        <w:rPr>
          <w:spacing w:val="-2"/>
          <w:szCs w:val="22"/>
        </w:rPr>
        <w:t>text</w:t>
      </w:r>
      <w:r w:rsidR="00F16C32">
        <w:rPr>
          <w:spacing w:val="-2"/>
          <w:szCs w:val="22"/>
        </w:rPr>
        <w:t>s to a Public Safety Answering Point (PSAP)</w:t>
      </w:r>
      <w:r w:rsidR="00D85AE8">
        <w:rPr>
          <w:spacing w:val="-2"/>
          <w:szCs w:val="22"/>
        </w:rPr>
        <w:t>.</w:t>
      </w:r>
      <w:r w:rsidR="005F401F">
        <w:rPr>
          <w:rStyle w:val="FootnoteReference"/>
          <w:szCs w:val="22"/>
        </w:rPr>
        <w:footnoteReference w:id="2"/>
      </w:r>
      <w:r w:rsidR="00D85AE8">
        <w:rPr>
          <w:spacing w:val="-2"/>
          <w:szCs w:val="22"/>
        </w:rPr>
        <w:t xml:space="preserve">  This waiver </w:t>
      </w:r>
      <w:r w:rsidR="0072645B">
        <w:rPr>
          <w:spacing w:val="-2"/>
          <w:szCs w:val="22"/>
        </w:rPr>
        <w:t xml:space="preserve">is </w:t>
      </w:r>
      <w:r w:rsidR="00D85AE8">
        <w:rPr>
          <w:spacing w:val="-2"/>
          <w:szCs w:val="22"/>
        </w:rPr>
        <w:t xml:space="preserve">conditioned on </w:t>
      </w:r>
      <w:r w:rsidR="00692BA4">
        <w:rPr>
          <w:spacing w:val="-2"/>
          <w:szCs w:val="22"/>
        </w:rPr>
        <w:t xml:space="preserve">AWN submitting </w:t>
      </w:r>
      <w:r w:rsidR="00D85AE8">
        <w:rPr>
          <w:spacing w:val="-2"/>
          <w:szCs w:val="22"/>
        </w:rPr>
        <w:t xml:space="preserve">a final </w:t>
      </w:r>
      <w:r w:rsidR="00692BA4">
        <w:rPr>
          <w:spacing w:val="-2"/>
          <w:szCs w:val="22"/>
        </w:rPr>
        <w:t>certification</w:t>
      </w:r>
      <w:r w:rsidR="00D85AE8">
        <w:rPr>
          <w:spacing w:val="-2"/>
          <w:szCs w:val="22"/>
        </w:rPr>
        <w:t xml:space="preserve"> </w:t>
      </w:r>
      <w:r w:rsidR="00692BA4">
        <w:rPr>
          <w:spacing w:val="-2"/>
          <w:szCs w:val="22"/>
        </w:rPr>
        <w:t>t</w:t>
      </w:r>
      <w:r w:rsidR="00D85AE8">
        <w:rPr>
          <w:spacing w:val="-2"/>
          <w:szCs w:val="22"/>
        </w:rPr>
        <w:t>hat it is capable of sending text</w:t>
      </w:r>
      <w:r w:rsidR="00692BA4">
        <w:rPr>
          <w:spacing w:val="-2"/>
          <w:szCs w:val="22"/>
        </w:rPr>
        <w:t>s</w:t>
      </w:r>
      <w:r w:rsidR="00D85AE8">
        <w:rPr>
          <w:spacing w:val="-2"/>
          <w:szCs w:val="22"/>
        </w:rPr>
        <w:t xml:space="preserve"> to 911 as of December 31, 2015.</w:t>
      </w:r>
    </w:p>
    <w:p w14:paraId="37616159" w14:textId="42D4F502" w:rsidR="0072645B" w:rsidRDefault="003A0334" w:rsidP="005F401F">
      <w:pPr>
        <w:pStyle w:val="ParaNum"/>
        <w:rPr>
          <w:szCs w:val="22"/>
        </w:rPr>
      </w:pPr>
      <w:r w:rsidRPr="005F401F">
        <w:rPr>
          <w:szCs w:val="22"/>
        </w:rPr>
        <w:t xml:space="preserve">On August 13, 2014, the Commission released </w:t>
      </w:r>
      <w:r w:rsidR="00692BA4">
        <w:rPr>
          <w:szCs w:val="22"/>
        </w:rPr>
        <w:t xml:space="preserve">the </w:t>
      </w:r>
      <w:r w:rsidRPr="00160D6A">
        <w:rPr>
          <w:i/>
          <w:szCs w:val="22"/>
        </w:rPr>
        <w:t>Second Report and Order</w:t>
      </w:r>
      <w:r w:rsidRPr="005F401F">
        <w:rPr>
          <w:szCs w:val="22"/>
        </w:rPr>
        <w:t xml:space="preserve"> </w:t>
      </w:r>
      <w:r w:rsidR="00692BA4">
        <w:rPr>
          <w:szCs w:val="22"/>
        </w:rPr>
        <w:t xml:space="preserve">in this proceeding, </w:t>
      </w:r>
      <w:r w:rsidRPr="005F401F">
        <w:rPr>
          <w:szCs w:val="22"/>
        </w:rPr>
        <w:t xml:space="preserve">requiring </w:t>
      </w:r>
      <w:r w:rsidR="003960FC">
        <w:rPr>
          <w:szCs w:val="22"/>
        </w:rPr>
        <w:t>covered text providers</w:t>
      </w:r>
      <w:r w:rsidR="003960FC">
        <w:rPr>
          <w:rStyle w:val="FootnoteReference"/>
          <w:szCs w:val="22"/>
        </w:rPr>
        <w:footnoteReference w:id="3"/>
      </w:r>
      <w:r w:rsidR="003960FC">
        <w:rPr>
          <w:szCs w:val="22"/>
        </w:rPr>
        <w:t xml:space="preserve"> </w:t>
      </w:r>
      <w:r w:rsidRPr="005F401F">
        <w:rPr>
          <w:szCs w:val="22"/>
        </w:rPr>
        <w:t xml:space="preserve">to </w:t>
      </w:r>
      <w:r w:rsidR="00A42166">
        <w:rPr>
          <w:szCs w:val="22"/>
        </w:rPr>
        <w:t>be capable of se</w:t>
      </w:r>
      <w:r>
        <w:rPr>
          <w:szCs w:val="22"/>
        </w:rPr>
        <w:t>nding text</w:t>
      </w:r>
      <w:r w:rsidR="00692BA4">
        <w:rPr>
          <w:szCs w:val="22"/>
        </w:rPr>
        <w:t>s</w:t>
      </w:r>
      <w:r>
        <w:rPr>
          <w:szCs w:val="22"/>
        </w:rPr>
        <w:t xml:space="preserve"> </w:t>
      </w:r>
      <w:r w:rsidR="00A42166">
        <w:rPr>
          <w:szCs w:val="22"/>
        </w:rPr>
        <w:t xml:space="preserve">to 911 </w:t>
      </w:r>
      <w:r>
        <w:rPr>
          <w:szCs w:val="22"/>
        </w:rPr>
        <w:t>by D</w:t>
      </w:r>
      <w:r w:rsidRPr="005F401F">
        <w:rPr>
          <w:szCs w:val="22"/>
        </w:rPr>
        <w:t>ecember 31, 2014.</w:t>
      </w:r>
      <w:r w:rsidRPr="005F401F">
        <w:rPr>
          <w:rStyle w:val="FootnoteReference"/>
          <w:szCs w:val="22"/>
        </w:rPr>
        <w:footnoteReference w:id="4"/>
      </w:r>
      <w:r w:rsidRPr="005F401F">
        <w:rPr>
          <w:szCs w:val="22"/>
        </w:rPr>
        <w:t xml:space="preserve">  On December 31, 2014, </w:t>
      </w:r>
      <w:r>
        <w:rPr>
          <w:szCs w:val="22"/>
        </w:rPr>
        <w:t>A</w:t>
      </w:r>
      <w:r w:rsidRPr="005F401F">
        <w:rPr>
          <w:szCs w:val="22"/>
        </w:rPr>
        <w:t xml:space="preserve">WN submitted a petition </w:t>
      </w:r>
      <w:r w:rsidR="00C62AD2">
        <w:rPr>
          <w:szCs w:val="22"/>
        </w:rPr>
        <w:t>seeking a one</w:t>
      </w:r>
      <w:r w:rsidR="00692BA4">
        <w:rPr>
          <w:szCs w:val="22"/>
        </w:rPr>
        <w:t>-</w:t>
      </w:r>
      <w:r w:rsidR="00C62AD2">
        <w:rPr>
          <w:szCs w:val="22"/>
        </w:rPr>
        <w:t xml:space="preserve">year </w:t>
      </w:r>
      <w:r w:rsidRPr="005F401F">
        <w:rPr>
          <w:szCs w:val="22"/>
        </w:rPr>
        <w:t>waiver of th</w:t>
      </w:r>
      <w:r w:rsidR="00692BA4">
        <w:rPr>
          <w:szCs w:val="22"/>
        </w:rPr>
        <w:t xml:space="preserve">is </w:t>
      </w:r>
      <w:r w:rsidRPr="005F401F">
        <w:rPr>
          <w:szCs w:val="22"/>
        </w:rPr>
        <w:t>deadline</w:t>
      </w:r>
      <w:r w:rsidR="00692BA4">
        <w:rPr>
          <w:szCs w:val="22"/>
        </w:rPr>
        <w:t>, c</w:t>
      </w:r>
      <w:r w:rsidR="00A42166">
        <w:rPr>
          <w:szCs w:val="22"/>
        </w:rPr>
        <w:t>laim</w:t>
      </w:r>
      <w:r w:rsidR="00692BA4">
        <w:rPr>
          <w:szCs w:val="22"/>
        </w:rPr>
        <w:t xml:space="preserve">ing that it </w:t>
      </w:r>
      <w:r w:rsidR="003F5683">
        <w:rPr>
          <w:szCs w:val="22"/>
        </w:rPr>
        <w:t>could not implement a cost</w:t>
      </w:r>
      <w:r w:rsidR="00692BA4">
        <w:rPr>
          <w:szCs w:val="22"/>
        </w:rPr>
        <w:t>-</w:t>
      </w:r>
      <w:r w:rsidR="003F5683">
        <w:rPr>
          <w:szCs w:val="22"/>
        </w:rPr>
        <w:t>effective solution</w:t>
      </w:r>
      <w:r w:rsidR="00692BA4">
        <w:rPr>
          <w:szCs w:val="22"/>
        </w:rPr>
        <w:t xml:space="preserve"> by the deadline</w:t>
      </w:r>
      <w:r w:rsidR="003F5683">
        <w:rPr>
          <w:szCs w:val="22"/>
        </w:rPr>
        <w:t xml:space="preserve"> </w:t>
      </w:r>
      <w:r w:rsidR="00E462A9">
        <w:rPr>
          <w:szCs w:val="22"/>
        </w:rPr>
        <w:t xml:space="preserve">for </w:t>
      </w:r>
      <w:r w:rsidR="003F5683">
        <w:rPr>
          <w:szCs w:val="22"/>
        </w:rPr>
        <w:t xml:space="preserve">routing of </w:t>
      </w:r>
      <w:r w:rsidR="00E462A9">
        <w:rPr>
          <w:szCs w:val="22"/>
        </w:rPr>
        <w:t xml:space="preserve">911 </w:t>
      </w:r>
      <w:r w:rsidR="003F5683">
        <w:rPr>
          <w:szCs w:val="22"/>
        </w:rPr>
        <w:t>texts on its GSM/UMTS and LTE networks</w:t>
      </w:r>
      <w:r w:rsidRPr="005F401F">
        <w:rPr>
          <w:szCs w:val="22"/>
        </w:rPr>
        <w:t>.</w:t>
      </w:r>
      <w:r w:rsidRPr="00D85AE8">
        <w:rPr>
          <w:rStyle w:val="FootnoteReference"/>
          <w:szCs w:val="22"/>
        </w:rPr>
        <w:t xml:space="preserve"> </w:t>
      </w:r>
      <w:r w:rsidRPr="005F401F">
        <w:rPr>
          <w:rStyle w:val="FootnoteReference"/>
          <w:szCs w:val="22"/>
        </w:rPr>
        <w:footnoteReference w:id="5"/>
      </w:r>
      <w:r w:rsidRPr="005F401F">
        <w:rPr>
          <w:szCs w:val="22"/>
        </w:rPr>
        <w:t xml:space="preserve">  </w:t>
      </w:r>
      <w:r>
        <w:rPr>
          <w:szCs w:val="22"/>
        </w:rPr>
        <w:t>O</w:t>
      </w:r>
      <w:r w:rsidRPr="005F401F">
        <w:rPr>
          <w:szCs w:val="22"/>
        </w:rPr>
        <w:t>n May 4, 2015</w:t>
      </w:r>
      <w:r>
        <w:rPr>
          <w:szCs w:val="22"/>
        </w:rPr>
        <w:t xml:space="preserve">, the Bureau released a Public Notice inviting comment </w:t>
      </w:r>
      <w:r w:rsidRPr="005F401F">
        <w:rPr>
          <w:szCs w:val="22"/>
        </w:rPr>
        <w:t>on AWN’s petition.</w:t>
      </w:r>
      <w:r w:rsidRPr="005F401F">
        <w:rPr>
          <w:rStyle w:val="FootnoteReference"/>
          <w:szCs w:val="22"/>
        </w:rPr>
        <w:footnoteReference w:id="6"/>
      </w:r>
      <w:r w:rsidR="003F5683">
        <w:rPr>
          <w:szCs w:val="22"/>
        </w:rPr>
        <w:t xml:space="preserve">  </w:t>
      </w:r>
      <w:r>
        <w:rPr>
          <w:szCs w:val="22"/>
        </w:rPr>
        <w:t>No comments were received.</w:t>
      </w:r>
    </w:p>
    <w:p w14:paraId="1F59C491" w14:textId="53F1EFEA" w:rsidR="00B76688" w:rsidRDefault="0072645B" w:rsidP="005F401F">
      <w:pPr>
        <w:pStyle w:val="ParaNum"/>
        <w:rPr>
          <w:szCs w:val="22"/>
        </w:rPr>
      </w:pPr>
      <w:r>
        <w:rPr>
          <w:szCs w:val="22"/>
        </w:rPr>
        <w:t xml:space="preserve">In its petition, AWN, a </w:t>
      </w:r>
      <w:r w:rsidRPr="005F401F">
        <w:rPr>
          <w:szCs w:val="22"/>
        </w:rPr>
        <w:t>Tier III wireless carrier</w:t>
      </w:r>
      <w:r>
        <w:rPr>
          <w:szCs w:val="22"/>
        </w:rPr>
        <w:t xml:space="preserve"> operating</w:t>
      </w:r>
      <w:r w:rsidR="00030480">
        <w:rPr>
          <w:szCs w:val="22"/>
        </w:rPr>
        <w:t xml:space="preserve"> GSM/UMTS</w:t>
      </w:r>
      <w:r w:rsidRPr="005F401F">
        <w:rPr>
          <w:szCs w:val="22"/>
        </w:rPr>
        <w:t xml:space="preserve"> and LTE </w:t>
      </w:r>
      <w:r w:rsidR="00D670C5">
        <w:rPr>
          <w:szCs w:val="22"/>
        </w:rPr>
        <w:t xml:space="preserve">wireless </w:t>
      </w:r>
      <w:r w:rsidRPr="005F401F">
        <w:rPr>
          <w:szCs w:val="22"/>
        </w:rPr>
        <w:t xml:space="preserve">networks throughout the </w:t>
      </w:r>
      <w:r>
        <w:rPr>
          <w:szCs w:val="22"/>
        </w:rPr>
        <w:t>s</w:t>
      </w:r>
      <w:r w:rsidRPr="005F401F">
        <w:rPr>
          <w:szCs w:val="22"/>
        </w:rPr>
        <w:t>tate</w:t>
      </w:r>
      <w:r>
        <w:rPr>
          <w:szCs w:val="22"/>
        </w:rPr>
        <w:t xml:space="preserve"> of Alaska, describe</w:t>
      </w:r>
      <w:r w:rsidR="005807D9">
        <w:rPr>
          <w:szCs w:val="22"/>
        </w:rPr>
        <w:t>s</w:t>
      </w:r>
      <w:r>
        <w:rPr>
          <w:szCs w:val="22"/>
        </w:rPr>
        <w:t xml:space="preserve"> </w:t>
      </w:r>
      <w:r w:rsidR="00D670C5">
        <w:rPr>
          <w:szCs w:val="22"/>
        </w:rPr>
        <w:t xml:space="preserve">specific </w:t>
      </w:r>
      <w:r>
        <w:rPr>
          <w:szCs w:val="22"/>
        </w:rPr>
        <w:t xml:space="preserve">technical limitations </w:t>
      </w:r>
      <w:r w:rsidR="00E462A9">
        <w:rPr>
          <w:szCs w:val="22"/>
        </w:rPr>
        <w:t xml:space="preserve">that it faces </w:t>
      </w:r>
      <w:r>
        <w:rPr>
          <w:szCs w:val="22"/>
        </w:rPr>
        <w:t>associated with routing 911 text messages on its LTE networks operat</w:t>
      </w:r>
      <w:r w:rsidR="00030480">
        <w:rPr>
          <w:szCs w:val="22"/>
        </w:rPr>
        <w:t>ing</w:t>
      </w:r>
      <w:r>
        <w:rPr>
          <w:szCs w:val="22"/>
        </w:rPr>
        <w:t xml:space="preserve"> in tandem with its GSM/UMTS networks.  AWN state</w:t>
      </w:r>
      <w:r w:rsidR="005807D9">
        <w:rPr>
          <w:szCs w:val="22"/>
        </w:rPr>
        <w:t>s</w:t>
      </w:r>
      <w:r>
        <w:rPr>
          <w:szCs w:val="22"/>
        </w:rPr>
        <w:t xml:space="preserve"> that </w:t>
      </w:r>
      <w:r w:rsidR="00F8583E">
        <w:rPr>
          <w:szCs w:val="22"/>
        </w:rPr>
        <w:t>during contract discussion</w:t>
      </w:r>
      <w:r w:rsidR="00692BA4">
        <w:rPr>
          <w:szCs w:val="22"/>
        </w:rPr>
        <w:t>s</w:t>
      </w:r>
      <w:r w:rsidR="00E462A9">
        <w:rPr>
          <w:szCs w:val="22"/>
        </w:rPr>
        <w:t xml:space="preserve"> in November 2014</w:t>
      </w:r>
      <w:r w:rsidR="00F8583E">
        <w:rPr>
          <w:szCs w:val="22"/>
        </w:rPr>
        <w:t xml:space="preserve"> with </w:t>
      </w:r>
      <w:r>
        <w:rPr>
          <w:szCs w:val="22"/>
        </w:rPr>
        <w:t xml:space="preserve">two </w:t>
      </w:r>
      <w:r w:rsidR="00692BA4">
        <w:rPr>
          <w:szCs w:val="22"/>
        </w:rPr>
        <w:t xml:space="preserve">potential </w:t>
      </w:r>
      <w:r>
        <w:rPr>
          <w:szCs w:val="22"/>
        </w:rPr>
        <w:t>text</w:t>
      </w:r>
      <w:r w:rsidR="00692BA4">
        <w:rPr>
          <w:szCs w:val="22"/>
        </w:rPr>
        <w:t>-</w:t>
      </w:r>
      <w:r>
        <w:rPr>
          <w:szCs w:val="22"/>
        </w:rPr>
        <w:t>to</w:t>
      </w:r>
      <w:r w:rsidR="00692BA4">
        <w:rPr>
          <w:szCs w:val="22"/>
        </w:rPr>
        <w:t>-</w:t>
      </w:r>
      <w:r>
        <w:rPr>
          <w:szCs w:val="22"/>
        </w:rPr>
        <w:t>911 service vendors</w:t>
      </w:r>
      <w:r w:rsidR="002E1D72">
        <w:rPr>
          <w:szCs w:val="22"/>
        </w:rPr>
        <w:t xml:space="preserve">, </w:t>
      </w:r>
      <w:r w:rsidR="00E462A9">
        <w:rPr>
          <w:szCs w:val="22"/>
        </w:rPr>
        <w:t xml:space="preserve">it </w:t>
      </w:r>
      <w:r w:rsidR="002E1D72">
        <w:rPr>
          <w:szCs w:val="22"/>
        </w:rPr>
        <w:t>learned that neither</w:t>
      </w:r>
      <w:r>
        <w:rPr>
          <w:szCs w:val="22"/>
        </w:rPr>
        <w:t xml:space="preserve"> </w:t>
      </w:r>
      <w:r w:rsidR="00E462A9">
        <w:rPr>
          <w:szCs w:val="22"/>
        </w:rPr>
        <w:t xml:space="preserve">vendor </w:t>
      </w:r>
      <w:r>
        <w:rPr>
          <w:szCs w:val="22"/>
        </w:rPr>
        <w:t xml:space="preserve">could implement a solution that would enable AWN </w:t>
      </w:r>
      <w:r w:rsidR="00030480">
        <w:rPr>
          <w:szCs w:val="22"/>
        </w:rPr>
        <w:t>to meet</w:t>
      </w:r>
      <w:r>
        <w:rPr>
          <w:szCs w:val="22"/>
        </w:rPr>
        <w:t xml:space="preserve"> the December 31, 2014 deadline</w:t>
      </w:r>
      <w:r w:rsidR="00E462A9">
        <w:rPr>
          <w:szCs w:val="22"/>
        </w:rPr>
        <w:t xml:space="preserve"> with respect to texts sent over its LTE network</w:t>
      </w:r>
      <w:r>
        <w:rPr>
          <w:szCs w:val="22"/>
        </w:rPr>
        <w:t xml:space="preserve">.  </w:t>
      </w:r>
      <w:r w:rsidR="00030480">
        <w:rPr>
          <w:szCs w:val="22"/>
        </w:rPr>
        <w:t xml:space="preserve">Specifically, according to </w:t>
      </w:r>
      <w:r w:rsidR="00030480">
        <w:rPr>
          <w:szCs w:val="22"/>
        </w:rPr>
        <w:lastRenderedPageBreak/>
        <w:t xml:space="preserve">AWN, </w:t>
      </w:r>
      <w:r w:rsidR="00B76688">
        <w:rPr>
          <w:szCs w:val="22"/>
        </w:rPr>
        <w:t>“</w:t>
      </w:r>
      <w:r w:rsidR="00B76688" w:rsidRPr="005F401F">
        <w:rPr>
          <w:szCs w:val="22"/>
        </w:rPr>
        <w:t>a technical issue prevents their text-to-911 solutions from passing a handset’s cell ID to the Mobile Switching Center (‘MSC’) for use in locating and routing texts sent to 911 over AWN’s LTE network.”</w:t>
      </w:r>
      <w:r w:rsidR="00B76688" w:rsidRPr="005F401F">
        <w:rPr>
          <w:rStyle w:val="FootnoteReference"/>
          <w:szCs w:val="22"/>
        </w:rPr>
        <w:footnoteReference w:id="7"/>
      </w:r>
      <w:r w:rsidR="00B76688" w:rsidRPr="005F401F">
        <w:rPr>
          <w:szCs w:val="22"/>
        </w:rPr>
        <w:t xml:space="preserve">  AWN submits that the </w:t>
      </w:r>
      <w:r w:rsidR="00251DD3">
        <w:rPr>
          <w:szCs w:val="22"/>
        </w:rPr>
        <w:t xml:space="preserve">technical </w:t>
      </w:r>
      <w:r w:rsidR="00B76688" w:rsidRPr="005F401F">
        <w:rPr>
          <w:szCs w:val="22"/>
        </w:rPr>
        <w:t xml:space="preserve">issue only </w:t>
      </w:r>
      <w:r w:rsidR="00251DD3">
        <w:rPr>
          <w:szCs w:val="22"/>
        </w:rPr>
        <w:t xml:space="preserve">affects </w:t>
      </w:r>
      <w:r w:rsidR="00B76688" w:rsidRPr="005F401F">
        <w:rPr>
          <w:szCs w:val="22"/>
        </w:rPr>
        <w:t xml:space="preserve">the routing of 911 text messages originating from LTE networks deployed alongside GSM/UMTS </w:t>
      </w:r>
      <w:r w:rsidR="00B76688">
        <w:rPr>
          <w:szCs w:val="22"/>
        </w:rPr>
        <w:t>networks</w:t>
      </w:r>
      <w:r w:rsidR="00B76688" w:rsidRPr="005F401F">
        <w:rPr>
          <w:szCs w:val="22"/>
        </w:rPr>
        <w:t xml:space="preserve">, and </w:t>
      </w:r>
      <w:r w:rsidR="00E462A9">
        <w:rPr>
          <w:szCs w:val="22"/>
        </w:rPr>
        <w:t xml:space="preserve">that </w:t>
      </w:r>
      <w:r w:rsidR="00B76688" w:rsidRPr="005F401F">
        <w:rPr>
          <w:szCs w:val="22"/>
        </w:rPr>
        <w:t xml:space="preserve">it does not </w:t>
      </w:r>
      <w:r w:rsidR="00251DD3">
        <w:rPr>
          <w:szCs w:val="22"/>
        </w:rPr>
        <w:t>affect t</w:t>
      </w:r>
      <w:r w:rsidR="00B76688" w:rsidRPr="005F401F">
        <w:rPr>
          <w:szCs w:val="22"/>
        </w:rPr>
        <w:t xml:space="preserve">ext messages originating on </w:t>
      </w:r>
      <w:r w:rsidR="005807D9">
        <w:rPr>
          <w:szCs w:val="22"/>
        </w:rPr>
        <w:t xml:space="preserve">AWN’s </w:t>
      </w:r>
      <w:r w:rsidR="00B76688" w:rsidRPr="005F401F">
        <w:rPr>
          <w:szCs w:val="22"/>
        </w:rPr>
        <w:t>underlying 2G and 3G networks</w:t>
      </w:r>
      <w:r w:rsidR="005807D9">
        <w:rPr>
          <w:szCs w:val="22"/>
        </w:rPr>
        <w:t>.</w:t>
      </w:r>
      <w:r w:rsidR="00B76688" w:rsidRPr="005F401F">
        <w:rPr>
          <w:rStyle w:val="FootnoteReference"/>
          <w:szCs w:val="22"/>
        </w:rPr>
        <w:footnoteReference w:id="8"/>
      </w:r>
      <w:r w:rsidR="00B76688">
        <w:rPr>
          <w:szCs w:val="22"/>
        </w:rPr>
        <w:t xml:space="preserve">  </w:t>
      </w:r>
      <w:r w:rsidR="00152569">
        <w:rPr>
          <w:szCs w:val="22"/>
        </w:rPr>
        <w:t>AWN</w:t>
      </w:r>
      <w:r w:rsidR="005807D9">
        <w:rPr>
          <w:szCs w:val="22"/>
        </w:rPr>
        <w:t xml:space="preserve"> contends that being required to upgrade its</w:t>
      </w:r>
      <w:r w:rsidR="00152569">
        <w:rPr>
          <w:szCs w:val="22"/>
        </w:rPr>
        <w:t xml:space="preserve"> network </w:t>
      </w:r>
      <w:r w:rsidR="00286AB6">
        <w:rPr>
          <w:szCs w:val="22"/>
        </w:rPr>
        <w:t xml:space="preserve">by the December 31, 2014 deadline </w:t>
      </w:r>
      <w:r w:rsidR="00152569">
        <w:rPr>
          <w:szCs w:val="22"/>
        </w:rPr>
        <w:t xml:space="preserve">to </w:t>
      </w:r>
      <w:r w:rsidR="005807D9">
        <w:rPr>
          <w:szCs w:val="22"/>
        </w:rPr>
        <w:t xml:space="preserve">support text-to-911 </w:t>
      </w:r>
      <w:r w:rsidR="00152569">
        <w:rPr>
          <w:szCs w:val="22"/>
        </w:rPr>
        <w:t xml:space="preserve">across </w:t>
      </w:r>
      <w:r w:rsidR="005807D9">
        <w:rPr>
          <w:szCs w:val="22"/>
        </w:rPr>
        <w:t xml:space="preserve">all </w:t>
      </w:r>
      <w:r w:rsidR="00152569">
        <w:rPr>
          <w:szCs w:val="22"/>
        </w:rPr>
        <w:t>of its network</w:t>
      </w:r>
      <w:r w:rsidR="00251DD3">
        <w:rPr>
          <w:szCs w:val="22"/>
        </w:rPr>
        <w:t>s</w:t>
      </w:r>
      <w:r w:rsidR="00152569">
        <w:rPr>
          <w:szCs w:val="22"/>
        </w:rPr>
        <w:t xml:space="preserve"> would be “prohibitively expensive” and </w:t>
      </w:r>
      <w:r w:rsidR="005807D9">
        <w:rPr>
          <w:szCs w:val="22"/>
        </w:rPr>
        <w:t xml:space="preserve">that enforcing the deadline </w:t>
      </w:r>
      <w:r w:rsidR="00152569">
        <w:rPr>
          <w:szCs w:val="22"/>
        </w:rPr>
        <w:t xml:space="preserve">would </w:t>
      </w:r>
      <w:r w:rsidR="005807D9">
        <w:rPr>
          <w:szCs w:val="22"/>
        </w:rPr>
        <w:t xml:space="preserve">therefore </w:t>
      </w:r>
      <w:r w:rsidR="00152569">
        <w:rPr>
          <w:szCs w:val="22"/>
        </w:rPr>
        <w:t xml:space="preserve">be </w:t>
      </w:r>
      <w:r w:rsidR="00CD028C">
        <w:rPr>
          <w:szCs w:val="22"/>
        </w:rPr>
        <w:t>“inequitable, unduly burdensome, and contrary to the public interest</w:t>
      </w:r>
      <w:r w:rsidR="00152569">
        <w:rPr>
          <w:szCs w:val="22"/>
        </w:rPr>
        <w:t>.</w:t>
      </w:r>
      <w:r w:rsidR="00CD028C">
        <w:rPr>
          <w:szCs w:val="22"/>
        </w:rPr>
        <w:t>”</w:t>
      </w:r>
      <w:r w:rsidR="00CD028C">
        <w:rPr>
          <w:rStyle w:val="FootnoteReference"/>
          <w:szCs w:val="22"/>
        </w:rPr>
        <w:footnoteReference w:id="9"/>
      </w:r>
      <w:r w:rsidR="00152569">
        <w:rPr>
          <w:szCs w:val="22"/>
        </w:rPr>
        <w:t xml:space="preserve">  AWN state</w:t>
      </w:r>
      <w:r w:rsidR="005807D9">
        <w:rPr>
          <w:szCs w:val="22"/>
        </w:rPr>
        <w:t>s</w:t>
      </w:r>
      <w:r w:rsidR="00152569">
        <w:rPr>
          <w:szCs w:val="22"/>
        </w:rPr>
        <w:t xml:space="preserve"> th</w:t>
      </w:r>
      <w:r w:rsidR="00286AB6">
        <w:rPr>
          <w:szCs w:val="22"/>
        </w:rPr>
        <w:t>at</w:t>
      </w:r>
      <w:r w:rsidR="00152569">
        <w:rPr>
          <w:szCs w:val="22"/>
        </w:rPr>
        <w:t xml:space="preserve"> a waiver </w:t>
      </w:r>
      <w:r w:rsidR="005807D9">
        <w:rPr>
          <w:szCs w:val="22"/>
        </w:rPr>
        <w:t xml:space="preserve">until December 31, 2015 will provide sufficient </w:t>
      </w:r>
      <w:r w:rsidR="00286AB6">
        <w:rPr>
          <w:szCs w:val="22"/>
        </w:rPr>
        <w:t xml:space="preserve">time </w:t>
      </w:r>
      <w:r w:rsidR="005807D9">
        <w:rPr>
          <w:szCs w:val="22"/>
        </w:rPr>
        <w:t xml:space="preserve">for AWS </w:t>
      </w:r>
      <w:r w:rsidR="00286AB6">
        <w:rPr>
          <w:szCs w:val="22"/>
        </w:rPr>
        <w:t>to develop a solution</w:t>
      </w:r>
      <w:r w:rsidR="005807D9">
        <w:rPr>
          <w:szCs w:val="22"/>
        </w:rPr>
        <w:t>.</w:t>
      </w:r>
      <w:r w:rsidR="00286AB6">
        <w:rPr>
          <w:rStyle w:val="FootnoteReference"/>
          <w:szCs w:val="22"/>
        </w:rPr>
        <w:footnoteReference w:id="10"/>
      </w:r>
      <w:r w:rsidR="00AD4F8E">
        <w:rPr>
          <w:szCs w:val="22"/>
        </w:rPr>
        <w:t xml:space="preserve"> </w:t>
      </w:r>
      <w:r w:rsidR="005807D9">
        <w:rPr>
          <w:szCs w:val="22"/>
        </w:rPr>
        <w:t xml:space="preserve"> AW</w:t>
      </w:r>
      <w:r w:rsidR="00DC22EC">
        <w:rPr>
          <w:szCs w:val="22"/>
        </w:rPr>
        <w:t>N</w:t>
      </w:r>
      <w:r w:rsidR="005807D9">
        <w:rPr>
          <w:szCs w:val="22"/>
        </w:rPr>
        <w:t xml:space="preserve"> also notes that </w:t>
      </w:r>
      <w:r w:rsidR="00B873F1">
        <w:rPr>
          <w:szCs w:val="22"/>
        </w:rPr>
        <w:t xml:space="preserve">to its knowledge </w:t>
      </w:r>
      <w:r w:rsidR="005807D9">
        <w:rPr>
          <w:szCs w:val="22"/>
        </w:rPr>
        <w:t>as of the time the petition was filed</w:t>
      </w:r>
      <w:r w:rsidR="00A42166">
        <w:rPr>
          <w:szCs w:val="22"/>
        </w:rPr>
        <w:t xml:space="preserve">, </w:t>
      </w:r>
      <w:r w:rsidR="00B873F1">
        <w:rPr>
          <w:szCs w:val="22"/>
        </w:rPr>
        <w:t xml:space="preserve">no Alaska </w:t>
      </w:r>
      <w:r w:rsidR="00A42166">
        <w:rPr>
          <w:szCs w:val="22"/>
        </w:rPr>
        <w:t>PSAP</w:t>
      </w:r>
      <w:r w:rsidR="00B873F1">
        <w:rPr>
          <w:szCs w:val="22"/>
        </w:rPr>
        <w:t xml:space="preserve"> </w:t>
      </w:r>
      <w:r w:rsidR="00AD4F8E" w:rsidRPr="005F401F">
        <w:rPr>
          <w:szCs w:val="22"/>
        </w:rPr>
        <w:t>had requested text-to-911 service</w:t>
      </w:r>
      <w:r w:rsidR="00AD4F8E">
        <w:rPr>
          <w:szCs w:val="22"/>
        </w:rPr>
        <w:t xml:space="preserve"> from AWN or</w:t>
      </w:r>
      <w:r w:rsidR="00AD4F8E" w:rsidRPr="005F401F">
        <w:rPr>
          <w:szCs w:val="22"/>
        </w:rPr>
        <w:t xml:space="preserve"> plan</w:t>
      </w:r>
      <w:r w:rsidR="00AD4F8E">
        <w:rPr>
          <w:szCs w:val="22"/>
        </w:rPr>
        <w:t>ned</w:t>
      </w:r>
      <w:r w:rsidR="00AD4F8E" w:rsidRPr="005F401F">
        <w:rPr>
          <w:szCs w:val="22"/>
        </w:rPr>
        <w:t xml:space="preserve"> to request text-</w:t>
      </w:r>
      <w:r w:rsidR="00AD4F8E" w:rsidRPr="005F401F">
        <w:rPr>
          <w:rStyle w:val="FootnoteReference"/>
          <w:szCs w:val="22"/>
          <w:vertAlign w:val="baseline"/>
        </w:rPr>
        <w:t>to-911 service in 2015.</w:t>
      </w:r>
      <w:r w:rsidR="00AD4F8E" w:rsidRPr="005F401F">
        <w:rPr>
          <w:rStyle w:val="FootnoteReference"/>
          <w:szCs w:val="22"/>
        </w:rPr>
        <w:footnoteReference w:id="11"/>
      </w:r>
    </w:p>
    <w:p w14:paraId="0EB427B6" w14:textId="69ADF276" w:rsidR="003A0334" w:rsidRPr="005F401F" w:rsidRDefault="003F5683" w:rsidP="00F8583E">
      <w:pPr>
        <w:pStyle w:val="ParaNum"/>
      </w:pPr>
      <w:r>
        <w:t xml:space="preserve">On October 30, 2015, AWN filed a letter stating that it had entered into a contract with </w:t>
      </w:r>
      <w:r w:rsidR="00BA6469">
        <w:t xml:space="preserve">a </w:t>
      </w:r>
      <w:r w:rsidR="00692BA4">
        <w:t xml:space="preserve">text-to-911 </w:t>
      </w:r>
      <w:r>
        <w:t xml:space="preserve">vendor </w:t>
      </w:r>
      <w:r w:rsidR="00B873F1">
        <w:t xml:space="preserve">that </w:t>
      </w:r>
      <w:r w:rsidR="00890B64">
        <w:t xml:space="preserve">would enable </w:t>
      </w:r>
      <w:r w:rsidR="00B873F1">
        <w:t xml:space="preserve">AWN to </w:t>
      </w:r>
      <w:r w:rsidR="00890B64">
        <w:t>rout</w:t>
      </w:r>
      <w:r w:rsidR="00B873F1">
        <w:t>e</w:t>
      </w:r>
      <w:r w:rsidR="00890B64">
        <w:t xml:space="preserve"> </w:t>
      </w:r>
      <w:r w:rsidR="00BA6469">
        <w:t xml:space="preserve">911 </w:t>
      </w:r>
      <w:r w:rsidR="00890B64">
        <w:t>texts on its LTE network alongside its GSM/UMTS networks</w:t>
      </w:r>
      <w:r w:rsidR="00F8583E" w:rsidRPr="00F8583E">
        <w:t xml:space="preserve"> </w:t>
      </w:r>
      <w:r w:rsidR="00F8583E" w:rsidRPr="00F8583E">
        <w:rPr>
          <w:szCs w:val="22"/>
        </w:rPr>
        <w:t>by December 31, 2015, as set forth in its waiver request.</w:t>
      </w:r>
      <w:r w:rsidR="00F8583E">
        <w:rPr>
          <w:rStyle w:val="FootnoteReference"/>
          <w:szCs w:val="22"/>
        </w:rPr>
        <w:footnoteReference w:id="12"/>
      </w:r>
      <w:r w:rsidR="00F8583E">
        <w:rPr>
          <w:szCs w:val="22"/>
        </w:rPr>
        <w:t xml:space="preserve">  According to AWN, its vendor </w:t>
      </w:r>
      <w:r w:rsidR="003B5132">
        <w:rPr>
          <w:szCs w:val="22"/>
        </w:rPr>
        <w:t xml:space="preserve">has </w:t>
      </w:r>
      <w:r w:rsidR="002E1D72">
        <w:rPr>
          <w:szCs w:val="22"/>
        </w:rPr>
        <w:t>“</w:t>
      </w:r>
      <w:r w:rsidR="00F8583E">
        <w:rPr>
          <w:szCs w:val="22"/>
        </w:rPr>
        <w:t xml:space="preserve">confirmed </w:t>
      </w:r>
      <w:r w:rsidR="002E1D72">
        <w:rPr>
          <w:szCs w:val="22"/>
        </w:rPr>
        <w:t>to AWN that</w:t>
      </w:r>
      <w:r w:rsidR="00F8583E">
        <w:rPr>
          <w:szCs w:val="22"/>
        </w:rPr>
        <w:t xml:space="preserve"> AWN will be able to respond to any PSAP request for text-to-911 service within six months of notification from a text ready PSAP.</w:t>
      </w:r>
      <w:r w:rsidR="002E1D72">
        <w:rPr>
          <w:szCs w:val="22"/>
        </w:rPr>
        <w:t>”</w:t>
      </w:r>
      <w:r w:rsidR="002E1D72">
        <w:rPr>
          <w:rStyle w:val="FootnoteReference"/>
          <w:szCs w:val="22"/>
        </w:rPr>
        <w:footnoteReference w:id="13"/>
      </w:r>
    </w:p>
    <w:p w14:paraId="7FCC7E10" w14:textId="0146C8BE" w:rsidR="00C62AD2" w:rsidRDefault="00AD4F8E" w:rsidP="00C62AD2">
      <w:pPr>
        <w:pStyle w:val="Heading1"/>
        <w:tabs>
          <w:tab w:val="left" w:pos="720"/>
        </w:tabs>
        <w:rPr>
          <w:szCs w:val="22"/>
        </w:rPr>
      </w:pPr>
      <w:r w:rsidRPr="00AC627E">
        <w:rPr>
          <w:szCs w:val="22"/>
        </w:rPr>
        <w:t>Discussion</w:t>
      </w:r>
    </w:p>
    <w:p w14:paraId="24664EFC" w14:textId="630D22F2" w:rsidR="00515ABD" w:rsidRPr="00AC627E" w:rsidRDefault="002B2356" w:rsidP="002706C8">
      <w:pPr>
        <w:pStyle w:val="ParaNum"/>
        <w:rPr>
          <w:szCs w:val="22"/>
        </w:rPr>
      </w:pPr>
      <w:r w:rsidRPr="00AC627E">
        <w:rPr>
          <w:szCs w:val="22"/>
        </w:rPr>
        <w:t>Section 1.925(b)(3) of the Commission’s rules states that the Commission may grant a request for waiver if it can be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sidRPr="005F401F">
        <w:rPr>
          <w:rStyle w:val="FootnoteReference"/>
          <w:szCs w:val="22"/>
        </w:rPr>
        <w:footnoteReference w:id="14"/>
      </w:r>
    </w:p>
    <w:p w14:paraId="034E0667" w14:textId="4311E95D" w:rsidR="00DC22EC" w:rsidRPr="006742F7" w:rsidRDefault="00B873F1" w:rsidP="00655391">
      <w:pPr>
        <w:pStyle w:val="ParaNum"/>
        <w:rPr>
          <w:szCs w:val="22"/>
        </w:rPr>
      </w:pPr>
      <w:r w:rsidRPr="005619E2">
        <w:rPr>
          <w:szCs w:val="22"/>
        </w:rPr>
        <w:t xml:space="preserve">We </w:t>
      </w:r>
      <w:r w:rsidR="00021BD2" w:rsidRPr="005619E2">
        <w:rPr>
          <w:szCs w:val="22"/>
        </w:rPr>
        <w:t xml:space="preserve">find that </w:t>
      </w:r>
      <w:r w:rsidR="000F1596" w:rsidRPr="00DC22EC">
        <w:rPr>
          <w:szCs w:val="22"/>
        </w:rPr>
        <w:t>grant of a one</w:t>
      </w:r>
      <w:r w:rsidR="003B5132" w:rsidRPr="00DC22EC">
        <w:rPr>
          <w:szCs w:val="22"/>
        </w:rPr>
        <w:t>-</w:t>
      </w:r>
      <w:r w:rsidR="000F1596" w:rsidRPr="00DC22EC">
        <w:rPr>
          <w:szCs w:val="22"/>
        </w:rPr>
        <w:t xml:space="preserve">year waiver, </w:t>
      </w:r>
      <w:r w:rsidR="000F1596" w:rsidRPr="00DC22EC">
        <w:rPr>
          <w:i/>
          <w:szCs w:val="22"/>
        </w:rPr>
        <w:t>nunc pro tunc</w:t>
      </w:r>
      <w:r w:rsidR="000F1596" w:rsidRPr="00DC22EC">
        <w:rPr>
          <w:szCs w:val="22"/>
        </w:rPr>
        <w:t>, is warranted</w:t>
      </w:r>
      <w:r w:rsidR="003A2099" w:rsidRPr="00DC22EC">
        <w:rPr>
          <w:szCs w:val="22"/>
        </w:rPr>
        <w:t xml:space="preserve">, as </w:t>
      </w:r>
      <w:r w:rsidR="00B1080E" w:rsidRPr="00DC22EC">
        <w:rPr>
          <w:szCs w:val="22"/>
        </w:rPr>
        <w:t>the underlying purpose of the rule would not be served</w:t>
      </w:r>
      <w:r w:rsidR="00692BA4" w:rsidRPr="00DC22EC">
        <w:rPr>
          <w:szCs w:val="22"/>
        </w:rPr>
        <w:t xml:space="preserve"> in th</w:t>
      </w:r>
      <w:r w:rsidR="003B5132" w:rsidRPr="00DC22EC">
        <w:rPr>
          <w:szCs w:val="22"/>
        </w:rPr>
        <w:t>e unique circumstances presented here.  AW</w:t>
      </w:r>
      <w:r w:rsidR="00DC22EC">
        <w:rPr>
          <w:szCs w:val="22"/>
        </w:rPr>
        <w:t>N</w:t>
      </w:r>
      <w:r w:rsidR="003B5132" w:rsidRPr="005619E2">
        <w:rPr>
          <w:szCs w:val="22"/>
        </w:rPr>
        <w:t xml:space="preserve"> has demonstrated that it </w:t>
      </w:r>
      <w:r w:rsidR="003B5132" w:rsidRPr="00DC22EC">
        <w:rPr>
          <w:szCs w:val="22"/>
        </w:rPr>
        <w:t>f</w:t>
      </w:r>
      <w:r w:rsidR="00FE6BFA" w:rsidRPr="00DC22EC">
        <w:rPr>
          <w:szCs w:val="22"/>
        </w:rPr>
        <w:t xml:space="preserve">aces unique </w:t>
      </w:r>
      <w:r w:rsidR="003B5132" w:rsidRPr="00DC22EC">
        <w:rPr>
          <w:szCs w:val="22"/>
        </w:rPr>
        <w:t xml:space="preserve">geographical and technological challenges that would </w:t>
      </w:r>
      <w:r w:rsidR="003A2099" w:rsidRPr="00DC22EC">
        <w:rPr>
          <w:szCs w:val="22"/>
        </w:rPr>
        <w:t>have mad</w:t>
      </w:r>
      <w:r w:rsidR="003B5132" w:rsidRPr="00DC22EC">
        <w:rPr>
          <w:szCs w:val="22"/>
        </w:rPr>
        <w:t xml:space="preserve">e it prohibitively expensive to </w:t>
      </w:r>
      <w:r w:rsidR="00B1080E" w:rsidRPr="00DC22EC">
        <w:rPr>
          <w:szCs w:val="22"/>
        </w:rPr>
        <w:t xml:space="preserve">meet </w:t>
      </w:r>
      <w:r w:rsidR="00FE6BFA" w:rsidRPr="00DC22EC">
        <w:rPr>
          <w:szCs w:val="22"/>
        </w:rPr>
        <w:t>the December 31, 2014</w:t>
      </w:r>
      <w:r w:rsidR="003B5132" w:rsidRPr="00DC22EC">
        <w:rPr>
          <w:szCs w:val="22"/>
        </w:rPr>
        <w:t xml:space="preserve"> text-to-911 implementation deadline.  AW</w:t>
      </w:r>
      <w:r w:rsidR="00DC22EC">
        <w:rPr>
          <w:szCs w:val="22"/>
        </w:rPr>
        <w:t>N</w:t>
      </w:r>
      <w:r w:rsidR="003B5132" w:rsidRPr="005619E2">
        <w:rPr>
          <w:szCs w:val="22"/>
        </w:rPr>
        <w:t xml:space="preserve"> has further </w:t>
      </w:r>
      <w:r w:rsidR="005F401F" w:rsidRPr="00DC22EC">
        <w:rPr>
          <w:szCs w:val="22"/>
        </w:rPr>
        <w:t>committed to</w:t>
      </w:r>
      <w:r w:rsidR="00515ABD" w:rsidRPr="00DC22EC">
        <w:rPr>
          <w:szCs w:val="22"/>
        </w:rPr>
        <w:t xml:space="preserve"> working towards a solution to this problem</w:t>
      </w:r>
      <w:r w:rsidR="00BF173B" w:rsidRPr="00DC22EC">
        <w:rPr>
          <w:szCs w:val="22"/>
        </w:rPr>
        <w:t xml:space="preserve"> on a one-year timetable</w:t>
      </w:r>
      <w:r w:rsidR="005F401F" w:rsidRPr="00DC22EC">
        <w:rPr>
          <w:szCs w:val="22"/>
        </w:rPr>
        <w:t>,</w:t>
      </w:r>
      <w:r w:rsidR="00C115BF" w:rsidRPr="005F401F">
        <w:rPr>
          <w:rStyle w:val="FootnoteReference"/>
          <w:szCs w:val="22"/>
        </w:rPr>
        <w:footnoteReference w:id="15"/>
      </w:r>
      <w:r w:rsidR="005F401F" w:rsidRPr="005619E2">
        <w:rPr>
          <w:szCs w:val="22"/>
        </w:rPr>
        <w:t xml:space="preserve"> and</w:t>
      </w:r>
      <w:r w:rsidR="00BF173B" w:rsidRPr="005619E2">
        <w:rPr>
          <w:szCs w:val="22"/>
        </w:rPr>
        <w:t xml:space="preserve"> has </w:t>
      </w:r>
      <w:r w:rsidR="00BF173B" w:rsidRPr="005619E2">
        <w:rPr>
          <w:szCs w:val="22"/>
        </w:rPr>
        <w:lastRenderedPageBreak/>
        <w:t xml:space="preserve">recently confirmed that </w:t>
      </w:r>
      <w:r w:rsidR="006742F7" w:rsidRPr="00DC22EC">
        <w:rPr>
          <w:szCs w:val="22"/>
        </w:rPr>
        <w:t xml:space="preserve">it </w:t>
      </w:r>
      <w:r w:rsidR="005F401F" w:rsidRPr="00DC22EC">
        <w:rPr>
          <w:szCs w:val="22"/>
        </w:rPr>
        <w:t xml:space="preserve">has a vendor </w:t>
      </w:r>
      <w:r w:rsidR="003A2099" w:rsidRPr="00DC22EC">
        <w:rPr>
          <w:szCs w:val="22"/>
        </w:rPr>
        <w:t xml:space="preserve">contract in place </w:t>
      </w:r>
      <w:r w:rsidR="005F401F" w:rsidRPr="00DC22EC">
        <w:rPr>
          <w:szCs w:val="22"/>
        </w:rPr>
        <w:t>and that it will be compliant by December 31, 2015.</w:t>
      </w:r>
      <w:r w:rsidR="006742F7" w:rsidRPr="00DC22EC">
        <w:rPr>
          <w:szCs w:val="22"/>
        </w:rPr>
        <w:t xml:space="preserve">  </w:t>
      </w:r>
      <w:r w:rsidR="00C115BF" w:rsidRPr="00DC22EC">
        <w:rPr>
          <w:szCs w:val="22"/>
        </w:rPr>
        <w:t xml:space="preserve">Finally, </w:t>
      </w:r>
      <w:r w:rsidR="003A2099" w:rsidRPr="00DC22EC">
        <w:rPr>
          <w:szCs w:val="22"/>
        </w:rPr>
        <w:t xml:space="preserve">our decision to grant the waiver is significantly influenced by the fact that to date, </w:t>
      </w:r>
      <w:r w:rsidR="00C115BF" w:rsidRPr="00DC22EC">
        <w:rPr>
          <w:szCs w:val="22"/>
        </w:rPr>
        <w:t>no PSAP in Alaska ha</w:t>
      </w:r>
      <w:r w:rsidR="003A2099" w:rsidRPr="00DC22EC">
        <w:rPr>
          <w:szCs w:val="22"/>
        </w:rPr>
        <w:t xml:space="preserve">s </w:t>
      </w:r>
      <w:r w:rsidR="00D670C5" w:rsidRPr="00DC22EC">
        <w:rPr>
          <w:szCs w:val="22"/>
        </w:rPr>
        <w:t xml:space="preserve">notified the Commission that </w:t>
      </w:r>
      <w:r w:rsidR="003A2099" w:rsidRPr="00DC22EC">
        <w:rPr>
          <w:szCs w:val="22"/>
        </w:rPr>
        <w:t xml:space="preserve">it is </w:t>
      </w:r>
      <w:r w:rsidR="00D670C5" w:rsidRPr="00DC22EC">
        <w:rPr>
          <w:szCs w:val="22"/>
        </w:rPr>
        <w:t>text</w:t>
      </w:r>
      <w:r w:rsidR="00692BA4" w:rsidRPr="00DC22EC">
        <w:rPr>
          <w:szCs w:val="22"/>
        </w:rPr>
        <w:t>-</w:t>
      </w:r>
      <w:r w:rsidR="00D670C5" w:rsidRPr="00DC22EC">
        <w:rPr>
          <w:szCs w:val="22"/>
        </w:rPr>
        <w:t xml:space="preserve">capable </w:t>
      </w:r>
      <w:r w:rsidR="003A2099" w:rsidRPr="00DC22EC">
        <w:rPr>
          <w:szCs w:val="22"/>
        </w:rPr>
        <w:t xml:space="preserve">or has </w:t>
      </w:r>
      <w:r w:rsidR="00D670C5" w:rsidRPr="00DC22EC">
        <w:rPr>
          <w:szCs w:val="22"/>
        </w:rPr>
        <w:t xml:space="preserve">requested </w:t>
      </w:r>
      <w:r w:rsidR="003A2099" w:rsidRPr="00DC22EC">
        <w:rPr>
          <w:szCs w:val="22"/>
        </w:rPr>
        <w:t>that AW</w:t>
      </w:r>
      <w:r w:rsidR="00DC22EC">
        <w:rPr>
          <w:szCs w:val="22"/>
        </w:rPr>
        <w:t>N</w:t>
      </w:r>
      <w:r w:rsidR="003A2099" w:rsidRPr="005619E2">
        <w:rPr>
          <w:szCs w:val="22"/>
        </w:rPr>
        <w:t xml:space="preserve"> and other covered text providers in Alaska begin delivering </w:t>
      </w:r>
      <w:r w:rsidR="00927A8D">
        <w:rPr>
          <w:szCs w:val="22"/>
        </w:rPr>
        <w:t xml:space="preserve">911 </w:t>
      </w:r>
      <w:r w:rsidR="00C115BF" w:rsidRPr="005619E2">
        <w:rPr>
          <w:szCs w:val="22"/>
        </w:rPr>
        <w:t>text</w:t>
      </w:r>
      <w:r w:rsidR="00927A8D">
        <w:rPr>
          <w:szCs w:val="22"/>
        </w:rPr>
        <w:t>s</w:t>
      </w:r>
      <w:r w:rsidR="003A2099" w:rsidRPr="005619E2">
        <w:rPr>
          <w:szCs w:val="22"/>
        </w:rPr>
        <w:t xml:space="preserve">. </w:t>
      </w:r>
      <w:r w:rsidR="00DC22EC" w:rsidRPr="005619E2">
        <w:rPr>
          <w:szCs w:val="22"/>
        </w:rPr>
        <w:t xml:space="preserve"> At such time as PSAPs in Alaska may become text-capable and request text-to-911 delivery, AWN will </w:t>
      </w:r>
      <w:r w:rsidR="00DC22EC">
        <w:rPr>
          <w:szCs w:val="22"/>
        </w:rPr>
        <w:t xml:space="preserve">be in a position to respond to such requests in a timely manner.  </w:t>
      </w:r>
      <w:r w:rsidR="00DC22EC" w:rsidRPr="00DC22EC">
        <w:rPr>
          <w:szCs w:val="22"/>
        </w:rPr>
        <w:t xml:space="preserve">Consequently, we find that the public interest weighs in favor of </w:t>
      </w:r>
      <w:r w:rsidR="00C115BF" w:rsidRPr="00DC22EC">
        <w:rPr>
          <w:szCs w:val="22"/>
        </w:rPr>
        <w:t>grant</w:t>
      </w:r>
      <w:r w:rsidR="00DC22EC" w:rsidRPr="00DC22EC">
        <w:rPr>
          <w:szCs w:val="22"/>
        </w:rPr>
        <w:t>ing</w:t>
      </w:r>
      <w:r w:rsidR="00C115BF" w:rsidRPr="00DC22EC">
        <w:rPr>
          <w:szCs w:val="22"/>
        </w:rPr>
        <w:t xml:space="preserve"> the waiver.</w:t>
      </w:r>
      <w:r w:rsidR="00DC22EC" w:rsidRPr="00DC22EC">
        <w:rPr>
          <w:szCs w:val="22"/>
        </w:rPr>
        <w:t xml:space="preserve">  </w:t>
      </w:r>
    </w:p>
    <w:p w14:paraId="73434F69" w14:textId="23888547" w:rsidR="00021BD2" w:rsidRPr="005619E2" w:rsidRDefault="00DC22EC" w:rsidP="006F2211">
      <w:pPr>
        <w:pStyle w:val="ParaNum"/>
        <w:rPr>
          <w:szCs w:val="22"/>
        </w:rPr>
      </w:pPr>
      <w:r w:rsidRPr="005619E2">
        <w:rPr>
          <w:szCs w:val="22"/>
        </w:rPr>
        <w:t xml:space="preserve">As </w:t>
      </w:r>
      <w:r w:rsidRPr="00D2646E">
        <w:rPr>
          <w:szCs w:val="22"/>
        </w:rPr>
        <w:t xml:space="preserve">a </w:t>
      </w:r>
      <w:r w:rsidR="00186F92" w:rsidRPr="00D2646E">
        <w:rPr>
          <w:szCs w:val="22"/>
        </w:rPr>
        <w:t>condition of the waiver</w:t>
      </w:r>
      <w:r w:rsidRPr="00D2646E">
        <w:rPr>
          <w:szCs w:val="22"/>
        </w:rPr>
        <w:t>, we require AWN</w:t>
      </w:r>
      <w:r w:rsidR="00186F92" w:rsidRPr="00D2646E">
        <w:rPr>
          <w:szCs w:val="22"/>
        </w:rPr>
        <w:t xml:space="preserve"> </w:t>
      </w:r>
      <w:r w:rsidRPr="00D2646E">
        <w:rPr>
          <w:szCs w:val="22"/>
        </w:rPr>
        <w:t xml:space="preserve">to submit </w:t>
      </w:r>
      <w:r w:rsidR="00186F92" w:rsidRPr="00D2646E">
        <w:rPr>
          <w:szCs w:val="22"/>
        </w:rPr>
        <w:t xml:space="preserve">a final </w:t>
      </w:r>
      <w:r w:rsidR="00692BA4" w:rsidRPr="00D2646E">
        <w:rPr>
          <w:szCs w:val="22"/>
        </w:rPr>
        <w:t>certification</w:t>
      </w:r>
      <w:r w:rsidR="00D670C5" w:rsidRPr="00D2646E">
        <w:rPr>
          <w:szCs w:val="22"/>
        </w:rPr>
        <w:t xml:space="preserve"> </w:t>
      </w:r>
      <w:r w:rsidR="00186F92" w:rsidRPr="00D2646E">
        <w:rPr>
          <w:szCs w:val="22"/>
        </w:rPr>
        <w:t xml:space="preserve">no later than December 31, 2015 that </w:t>
      </w:r>
      <w:r w:rsidRPr="00D2646E">
        <w:rPr>
          <w:szCs w:val="22"/>
        </w:rPr>
        <w:t xml:space="preserve">it </w:t>
      </w:r>
      <w:r w:rsidR="00186F92" w:rsidRPr="00D2646E">
        <w:rPr>
          <w:szCs w:val="22"/>
        </w:rPr>
        <w:t xml:space="preserve">is </w:t>
      </w:r>
      <w:r w:rsidR="00D2646E" w:rsidRPr="00D2646E">
        <w:rPr>
          <w:szCs w:val="22"/>
        </w:rPr>
        <w:t xml:space="preserve">text-capable as required by our rules.  </w:t>
      </w:r>
      <w:r w:rsidR="00186F92" w:rsidRPr="00D2646E">
        <w:rPr>
          <w:szCs w:val="22"/>
        </w:rPr>
        <w:t>F</w:t>
      </w:r>
      <w:r w:rsidR="009D184F" w:rsidRPr="00D2646E">
        <w:rPr>
          <w:szCs w:val="22"/>
        </w:rPr>
        <w:t xml:space="preserve">inally, </w:t>
      </w:r>
      <w:r w:rsidR="00D2646E">
        <w:rPr>
          <w:szCs w:val="22"/>
        </w:rPr>
        <w:t xml:space="preserve">we note that AWN filed this waiver request on the day of the deadline it sought to waive, and therefore </w:t>
      </w:r>
      <w:r w:rsidR="00D670C5" w:rsidRPr="005619E2">
        <w:rPr>
          <w:szCs w:val="22"/>
        </w:rPr>
        <w:t xml:space="preserve">we remind AWN and other licensees that requests for waivers of the Commission’s rules must be filed in a timely manner. </w:t>
      </w:r>
      <w:r w:rsidR="00D2646E">
        <w:rPr>
          <w:szCs w:val="22"/>
        </w:rPr>
        <w:t xml:space="preserve"> In particular, we strongly </w:t>
      </w:r>
      <w:r w:rsidR="00C115BF" w:rsidRPr="005619E2">
        <w:rPr>
          <w:szCs w:val="22"/>
        </w:rPr>
        <w:t xml:space="preserve">encourage parties </w:t>
      </w:r>
      <w:r w:rsidR="00D2646E">
        <w:rPr>
          <w:szCs w:val="22"/>
        </w:rPr>
        <w:t xml:space="preserve">seeking waiver relief from Commission deadlines </w:t>
      </w:r>
      <w:r w:rsidR="00C115BF" w:rsidRPr="005619E2">
        <w:rPr>
          <w:szCs w:val="22"/>
        </w:rPr>
        <w:t xml:space="preserve">to file their requests </w:t>
      </w:r>
      <w:r w:rsidR="00B64E37" w:rsidRPr="005619E2">
        <w:rPr>
          <w:szCs w:val="22"/>
        </w:rPr>
        <w:t xml:space="preserve">as </w:t>
      </w:r>
      <w:r w:rsidR="00D2646E">
        <w:rPr>
          <w:szCs w:val="22"/>
        </w:rPr>
        <w:t xml:space="preserve">far in </w:t>
      </w:r>
      <w:r w:rsidR="00C115BF" w:rsidRPr="005619E2">
        <w:rPr>
          <w:szCs w:val="22"/>
        </w:rPr>
        <w:t xml:space="preserve">advance </w:t>
      </w:r>
      <w:r w:rsidR="00D2646E">
        <w:rPr>
          <w:szCs w:val="22"/>
        </w:rPr>
        <w:t xml:space="preserve">of the applicable deadline </w:t>
      </w:r>
      <w:r w:rsidR="00B64E37" w:rsidRPr="005619E2">
        <w:rPr>
          <w:szCs w:val="22"/>
        </w:rPr>
        <w:t>as possible</w:t>
      </w:r>
      <w:r w:rsidR="00D2646E">
        <w:rPr>
          <w:szCs w:val="22"/>
        </w:rPr>
        <w:t xml:space="preserve">.  </w:t>
      </w:r>
      <w:r w:rsidR="00B64E37" w:rsidRPr="005619E2">
        <w:rPr>
          <w:szCs w:val="22"/>
        </w:rPr>
        <w:t xml:space="preserve"> </w:t>
      </w:r>
    </w:p>
    <w:p w14:paraId="54F81F53" w14:textId="57F07B9A" w:rsidR="00444688" w:rsidRPr="005F401F" w:rsidRDefault="00444688" w:rsidP="005F401F">
      <w:pPr>
        <w:pStyle w:val="Heading1"/>
        <w:rPr>
          <w:rFonts w:ascii="Times New Roman" w:hAnsi="Times New Roman"/>
          <w:szCs w:val="22"/>
        </w:rPr>
      </w:pPr>
      <w:r w:rsidRPr="005F401F">
        <w:rPr>
          <w:rFonts w:ascii="Times New Roman" w:hAnsi="Times New Roman"/>
          <w:szCs w:val="22"/>
        </w:rPr>
        <w:t>Ordering Clause</w:t>
      </w:r>
      <w:r w:rsidR="00747CCD">
        <w:rPr>
          <w:rFonts w:ascii="Times New Roman" w:hAnsi="Times New Roman"/>
          <w:szCs w:val="22"/>
        </w:rPr>
        <w:t>S</w:t>
      </w:r>
    </w:p>
    <w:p w14:paraId="34A829A1" w14:textId="6A8F2AFD" w:rsidR="00BE256D" w:rsidRDefault="001E7133" w:rsidP="009441EE">
      <w:pPr>
        <w:pStyle w:val="ParaNum"/>
        <w:rPr>
          <w:szCs w:val="22"/>
        </w:rPr>
      </w:pPr>
      <w:r w:rsidRPr="005F401F">
        <w:rPr>
          <w:szCs w:val="22"/>
        </w:rPr>
        <w:t>Accordingly, IT IS ORDERED</w:t>
      </w:r>
      <w:r w:rsidR="00BE256D">
        <w:rPr>
          <w:szCs w:val="22"/>
        </w:rPr>
        <w:t xml:space="preserve"> that,</w:t>
      </w:r>
      <w:r w:rsidRPr="005F401F">
        <w:rPr>
          <w:szCs w:val="22"/>
        </w:rPr>
        <w:t xml:space="preserve"> pursuant to </w:t>
      </w:r>
      <w:r w:rsidR="00BE256D">
        <w:rPr>
          <w:szCs w:val="22"/>
        </w:rPr>
        <w:t xml:space="preserve">the authority contained in </w:t>
      </w:r>
      <w:r w:rsidR="00A66B94">
        <w:rPr>
          <w:szCs w:val="22"/>
        </w:rPr>
        <w:t>Section</w:t>
      </w:r>
      <w:r w:rsidRPr="005F401F">
        <w:rPr>
          <w:szCs w:val="22"/>
        </w:rPr>
        <w:t xml:space="preserve"> </w:t>
      </w:r>
      <w:r w:rsidR="00A66B94">
        <w:rPr>
          <w:szCs w:val="22"/>
        </w:rPr>
        <w:t xml:space="preserve">4(i) </w:t>
      </w:r>
      <w:r w:rsidR="009441EE" w:rsidRPr="009441EE">
        <w:rPr>
          <w:szCs w:val="22"/>
        </w:rPr>
        <w:t xml:space="preserve">of the Communications Act of 1934, as </w:t>
      </w:r>
      <w:r w:rsidR="00A66B94">
        <w:rPr>
          <w:szCs w:val="22"/>
        </w:rPr>
        <w:t xml:space="preserve">amended, 47 U.S.C. §§ </w:t>
      </w:r>
      <w:r w:rsidR="009441EE" w:rsidRPr="009441EE">
        <w:rPr>
          <w:szCs w:val="22"/>
        </w:rPr>
        <w:t xml:space="preserve">154(i), </w:t>
      </w:r>
      <w:r w:rsidRPr="005F401F">
        <w:rPr>
          <w:szCs w:val="22"/>
        </w:rPr>
        <w:t>and Section</w:t>
      </w:r>
      <w:r w:rsidR="00A66B94">
        <w:rPr>
          <w:szCs w:val="22"/>
        </w:rPr>
        <w:t>s 0.191, 0.392, and</w:t>
      </w:r>
      <w:r w:rsidRPr="005F401F">
        <w:rPr>
          <w:szCs w:val="22"/>
        </w:rPr>
        <w:t xml:space="preserve"> 1.</w:t>
      </w:r>
      <w:r w:rsidR="009441EE">
        <w:rPr>
          <w:szCs w:val="22"/>
        </w:rPr>
        <w:t>92</w:t>
      </w:r>
      <w:r w:rsidRPr="005F401F">
        <w:rPr>
          <w:szCs w:val="22"/>
        </w:rPr>
        <w:t>5 of the Commission's Rules, 47 C.F.R. §</w:t>
      </w:r>
      <w:r w:rsidR="00A66B94" w:rsidRPr="005F401F">
        <w:rPr>
          <w:szCs w:val="22"/>
        </w:rPr>
        <w:t>§</w:t>
      </w:r>
      <w:r w:rsidRPr="005F401F">
        <w:rPr>
          <w:szCs w:val="22"/>
        </w:rPr>
        <w:t xml:space="preserve"> </w:t>
      </w:r>
      <w:r w:rsidR="00A66B94">
        <w:rPr>
          <w:szCs w:val="22"/>
        </w:rPr>
        <w:t xml:space="preserve">0.191, 0.392, and </w:t>
      </w:r>
      <w:r w:rsidRPr="005F401F">
        <w:rPr>
          <w:szCs w:val="22"/>
        </w:rPr>
        <w:t>1.</w:t>
      </w:r>
      <w:r w:rsidR="009441EE">
        <w:rPr>
          <w:szCs w:val="22"/>
        </w:rPr>
        <w:t>92</w:t>
      </w:r>
      <w:r w:rsidRPr="005F401F">
        <w:rPr>
          <w:szCs w:val="22"/>
        </w:rPr>
        <w:t xml:space="preserve">5, </w:t>
      </w:r>
      <w:r w:rsidR="00BE256D">
        <w:rPr>
          <w:szCs w:val="22"/>
        </w:rPr>
        <w:t>this Order is ADOPTED.</w:t>
      </w:r>
    </w:p>
    <w:p w14:paraId="4DD699BB" w14:textId="2D422302" w:rsidR="001E7133" w:rsidRDefault="00BE256D" w:rsidP="009441EE">
      <w:pPr>
        <w:pStyle w:val="ParaNum"/>
        <w:rPr>
          <w:szCs w:val="22"/>
        </w:rPr>
      </w:pPr>
      <w:r>
        <w:rPr>
          <w:szCs w:val="22"/>
        </w:rPr>
        <w:t>IT IS FURTHER ORDERED that t</w:t>
      </w:r>
      <w:r w:rsidR="001E7133" w:rsidRPr="005F401F">
        <w:rPr>
          <w:szCs w:val="22"/>
        </w:rPr>
        <w:t xml:space="preserve">he Petition for </w:t>
      </w:r>
      <w:r w:rsidR="00A4285B">
        <w:rPr>
          <w:szCs w:val="22"/>
        </w:rPr>
        <w:t>W</w:t>
      </w:r>
      <w:r w:rsidR="001E7133" w:rsidRPr="005F401F">
        <w:rPr>
          <w:szCs w:val="22"/>
        </w:rPr>
        <w:t>aiver, filed</w:t>
      </w:r>
      <w:r>
        <w:rPr>
          <w:szCs w:val="22"/>
        </w:rPr>
        <w:t xml:space="preserve"> by Alaska Wireless Network, LLC on </w:t>
      </w:r>
      <w:r w:rsidR="001E7133" w:rsidRPr="005F401F">
        <w:rPr>
          <w:szCs w:val="22"/>
        </w:rPr>
        <w:t>December 31, 2014, IS GRANTED</w:t>
      </w:r>
      <w:r w:rsidR="009D184F">
        <w:rPr>
          <w:szCs w:val="22"/>
        </w:rPr>
        <w:t xml:space="preserve"> to the extent described herein and </w:t>
      </w:r>
      <w:r w:rsidR="00A4285B">
        <w:rPr>
          <w:szCs w:val="22"/>
        </w:rPr>
        <w:t>SHALL EXPIRE</w:t>
      </w:r>
      <w:r w:rsidR="009D184F">
        <w:rPr>
          <w:szCs w:val="22"/>
        </w:rPr>
        <w:t xml:space="preserve"> December 31, 2015</w:t>
      </w:r>
      <w:r w:rsidR="001E7133" w:rsidRPr="005F401F">
        <w:rPr>
          <w:szCs w:val="22"/>
        </w:rPr>
        <w:t>.</w:t>
      </w:r>
    </w:p>
    <w:p w14:paraId="2C3B8C32" w14:textId="3D6A6DA9" w:rsidR="00747CCD" w:rsidRPr="005F401F" w:rsidRDefault="00747CCD" w:rsidP="009D184F">
      <w:pPr>
        <w:pStyle w:val="ParaNum"/>
        <w:numPr>
          <w:ilvl w:val="0"/>
          <w:numId w:val="0"/>
        </w:numPr>
        <w:rPr>
          <w:szCs w:val="22"/>
        </w:rPr>
      </w:pPr>
    </w:p>
    <w:p w14:paraId="3CD467F6" w14:textId="77777777" w:rsidR="001E7133" w:rsidRPr="005F401F" w:rsidRDefault="001E7133" w:rsidP="005F401F">
      <w:pPr>
        <w:keepNext/>
        <w:widowControl/>
        <w:ind w:left="4320"/>
        <w:rPr>
          <w:szCs w:val="22"/>
        </w:rPr>
      </w:pPr>
      <w:r w:rsidRPr="005F401F">
        <w:rPr>
          <w:szCs w:val="22"/>
        </w:rPr>
        <w:t>FEDERAL COMMUNICATIONS COMMISSION</w:t>
      </w:r>
    </w:p>
    <w:p w14:paraId="3BA517B8" w14:textId="77777777" w:rsidR="001E7133" w:rsidRPr="005F401F" w:rsidRDefault="001E7133" w:rsidP="005F401F">
      <w:pPr>
        <w:keepNext/>
        <w:widowControl/>
        <w:ind w:left="3600"/>
        <w:rPr>
          <w:szCs w:val="22"/>
        </w:rPr>
      </w:pPr>
    </w:p>
    <w:p w14:paraId="478BAF08" w14:textId="77777777" w:rsidR="001E7133" w:rsidRPr="005F401F" w:rsidRDefault="001E7133" w:rsidP="005F401F">
      <w:pPr>
        <w:keepNext/>
        <w:widowControl/>
        <w:ind w:left="3600"/>
        <w:rPr>
          <w:szCs w:val="22"/>
        </w:rPr>
      </w:pPr>
    </w:p>
    <w:p w14:paraId="54C6A0CB" w14:textId="77777777" w:rsidR="001E7133" w:rsidRPr="005F401F" w:rsidRDefault="001E7133" w:rsidP="005F401F">
      <w:pPr>
        <w:keepNext/>
        <w:widowControl/>
        <w:ind w:left="3600"/>
        <w:rPr>
          <w:szCs w:val="22"/>
        </w:rPr>
      </w:pPr>
    </w:p>
    <w:p w14:paraId="6313723F" w14:textId="77777777" w:rsidR="001E7133" w:rsidRPr="005F401F" w:rsidRDefault="001E7133" w:rsidP="005F401F">
      <w:pPr>
        <w:keepNext/>
        <w:widowControl/>
        <w:ind w:left="3600"/>
        <w:rPr>
          <w:szCs w:val="22"/>
        </w:rPr>
      </w:pPr>
    </w:p>
    <w:p w14:paraId="53CE440A" w14:textId="77777777" w:rsidR="00527C04" w:rsidRDefault="00527C04" w:rsidP="005F401F">
      <w:pPr>
        <w:keepNext/>
        <w:widowControl/>
        <w:ind w:left="4320"/>
        <w:rPr>
          <w:szCs w:val="22"/>
        </w:rPr>
      </w:pPr>
      <w:r>
        <w:rPr>
          <w:szCs w:val="22"/>
        </w:rPr>
        <w:t>David G. Simpson</w:t>
      </w:r>
    </w:p>
    <w:p w14:paraId="7513D267" w14:textId="5721F78C" w:rsidR="00527C04" w:rsidRDefault="00527C04" w:rsidP="005F401F">
      <w:pPr>
        <w:keepNext/>
        <w:widowControl/>
        <w:ind w:left="4320"/>
        <w:rPr>
          <w:szCs w:val="22"/>
        </w:rPr>
      </w:pPr>
      <w:r>
        <w:rPr>
          <w:szCs w:val="22"/>
        </w:rPr>
        <w:t>Rear Admiral, USN (ret</w:t>
      </w:r>
      <w:r w:rsidR="003A2099">
        <w:rPr>
          <w:szCs w:val="22"/>
        </w:rPr>
        <w:t>.</w:t>
      </w:r>
      <w:r>
        <w:rPr>
          <w:szCs w:val="22"/>
        </w:rPr>
        <w:t>)</w:t>
      </w:r>
    </w:p>
    <w:p w14:paraId="7774F52B" w14:textId="3F6A81BD" w:rsidR="001E7133" w:rsidRPr="005F401F" w:rsidRDefault="00527C04" w:rsidP="005F401F">
      <w:pPr>
        <w:keepNext/>
        <w:widowControl/>
        <w:ind w:left="4320"/>
        <w:rPr>
          <w:szCs w:val="22"/>
        </w:rPr>
      </w:pPr>
      <w:r>
        <w:rPr>
          <w:szCs w:val="22"/>
        </w:rPr>
        <w:t>Chief, Public Safety and Homeland Security Bureau</w:t>
      </w:r>
    </w:p>
    <w:p w14:paraId="5CEE59F2" w14:textId="77777777" w:rsidR="001E7133" w:rsidRPr="005F401F" w:rsidRDefault="001E7133" w:rsidP="005F401F">
      <w:pPr>
        <w:pStyle w:val="ParaNum"/>
        <w:numPr>
          <w:ilvl w:val="0"/>
          <w:numId w:val="0"/>
        </w:numPr>
        <w:ind w:firstLine="720"/>
        <w:rPr>
          <w:szCs w:val="22"/>
        </w:rPr>
      </w:pPr>
    </w:p>
    <w:sectPr w:rsidR="001E7133" w:rsidRPr="005F401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7769C" w14:textId="77777777" w:rsidR="006144E2" w:rsidRDefault="006144E2">
      <w:pPr>
        <w:spacing w:line="20" w:lineRule="exact"/>
      </w:pPr>
    </w:p>
  </w:endnote>
  <w:endnote w:type="continuationSeparator" w:id="0">
    <w:p w14:paraId="748A1FB6" w14:textId="77777777" w:rsidR="006144E2" w:rsidRDefault="006144E2">
      <w:r>
        <w:t xml:space="preserve"> </w:t>
      </w:r>
    </w:p>
  </w:endnote>
  <w:endnote w:type="continuationNotice" w:id="1">
    <w:p w14:paraId="0BECF221" w14:textId="77777777" w:rsidR="006144E2" w:rsidRDefault="006144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6E657" w14:textId="77777777" w:rsidR="006F7393" w:rsidRDefault="006F7393" w:rsidP="0055614C">
    <w:pPr>
      <w:pStyle w:val="Footer"/>
      <w:framePr w:wrap="around" w:vAnchor="text" w:hAnchor="margin" w:xAlign="center" w:y="1"/>
    </w:pPr>
    <w:r>
      <w:fldChar w:fldCharType="begin"/>
    </w:r>
    <w:r>
      <w:instrText xml:space="preserve">PAGE  </w:instrText>
    </w:r>
    <w:r>
      <w:fldChar w:fldCharType="end"/>
    </w:r>
  </w:p>
  <w:p w14:paraId="6FEF878C" w14:textId="77777777" w:rsidR="006F7393" w:rsidRDefault="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7CF33" w14:textId="77777777" w:rsidR="006F7393" w:rsidRDefault="006F7393" w:rsidP="0055614C">
    <w:pPr>
      <w:pStyle w:val="Footer"/>
      <w:framePr w:wrap="around" w:vAnchor="text" w:hAnchor="margin" w:xAlign="center" w:y="1"/>
    </w:pPr>
    <w:r>
      <w:fldChar w:fldCharType="begin"/>
    </w:r>
    <w:r>
      <w:instrText xml:space="preserve">PAGE  </w:instrText>
    </w:r>
    <w:r>
      <w:fldChar w:fldCharType="separate"/>
    </w:r>
    <w:r w:rsidR="003A0B81">
      <w:rPr>
        <w:noProof/>
      </w:rPr>
      <w:t>2</w:t>
    </w:r>
    <w:r>
      <w:fldChar w:fldCharType="end"/>
    </w:r>
  </w:p>
  <w:p w14:paraId="3C64CE84" w14:textId="77777777" w:rsidR="006F7393" w:rsidRDefault="006F7393">
    <w:pPr>
      <w:spacing w:before="140" w:line="100" w:lineRule="exact"/>
      <w:rPr>
        <w:sz w:val="10"/>
      </w:rPr>
    </w:pPr>
  </w:p>
  <w:p w14:paraId="02536284" w14:textId="77777777" w:rsidR="006F7393" w:rsidRDefault="006F7393">
    <w:pPr>
      <w:suppressAutoHyphens/>
      <w:spacing w:line="227" w:lineRule="auto"/>
    </w:pPr>
  </w:p>
  <w:p w14:paraId="53F71D25" w14:textId="77777777" w:rsidR="006F7393" w:rsidRDefault="006F73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3B2F2" w14:textId="77777777" w:rsidR="006F7393" w:rsidRDefault="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53D92" w14:textId="77777777" w:rsidR="006144E2" w:rsidRDefault="006144E2">
      <w:r>
        <w:separator/>
      </w:r>
    </w:p>
  </w:footnote>
  <w:footnote w:type="continuationSeparator" w:id="0">
    <w:p w14:paraId="68B95461" w14:textId="77777777" w:rsidR="006144E2" w:rsidRDefault="006144E2">
      <w:pPr>
        <w:rPr>
          <w:sz w:val="20"/>
        </w:rPr>
      </w:pPr>
      <w:r>
        <w:rPr>
          <w:sz w:val="20"/>
        </w:rPr>
        <w:t xml:space="preserve">(Continued from previous page)  </w:t>
      </w:r>
      <w:r>
        <w:rPr>
          <w:sz w:val="20"/>
        </w:rPr>
        <w:separator/>
      </w:r>
    </w:p>
  </w:footnote>
  <w:footnote w:type="continuationNotice" w:id="1">
    <w:p w14:paraId="42F899DA" w14:textId="77777777" w:rsidR="006144E2" w:rsidRDefault="006144E2">
      <w:pPr>
        <w:rPr>
          <w:sz w:val="20"/>
        </w:rPr>
      </w:pPr>
      <w:r>
        <w:rPr>
          <w:sz w:val="20"/>
        </w:rPr>
        <w:t>(continued….)</w:t>
      </w:r>
    </w:p>
  </w:footnote>
  <w:footnote w:id="2">
    <w:p w14:paraId="2A01E94B" w14:textId="6ABD90AC" w:rsidR="005F401F" w:rsidRDefault="005F401F">
      <w:pPr>
        <w:pStyle w:val="FootnoteText"/>
      </w:pPr>
      <w:r>
        <w:rPr>
          <w:rStyle w:val="FootnoteReference"/>
        </w:rPr>
        <w:footnoteRef/>
      </w:r>
      <w:r>
        <w:t xml:space="preserve"> </w:t>
      </w:r>
      <w:r w:rsidRPr="009D374B">
        <w:t>47 C.F.R. § 20.18(n)(10)(i).</w:t>
      </w:r>
    </w:p>
  </w:footnote>
  <w:footnote w:id="3">
    <w:p w14:paraId="74CAF460" w14:textId="273BD02C" w:rsidR="003960FC" w:rsidRDefault="003960FC">
      <w:pPr>
        <w:pStyle w:val="FootnoteText"/>
      </w:pPr>
      <w:r>
        <w:rPr>
          <w:rStyle w:val="FootnoteReference"/>
        </w:rPr>
        <w:footnoteRef/>
      </w:r>
      <w:r>
        <w:t xml:space="preserve"> Covered text providers include all Commercial Radio Service Providers (CMRS) as well as all providers of interconnected text messaging service that enable consumers to send text messages to and receive text messages from all or substantially all </w:t>
      </w:r>
      <w:r w:rsidR="003F5683">
        <w:t>text-capable U.S. telephone numbers, including through the use of applications downloaded or otherwise installed on mobile phones.  47 C.F.R. § 20.18(n).</w:t>
      </w:r>
    </w:p>
  </w:footnote>
  <w:footnote w:id="4">
    <w:p w14:paraId="2DB5BC5F" w14:textId="67C6668A" w:rsidR="003A0334" w:rsidRPr="005F401F" w:rsidRDefault="003A0334" w:rsidP="003A0334">
      <w:pPr>
        <w:pStyle w:val="FootnoteText"/>
      </w:pPr>
      <w:r w:rsidRPr="005F401F">
        <w:rPr>
          <w:rStyle w:val="FootnoteReference"/>
          <w:sz w:val="20"/>
        </w:rPr>
        <w:footnoteRef/>
      </w:r>
      <w:r w:rsidRPr="005F401F">
        <w:t xml:space="preserve"> Facilitating the Deployment of Text to 911 and Other Next Generation 911 Applications; Framework for Next Generation 911 Deployment, PS Docket Nos. 11-153 and 10-255, </w:t>
      </w:r>
      <w:r w:rsidRPr="005F401F">
        <w:rPr>
          <w:i/>
        </w:rPr>
        <w:t>Second Report and Order</w:t>
      </w:r>
      <w:r w:rsidRPr="005F401F">
        <w:t xml:space="preserve">, 29 FCC Rcd 9846 (2014).  The rules contained in the </w:t>
      </w:r>
      <w:r w:rsidRPr="005F401F">
        <w:rPr>
          <w:i/>
        </w:rPr>
        <w:t>Second Report and Order</w:t>
      </w:r>
      <w:r w:rsidRPr="005F401F">
        <w:t xml:space="preserve"> became effective on October 16, 2014.  </w:t>
      </w:r>
      <w:r w:rsidRPr="009441EE">
        <w:rPr>
          <w:i/>
        </w:rPr>
        <w:t>See</w:t>
      </w:r>
      <w:r w:rsidRPr="005F401F">
        <w:t xml:space="preserve"> 79 Fed. Reg. 55367 (Oct. 16, 2014).</w:t>
      </w:r>
    </w:p>
  </w:footnote>
  <w:footnote w:id="5">
    <w:p w14:paraId="3008662C" w14:textId="77777777" w:rsidR="003A0334" w:rsidRPr="009D374B" w:rsidRDefault="003A0334" w:rsidP="003A0334">
      <w:pPr>
        <w:pStyle w:val="FootnoteText"/>
      </w:pPr>
      <w:r w:rsidRPr="009D374B">
        <w:rPr>
          <w:rStyle w:val="FootnoteReference"/>
          <w:sz w:val="20"/>
        </w:rPr>
        <w:footnoteRef/>
      </w:r>
      <w:r w:rsidRPr="009D374B">
        <w:t xml:space="preserve"> Petition for Waiver, Alaska Wireless Network, LLC, PS Docket No. 11-153 (filed Dec. 31, 2014) (</w:t>
      </w:r>
      <w:r w:rsidRPr="00160D6A">
        <w:t>Petition</w:t>
      </w:r>
      <w:r w:rsidRPr="009D374B">
        <w:t xml:space="preserve">). </w:t>
      </w:r>
    </w:p>
  </w:footnote>
  <w:footnote w:id="6">
    <w:p w14:paraId="4D4481C5" w14:textId="103E04E5" w:rsidR="003A0334" w:rsidRPr="009D374B" w:rsidRDefault="003A0334" w:rsidP="003A0334">
      <w:pPr>
        <w:pStyle w:val="FootnoteText"/>
      </w:pPr>
      <w:r w:rsidRPr="009D374B">
        <w:rPr>
          <w:rStyle w:val="FootnoteReference"/>
          <w:sz w:val="20"/>
        </w:rPr>
        <w:footnoteRef/>
      </w:r>
      <w:r w:rsidRPr="009D374B">
        <w:t xml:space="preserve"> </w:t>
      </w:r>
      <w:r>
        <w:t xml:space="preserve">Public Safety and Homeland Security Bureau Seeks Comment on Petition for Waiver Filed by Alaska Wireless Network, LLC, </w:t>
      </w:r>
      <w:r w:rsidRPr="005F401F">
        <w:rPr>
          <w:i/>
        </w:rPr>
        <w:t>Public Notice</w:t>
      </w:r>
      <w:r>
        <w:t>, DA 15-532</w:t>
      </w:r>
      <w:r w:rsidR="00D670C5">
        <w:t xml:space="preserve"> (released May 4, 2015)</w:t>
      </w:r>
      <w:r w:rsidRPr="009D374B">
        <w:t xml:space="preserve">. </w:t>
      </w:r>
    </w:p>
  </w:footnote>
  <w:footnote w:id="7">
    <w:p w14:paraId="011F12FF" w14:textId="664F966E" w:rsidR="00B76688" w:rsidRPr="009D374B" w:rsidRDefault="00B76688" w:rsidP="00B76688">
      <w:pPr>
        <w:pStyle w:val="FootnoteText"/>
      </w:pPr>
      <w:r w:rsidRPr="009D374B">
        <w:rPr>
          <w:rStyle w:val="FootnoteReference"/>
          <w:sz w:val="20"/>
        </w:rPr>
        <w:footnoteRef/>
      </w:r>
      <w:r w:rsidRPr="009D374B">
        <w:t xml:space="preserve"> </w:t>
      </w:r>
      <w:r w:rsidRPr="00160D6A">
        <w:t>Petition</w:t>
      </w:r>
      <w:r w:rsidRPr="009D374B">
        <w:t xml:space="preserve"> at 2</w:t>
      </w:r>
      <w:r w:rsidR="00BF43D4">
        <w:t>-4</w:t>
      </w:r>
      <w:r w:rsidRPr="009D374B">
        <w:t>; Declaration of John Myhre in Support of Petition for Waiver of the Alaska Wireless Network, LLC, at 2 (</w:t>
      </w:r>
      <w:r w:rsidRPr="00160D6A">
        <w:t>Declaration</w:t>
      </w:r>
      <w:r w:rsidRPr="009D374B">
        <w:t xml:space="preserve">). </w:t>
      </w:r>
      <w:r>
        <w:t xml:space="preserve"> </w:t>
      </w:r>
      <w:r w:rsidRPr="00B76688">
        <w:t xml:space="preserve">AWN states that “[i]n the case of texts sent over LTE . . . the LTE handset communicates with the MSC indirectly, through the [Mobility Management Entity], which cannot pass through the cell ID to the MSC.  Therefore, the cell ID is not available in the MSC, and the MSC has no means to provide the coarse location information.  This . . . prevents reliable routing to the appropriate PSAP at all.” </w:t>
      </w:r>
      <w:r>
        <w:t xml:space="preserve"> </w:t>
      </w:r>
      <w:r w:rsidRPr="00B64E37">
        <w:rPr>
          <w:i/>
        </w:rPr>
        <w:t>Petition</w:t>
      </w:r>
      <w:r w:rsidRPr="009D374B">
        <w:t xml:space="preserve"> at 3.</w:t>
      </w:r>
    </w:p>
  </w:footnote>
  <w:footnote w:id="8">
    <w:p w14:paraId="4BC76507" w14:textId="282E8590" w:rsidR="00B76688" w:rsidRPr="009D374B" w:rsidRDefault="00B76688" w:rsidP="00B76688">
      <w:pPr>
        <w:pStyle w:val="FootnoteText"/>
      </w:pPr>
      <w:r w:rsidRPr="009D374B">
        <w:rPr>
          <w:rStyle w:val="FootnoteReference"/>
          <w:sz w:val="20"/>
        </w:rPr>
        <w:footnoteRef/>
      </w:r>
      <w:r w:rsidRPr="009D374B">
        <w:t xml:space="preserve"> </w:t>
      </w:r>
      <w:r w:rsidRPr="00160D6A">
        <w:t>Petition</w:t>
      </w:r>
      <w:r w:rsidRPr="009D374B">
        <w:t xml:space="preserve"> at 3 and 4 n.4; </w:t>
      </w:r>
      <w:r w:rsidRPr="00160D6A">
        <w:t>Declaration</w:t>
      </w:r>
      <w:r w:rsidRPr="009D374B">
        <w:t xml:space="preserve"> at 2.</w:t>
      </w:r>
    </w:p>
  </w:footnote>
  <w:footnote w:id="9">
    <w:p w14:paraId="2F005FAB" w14:textId="26C521A2" w:rsidR="00CD028C" w:rsidRDefault="00CD028C">
      <w:pPr>
        <w:pStyle w:val="FootnoteText"/>
      </w:pPr>
      <w:r>
        <w:rPr>
          <w:rStyle w:val="FootnoteReference"/>
        </w:rPr>
        <w:footnoteRef/>
      </w:r>
      <w:r>
        <w:t xml:space="preserve"> </w:t>
      </w:r>
      <w:r w:rsidRPr="00160D6A">
        <w:t>Petition</w:t>
      </w:r>
      <w:r>
        <w:t xml:space="preserve"> at 4.</w:t>
      </w:r>
    </w:p>
  </w:footnote>
  <w:footnote w:id="10">
    <w:p w14:paraId="3B3EB789" w14:textId="6C9A41C3" w:rsidR="00286AB6" w:rsidRDefault="00286AB6">
      <w:pPr>
        <w:pStyle w:val="FootnoteText"/>
      </w:pPr>
      <w:r>
        <w:rPr>
          <w:rStyle w:val="FootnoteReference"/>
        </w:rPr>
        <w:footnoteRef/>
      </w:r>
      <w:r>
        <w:t xml:space="preserve"> </w:t>
      </w:r>
      <w:r w:rsidR="00B64E37" w:rsidRPr="00B64E37">
        <w:rPr>
          <w:i/>
        </w:rPr>
        <w:t>Id</w:t>
      </w:r>
      <w:r w:rsidR="00B64E37">
        <w:t xml:space="preserve">. </w:t>
      </w:r>
      <w:r>
        <w:t>at 2.</w:t>
      </w:r>
    </w:p>
  </w:footnote>
  <w:footnote w:id="11">
    <w:p w14:paraId="40C6D821" w14:textId="7462CDE4" w:rsidR="00AD4F8E" w:rsidRPr="009D374B" w:rsidRDefault="00AD4F8E" w:rsidP="00AD4F8E">
      <w:pPr>
        <w:pStyle w:val="FootnoteText"/>
      </w:pPr>
      <w:r w:rsidRPr="009D374B">
        <w:rPr>
          <w:rStyle w:val="FootnoteReference"/>
          <w:sz w:val="20"/>
        </w:rPr>
        <w:footnoteRef/>
      </w:r>
      <w:r w:rsidRPr="009D374B">
        <w:t xml:space="preserve"> </w:t>
      </w:r>
      <w:r w:rsidR="00B64E37" w:rsidRPr="00B64E37">
        <w:rPr>
          <w:i/>
        </w:rPr>
        <w:t>Id</w:t>
      </w:r>
      <w:r w:rsidR="00B64E37">
        <w:t>.</w:t>
      </w:r>
      <w:r w:rsidRPr="009D374B">
        <w:t xml:space="preserve"> at 5.  </w:t>
      </w:r>
    </w:p>
  </w:footnote>
  <w:footnote w:id="12">
    <w:p w14:paraId="5829A0A1" w14:textId="568C5D57" w:rsidR="00F8583E" w:rsidRDefault="00F8583E" w:rsidP="00F8583E">
      <w:pPr>
        <w:pStyle w:val="FootnoteText"/>
      </w:pPr>
      <w:r>
        <w:rPr>
          <w:rStyle w:val="FootnoteReference"/>
        </w:rPr>
        <w:footnoteRef/>
      </w:r>
      <w:r>
        <w:t xml:space="preserve"> Letter from </w:t>
      </w:r>
      <w:r w:rsidRPr="004073E0">
        <w:t>Kristine Laudadio Devine</w:t>
      </w:r>
      <w:r>
        <w:t xml:space="preserve">, Counsel </w:t>
      </w:r>
      <w:r w:rsidR="002E1D72">
        <w:t xml:space="preserve">to </w:t>
      </w:r>
      <w:r>
        <w:t>A</w:t>
      </w:r>
      <w:r w:rsidR="002E1D72">
        <w:t>WN</w:t>
      </w:r>
      <w:r>
        <w:t>, to Marlene Dortch, Secretary, Federal Communications Commission, PS Docket Nos. 10-255 and 11-153 (</w:t>
      </w:r>
      <w:r w:rsidR="00021BD2">
        <w:t xml:space="preserve">filed </w:t>
      </w:r>
      <w:r>
        <w:t xml:space="preserve">Oct. 30, 2015) </w:t>
      </w:r>
      <w:r w:rsidR="00021BD2">
        <w:t>(</w:t>
      </w:r>
      <w:r w:rsidR="00021BD2" w:rsidRPr="00160D6A">
        <w:t>October 30 Letter</w:t>
      </w:r>
      <w:r w:rsidR="00021BD2">
        <w:t xml:space="preserve">) </w:t>
      </w:r>
      <w:r>
        <w:t>(affirming that AWN will be in compliance with the Commission’s rules by Dec. 31, 201</w:t>
      </w:r>
      <w:r w:rsidR="00BF173B">
        <w:t>5</w:t>
      </w:r>
      <w:r>
        <w:t xml:space="preserve">, as set forth in AWN’s waiver request).  </w:t>
      </w:r>
    </w:p>
  </w:footnote>
  <w:footnote w:id="13">
    <w:p w14:paraId="5802DE98" w14:textId="22EE39DD" w:rsidR="002E1D72" w:rsidRDefault="002E1D72">
      <w:pPr>
        <w:pStyle w:val="FootnoteText"/>
      </w:pPr>
      <w:r>
        <w:rPr>
          <w:rStyle w:val="FootnoteReference"/>
        </w:rPr>
        <w:footnoteRef/>
      </w:r>
      <w:r>
        <w:t xml:space="preserve"> </w:t>
      </w:r>
      <w:r w:rsidR="00B64E37" w:rsidRPr="00160D6A">
        <w:t xml:space="preserve">October 30 </w:t>
      </w:r>
      <w:r w:rsidRPr="00160D6A">
        <w:t>Letter</w:t>
      </w:r>
      <w:r>
        <w:t xml:space="preserve"> at 1.</w:t>
      </w:r>
    </w:p>
  </w:footnote>
  <w:footnote w:id="14">
    <w:p w14:paraId="1DBD8A33" w14:textId="77777777" w:rsidR="002B2356" w:rsidRPr="009D374B" w:rsidRDefault="002B2356">
      <w:pPr>
        <w:pStyle w:val="FootnoteText"/>
      </w:pPr>
      <w:r w:rsidRPr="009D374B">
        <w:rPr>
          <w:rStyle w:val="FootnoteReference"/>
          <w:sz w:val="20"/>
        </w:rPr>
        <w:footnoteRef/>
      </w:r>
      <w:r w:rsidRPr="009D374B">
        <w:t xml:space="preserve"> 47 C.F.R. § 1.925(b)(3)(i)-(ii). </w:t>
      </w:r>
    </w:p>
  </w:footnote>
  <w:footnote w:id="15">
    <w:p w14:paraId="49744C2C" w14:textId="52EC5AB1" w:rsidR="00C115BF" w:rsidRPr="009D374B" w:rsidRDefault="00C115BF" w:rsidP="00C115BF">
      <w:pPr>
        <w:pStyle w:val="FootnoteText"/>
      </w:pPr>
      <w:r w:rsidRPr="009D374B">
        <w:rPr>
          <w:rStyle w:val="FootnoteReference"/>
          <w:sz w:val="20"/>
        </w:rPr>
        <w:footnoteRef/>
      </w:r>
      <w:r w:rsidRPr="009D374B">
        <w:t xml:space="preserve"> </w:t>
      </w:r>
      <w:r w:rsidR="00B64E37" w:rsidRPr="00B64E37">
        <w:rPr>
          <w:i/>
        </w:rPr>
        <w:t>Id</w:t>
      </w:r>
      <w:r w:rsidR="00B64E37">
        <w:t xml:space="preserve">. </w:t>
      </w:r>
      <w:r w:rsidRPr="009D374B">
        <w:t>at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775AF" w14:textId="77777777" w:rsidR="00926953" w:rsidRDefault="00926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D0524" w14:textId="7AE81ED0" w:rsidR="009C5A32" w:rsidRPr="009C5A32" w:rsidRDefault="006F7393">
    <w:pPr>
      <w:pStyle w:val="Header"/>
      <w:pBdr>
        <w:bottom w:val="single" w:sz="12" w:space="1" w:color="auto"/>
      </w:pBdr>
    </w:pPr>
    <w:r>
      <w:tab/>
      <w:t>Federal Communications Commission</w:t>
    </w:r>
    <w:r>
      <w:tab/>
    </w:r>
    <w:r w:rsidR="0031609D">
      <w:t>DA 15-</w:t>
    </w:r>
    <w:r w:rsidR="009C5A32">
      <w:t>1335</w:t>
    </w:r>
  </w:p>
  <w:p w14:paraId="3517EB0A" w14:textId="5925210F" w:rsidR="006F7393" w:rsidRDefault="009D374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14:anchorId="57C2B0C9" wp14:editId="4B56B9DD">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18CBC6"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14:paraId="71A0B625" w14:textId="77777777" w:rsidR="006F7393" w:rsidRDefault="006F739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D47FC" w14:textId="4CA7D64E" w:rsidR="006F7393" w:rsidRDefault="006F7393">
    <w:pPr>
      <w:pStyle w:val="Header"/>
      <w:pBdr>
        <w:bottom w:val="single" w:sz="12" w:space="1" w:color="auto"/>
      </w:pBdr>
      <w:rPr>
        <w:b w:val="0"/>
      </w:rPr>
    </w:pPr>
    <w:r>
      <w:tab/>
      <w:t>Federal Communications Commission</w:t>
    </w:r>
    <w:r>
      <w:tab/>
    </w:r>
    <w:r w:rsidR="00550D78">
      <w:rPr>
        <w:spacing w:val="-2"/>
      </w:rPr>
      <w:t>DA 15-</w:t>
    </w:r>
    <w:r w:rsidR="009C5A32">
      <w:rPr>
        <w:spacing w:val="-2"/>
      </w:rPr>
      <w:t>1335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21BD2"/>
    <w:rsid w:val="00030480"/>
    <w:rsid w:val="00036039"/>
    <w:rsid w:val="00037F90"/>
    <w:rsid w:val="000875BF"/>
    <w:rsid w:val="00096D8C"/>
    <w:rsid w:val="000A798F"/>
    <w:rsid w:val="000C0B65"/>
    <w:rsid w:val="000D54DF"/>
    <w:rsid w:val="000D78A0"/>
    <w:rsid w:val="000E3D42"/>
    <w:rsid w:val="000F1596"/>
    <w:rsid w:val="000F4C16"/>
    <w:rsid w:val="00122BD5"/>
    <w:rsid w:val="00152569"/>
    <w:rsid w:val="00160D6A"/>
    <w:rsid w:val="00175717"/>
    <w:rsid w:val="001810D5"/>
    <w:rsid w:val="00186F92"/>
    <w:rsid w:val="001907CA"/>
    <w:rsid w:val="001A4E8C"/>
    <w:rsid w:val="001D6BCF"/>
    <w:rsid w:val="001E01CA"/>
    <w:rsid w:val="001E3974"/>
    <w:rsid w:val="001E5972"/>
    <w:rsid w:val="001E7133"/>
    <w:rsid w:val="00251DD3"/>
    <w:rsid w:val="00285017"/>
    <w:rsid w:val="00286AB6"/>
    <w:rsid w:val="002956C0"/>
    <w:rsid w:val="002A2D2E"/>
    <w:rsid w:val="002B20E6"/>
    <w:rsid w:val="002B2356"/>
    <w:rsid w:val="002D0AC1"/>
    <w:rsid w:val="002E1D72"/>
    <w:rsid w:val="0031609D"/>
    <w:rsid w:val="003164B0"/>
    <w:rsid w:val="00333873"/>
    <w:rsid w:val="00343749"/>
    <w:rsid w:val="00363BBA"/>
    <w:rsid w:val="003960FC"/>
    <w:rsid w:val="003A0334"/>
    <w:rsid w:val="003A0B81"/>
    <w:rsid w:val="003A2099"/>
    <w:rsid w:val="003B0550"/>
    <w:rsid w:val="003B5132"/>
    <w:rsid w:val="003B694F"/>
    <w:rsid w:val="003D1ADF"/>
    <w:rsid w:val="003F171C"/>
    <w:rsid w:val="003F5683"/>
    <w:rsid w:val="004073E0"/>
    <w:rsid w:val="004117E0"/>
    <w:rsid w:val="00412FC5"/>
    <w:rsid w:val="00416866"/>
    <w:rsid w:val="00422276"/>
    <w:rsid w:val="004239D3"/>
    <w:rsid w:val="004242F1"/>
    <w:rsid w:val="00444688"/>
    <w:rsid w:val="00445A00"/>
    <w:rsid w:val="00447060"/>
    <w:rsid w:val="00451B0F"/>
    <w:rsid w:val="0048328F"/>
    <w:rsid w:val="004B0A9A"/>
    <w:rsid w:val="004B1867"/>
    <w:rsid w:val="004C13D2"/>
    <w:rsid w:val="004C2EE3"/>
    <w:rsid w:val="004E4A22"/>
    <w:rsid w:val="005033F4"/>
    <w:rsid w:val="00511968"/>
    <w:rsid w:val="00515ABD"/>
    <w:rsid w:val="00526DDE"/>
    <w:rsid w:val="00527C04"/>
    <w:rsid w:val="00550D78"/>
    <w:rsid w:val="0055614C"/>
    <w:rsid w:val="005619E2"/>
    <w:rsid w:val="005665C1"/>
    <w:rsid w:val="005807D9"/>
    <w:rsid w:val="005A3C4F"/>
    <w:rsid w:val="005F401F"/>
    <w:rsid w:val="0060236C"/>
    <w:rsid w:val="00607BA5"/>
    <w:rsid w:val="006144E2"/>
    <w:rsid w:val="00626EB6"/>
    <w:rsid w:val="00633F2C"/>
    <w:rsid w:val="00636757"/>
    <w:rsid w:val="00655D03"/>
    <w:rsid w:val="006626C7"/>
    <w:rsid w:val="006742F7"/>
    <w:rsid w:val="00683F84"/>
    <w:rsid w:val="00692BA4"/>
    <w:rsid w:val="006A24C7"/>
    <w:rsid w:val="006A6A81"/>
    <w:rsid w:val="006B3D71"/>
    <w:rsid w:val="006B4701"/>
    <w:rsid w:val="006E09C5"/>
    <w:rsid w:val="006F7393"/>
    <w:rsid w:val="0070224F"/>
    <w:rsid w:val="007115F7"/>
    <w:rsid w:val="007142A8"/>
    <w:rsid w:val="0072645B"/>
    <w:rsid w:val="00741803"/>
    <w:rsid w:val="00747CCD"/>
    <w:rsid w:val="007643AC"/>
    <w:rsid w:val="00775282"/>
    <w:rsid w:val="00785689"/>
    <w:rsid w:val="0079754B"/>
    <w:rsid w:val="007A1E6D"/>
    <w:rsid w:val="00822CE0"/>
    <w:rsid w:val="00841AB1"/>
    <w:rsid w:val="00852F6A"/>
    <w:rsid w:val="008631E5"/>
    <w:rsid w:val="008735AC"/>
    <w:rsid w:val="00890B64"/>
    <w:rsid w:val="00926503"/>
    <w:rsid w:val="00926953"/>
    <w:rsid w:val="00927A8D"/>
    <w:rsid w:val="009441EE"/>
    <w:rsid w:val="00946CAA"/>
    <w:rsid w:val="00966329"/>
    <w:rsid w:val="009C5A32"/>
    <w:rsid w:val="009D184F"/>
    <w:rsid w:val="009D374B"/>
    <w:rsid w:val="009F10DA"/>
    <w:rsid w:val="00A04564"/>
    <w:rsid w:val="00A42166"/>
    <w:rsid w:val="00A4285B"/>
    <w:rsid w:val="00A448AB"/>
    <w:rsid w:val="00A45F4F"/>
    <w:rsid w:val="00A47A6D"/>
    <w:rsid w:val="00A600A9"/>
    <w:rsid w:val="00A66B94"/>
    <w:rsid w:val="00A81058"/>
    <w:rsid w:val="00A92019"/>
    <w:rsid w:val="00AA55B7"/>
    <w:rsid w:val="00AA5B9E"/>
    <w:rsid w:val="00AB2407"/>
    <w:rsid w:val="00AB53DF"/>
    <w:rsid w:val="00AC627E"/>
    <w:rsid w:val="00AD4F8E"/>
    <w:rsid w:val="00B000E9"/>
    <w:rsid w:val="00B07E5C"/>
    <w:rsid w:val="00B1080E"/>
    <w:rsid w:val="00B319EA"/>
    <w:rsid w:val="00B45686"/>
    <w:rsid w:val="00B62E66"/>
    <w:rsid w:val="00B64E37"/>
    <w:rsid w:val="00B75362"/>
    <w:rsid w:val="00B76688"/>
    <w:rsid w:val="00B811F7"/>
    <w:rsid w:val="00B873F1"/>
    <w:rsid w:val="00B91D5D"/>
    <w:rsid w:val="00BA5DC6"/>
    <w:rsid w:val="00BA6196"/>
    <w:rsid w:val="00BA6469"/>
    <w:rsid w:val="00BB7A4F"/>
    <w:rsid w:val="00BC0DF8"/>
    <w:rsid w:val="00BC6D8C"/>
    <w:rsid w:val="00BE256D"/>
    <w:rsid w:val="00BF173B"/>
    <w:rsid w:val="00BF43D4"/>
    <w:rsid w:val="00C056EF"/>
    <w:rsid w:val="00C115BF"/>
    <w:rsid w:val="00C2545B"/>
    <w:rsid w:val="00C34006"/>
    <w:rsid w:val="00C426B1"/>
    <w:rsid w:val="00C62AD2"/>
    <w:rsid w:val="00C72BCA"/>
    <w:rsid w:val="00C90D6A"/>
    <w:rsid w:val="00CC72B6"/>
    <w:rsid w:val="00CD028C"/>
    <w:rsid w:val="00CE46F7"/>
    <w:rsid w:val="00D0218D"/>
    <w:rsid w:val="00D2646E"/>
    <w:rsid w:val="00D61869"/>
    <w:rsid w:val="00D670C5"/>
    <w:rsid w:val="00D701B9"/>
    <w:rsid w:val="00D85AE8"/>
    <w:rsid w:val="00DA2529"/>
    <w:rsid w:val="00DB130A"/>
    <w:rsid w:val="00DC10A1"/>
    <w:rsid w:val="00DC22EC"/>
    <w:rsid w:val="00DC655F"/>
    <w:rsid w:val="00DD06E0"/>
    <w:rsid w:val="00DD7EBD"/>
    <w:rsid w:val="00DF62B6"/>
    <w:rsid w:val="00E07225"/>
    <w:rsid w:val="00E462A9"/>
    <w:rsid w:val="00E5409F"/>
    <w:rsid w:val="00E6371E"/>
    <w:rsid w:val="00E66CF0"/>
    <w:rsid w:val="00E85EAF"/>
    <w:rsid w:val="00E91C83"/>
    <w:rsid w:val="00EC6E3C"/>
    <w:rsid w:val="00F021FA"/>
    <w:rsid w:val="00F053A6"/>
    <w:rsid w:val="00F151E6"/>
    <w:rsid w:val="00F16C32"/>
    <w:rsid w:val="00F33F5D"/>
    <w:rsid w:val="00F62E97"/>
    <w:rsid w:val="00F64209"/>
    <w:rsid w:val="00F8583E"/>
    <w:rsid w:val="00F93BF5"/>
    <w:rsid w:val="00FE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0C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Char,Heading 2 Char1,h2 Cha"/>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Heading 5 Char2,Heading 5 Char1 Char1,Heading 5 Char Char Char1,Heading 5 Char1 Char Char Char,Heading 5 Char Char Char Char Char,Heading 5 Char Char1 Char,Heading 5 Char Char2,Heading 5 Char1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Footnote Reference/,Style 6,Style 7"/>
    <w:uiPriority w:val="99"/>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link w:val="FootnoteText"/>
    <w:uiPriority w:val="99"/>
    <w:locked/>
    <w:rsid w:val="00333873"/>
  </w:style>
  <w:style w:type="character" w:customStyle="1" w:styleId="ParaNumChar">
    <w:name w:val="ParaNum Char"/>
    <w:link w:val="ParaNum"/>
    <w:uiPriority w:val="99"/>
    <w:locked/>
    <w:rsid w:val="00333873"/>
    <w:rPr>
      <w:snapToGrid w:val="0"/>
      <w:kern w:val="28"/>
      <w:sz w:val="22"/>
    </w:rPr>
  </w:style>
  <w:style w:type="character" w:styleId="CommentReference">
    <w:name w:val="annotation reference"/>
    <w:rsid w:val="00515ABD"/>
    <w:rPr>
      <w:sz w:val="16"/>
      <w:szCs w:val="16"/>
    </w:rPr>
  </w:style>
  <w:style w:type="paragraph" w:styleId="CommentText">
    <w:name w:val="annotation text"/>
    <w:basedOn w:val="Normal"/>
    <w:link w:val="CommentTextChar"/>
    <w:rsid w:val="00515ABD"/>
    <w:rPr>
      <w:sz w:val="20"/>
    </w:rPr>
  </w:style>
  <w:style w:type="character" w:customStyle="1" w:styleId="CommentTextChar">
    <w:name w:val="Comment Text Char"/>
    <w:link w:val="CommentText"/>
    <w:rsid w:val="00515ABD"/>
    <w:rPr>
      <w:snapToGrid w:val="0"/>
      <w:kern w:val="28"/>
    </w:rPr>
  </w:style>
  <w:style w:type="paragraph" w:styleId="CommentSubject">
    <w:name w:val="annotation subject"/>
    <w:basedOn w:val="CommentText"/>
    <w:next w:val="CommentText"/>
    <w:link w:val="CommentSubjectChar"/>
    <w:rsid w:val="00515ABD"/>
    <w:rPr>
      <w:b/>
      <w:bCs/>
    </w:rPr>
  </w:style>
  <w:style w:type="character" w:customStyle="1" w:styleId="CommentSubjectChar">
    <w:name w:val="Comment Subject Char"/>
    <w:link w:val="CommentSubject"/>
    <w:rsid w:val="00515ABD"/>
    <w:rPr>
      <w:b/>
      <w:bCs/>
      <w:snapToGrid w:val="0"/>
      <w:kern w:val="28"/>
    </w:rPr>
  </w:style>
  <w:style w:type="paragraph" w:styleId="BalloonText">
    <w:name w:val="Balloon Text"/>
    <w:basedOn w:val="Normal"/>
    <w:link w:val="BalloonTextChar"/>
    <w:rsid w:val="00515ABD"/>
    <w:rPr>
      <w:rFonts w:ascii="Tahoma" w:hAnsi="Tahoma" w:cs="Tahoma"/>
      <w:sz w:val="16"/>
      <w:szCs w:val="16"/>
    </w:rPr>
  </w:style>
  <w:style w:type="character" w:customStyle="1" w:styleId="BalloonTextChar">
    <w:name w:val="Balloon Text Char"/>
    <w:link w:val="BalloonText"/>
    <w:rsid w:val="00515ABD"/>
    <w:rPr>
      <w:rFonts w:ascii="Tahoma" w:hAnsi="Tahoma" w:cs="Tahoma"/>
      <w:snapToGrid w:val="0"/>
      <w:kern w:val="28"/>
      <w:sz w:val="16"/>
      <w:szCs w:val="16"/>
    </w:rPr>
  </w:style>
  <w:style w:type="character" w:styleId="FollowedHyperlink">
    <w:name w:val="FollowedHyperlink"/>
    <w:basedOn w:val="DefaultParagraphFont"/>
    <w:rsid w:val="005F401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Char,Heading 2 Char1,h2 Cha"/>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Heading 5 Char2,Heading 5 Char1 Char1,Heading 5 Char Char Char1,Heading 5 Char1 Char Char Char,Heading 5 Char Char Char Char Char,Heading 5 Char Char1 Char,Heading 5 Char Char2,Heading 5 Char1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Footnote Reference/,Style 6,Style 7"/>
    <w:uiPriority w:val="99"/>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link w:val="FootnoteText"/>
    <w:uiPriority w:val="99"/>
    <w:locked/>
    <w:rsid w:val="00333873"/>
  </w:style>
  <w:style w:type="character" w:customStyle="1" w:styleId="ParaNumChar">
    <w:name w:val="ParaNum Char"/>
    <w:link w:val="ParaNum"/>
    <w:uiPriority w:val="99"/>
    <w:locked/>
    <w:rsid w:val="00333873"/>
    <w:rPr>
      <w:snapToGrid w:val="0"/>
      <w:kern w:val="28"/>
      <w:sz w:val="22"/>
    </w:rPr>
  </w:style>
  <w:style w:type="character" w:styleId="CommentReference">
    <w:name w:val="annotation reference"/>
    <w:rsid w:val="00515ABD"/>
    <w:rPr>
      <w:sz w:val="16"/>
      <w:szCs w:val="16"/>
    </w:rPr>
  </w:style>
  <w:style w:type="paragraph" w:styleId="CommentText">
    <w:name w:val="annotation text"/>
    <w:basedOn w:val="Normal"/>
    <w:link w:val="CommentTextChar"/>
    <w:rsid w:val="00515ABD"/>
    <w:rPr>
      <w:sz w:val="20"/>
    </w:rPr>
  </w:style>
  <w:style w:type="character" w:customStyle="1" w:styleId="CommentTextChar">
    <w:name w:val="Comment Text Char"/>
    <w:link w:val="CommentText"/>
    <w:rsid w:val="00515ABD"/>
    <w:rPr>
      <w:snapToGrid w:val="0"/>
      <w:kern w:val="28"/>
    </w:rPr>
  </w:style>
  <w:style w:type="paragraph" w:styleId="CommentSubject">
    <w:name w:val="annotation subject"/>
    <w:basedOn w:val="CommentText"/>
    <w:next w:val="CommentText"/>
    <w:link w:val="CommentSubjectChar"/>
    <w:rsid w:val="00515ABD"/>
    <w:rPr>
      <w:b/>
      <w:bCs/>
    </w:rPr>
  </w:style>
  <w:style w:type="character" w:customStyle="1" w:styleId="CommentSubjectChar">
    <w:name w:val="Comment Subject Char"/>
    <w:link w:val="CommentSubject"/>
    <w:rsid w:val="00515ABD"/>
    <w:rPr>
      <w:b/>
      <w:bCs/>
      <w:snapToGrid w:val="0"/>
      <w:kern w:val="28"/>
    </w:rPr>
  </w:style>
  <w:style w:type="paragraph" w:styleId="BalloonText">
    <w:name w:val="Balloon Text"/>
    <w:basedOn w:val="Normal"/>
    <w:link w:val="BalloonTextChar"/>
    <w:rsid w:val="00515ABD"/>
    <w:rPr>
      <w:rFonts w:ascii="Tahoma" w:hAnsi="Tahoma" w:cs="Tahoma"/>
      <w:sz w:val="16"/>
      <w:szCs w:val="16"/>
    </w:rPr>
  </w:style>
  <w:style w:type="character" w:customStyle="1" w:styleId="BalloonTextChar">
    <w:name w:val="Balloon Text Char"/>
    <w:link w:val="BalloonText"/>
    <w:rsid w:val="00515ABD"/>
    <w:rPr>
      <w:rFonts w:ascii="Tahoma" w:hAnsi="Tahoma" w:cs="Tahoma"/>
      <w:snapToGrid w:val="0"/>
      <w:kern w:val="28"/>
      <w:sz w:val="16"/>
      <w:szCs w:val="16"/>
    </w:rPr>
  </w:style>
  <w:style w:type="character" w:styleId="FollowedHyperlink">
    <w:name w:val="FollowedHyperlink"/>
    <w:basedOn w:val="DefaultParagraphFont"/>
    <w:rsid w:val="005F40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1029</Words>
  <Characters>5224</Characters>
  <Application>Microsoft Office Word</Application>
  <DocSecurity>0</DocSecurity>
  <Lines>105</Lines>
  <Paragraphs>33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6259</CharactersWithSpaces>
  <SharedDoc>false</SharedDoc>
  <HyperlinkBase> </HyperlinkBase>
  <HLinks>
    <vt:vector size="12" baseType="variant">
      <vt:variant>
        <vt:i4>4915231</vt:i4>
      </vt:variant>
      <vt:variant>
        <vt:i4>3</vt:i4>
      </vt:variant>
      <vt:variant>
        <vt:i4>0</vt:i4>
      </vt:variant>
      <vt:variant>
        <vt:i4>5</vt:i4>
      </vt:variant>
      <vt:variant>
        <vt:lpwstr>http://www.newsminer.com/news/local_news/new-fairbanks-borough-system-will-accept-text-messages/article_34a96564-e704-11e3-bec6-0017a43b2370.html</vt:lpwstr>
      </vt:variant>
      <vt:variant>
        <vt:lpwstr/>
      </vt:variant>
      <vt:variant>
        <vt:i4>5177347</vt:i4>
      </vt:variant>
      <vt:variant>
        <vt:i4>0</vt:i4>
      </vt:variant>
      <vt:variant>
        <vt:i4>0</vt:i4>
      </vt:variant>
      <vt:variant>
        <vt:i4>5</vt:i4>
      </vt:variant>
      <vt:variant>
        <vt:lpwstr>https://www.fcc.gov/document/pshsb-seeks-comment-alaska-wireless-waiver-petition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2015-10-29T16:51:00Z</cp:lastPrinted>
  <dcterms:created xsi:type="dcterms:W3CDTF">2015-11-19T18:42:00Z</dcterms:created>
  <dcterms:modified xsi:type="dcterms:W3CDTF">2015-11-19T18:42:00Z</dcterms:modified>
  <cp:category> </cp:category>
  <cp:contentStatus> </cp:contentStatus>
</cp:coreProperties>
</file>