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31" w:rsidRPr="00DD477A" w:rsidRDefault="005D5E87" w:rsidP="00EC5A84">
      <w:pPr>
        <w:spacing w:before="240"/>
        <w:jc w:val="right"/>
        <w:rPr>
          <w:b/>
          <w:szCs w:val="22"/>
        </w:rPr>
      </w:pPr>
      <w:bookmarkStart w:id="0" w:name="_GoBack"/>
      <w:bookmarkEnd w:id="0"/>
      <w:r w:rsidRPr="00DD477A">
        <w:rPr>
          <w:b/>
          <w:szCs w:val="22"/>
        </w:rPr>
        <w:t>DA</w:t>
      </w:r>
      <w:r w:rsidR="00AE0C1D" w:rsidRPr="00DD477A">
        <w:rPr>
          <w:b/>
          <w:szCs w:val="22"/>
        </w:rPr>
        <w:t xml:space="preserve"> 15</w:t>
      </w:r>
      <w:r w:rsidRPr="00DD477A">
        <w:rPr>
          <w:b/>
          <w:szCs w:val="22"/>
        </w:rPr>
        <w:t>-</w:t>
      </w:r>
      <w:r w:rsidR="00E545E8">
        <w:rPr>
          <w:b/>
          <w:szCs w:val="22"/>
        </w:rPr>
        <w:t>1305</w:t>
      </w:r>
    </w:p>
    <w:p w:rsidR="000C6A31" w:rsidRPr="00DD477A" w:rsidRDefault="000C6A31" w:rsidP="000C6A31">
      <w:pPr>
        <w:spacing w:before="60"/>
        <w:jc w:val="right"/>
        <w:rPr>
          <w:b/>
          <w:szCs w:val="22"/>
        </w:rPr>
      </w:pPr>
      <w:r w:rsidRPr="00DD477A">
        <w:rPr>
          <w:b/>
          <w:szCs w:val="22"/>
        </w:rPr>
        <w:t xml:space="preserve">Released:  </w:t>
      </w:r>
      <w:r w:rsidR="005D5E87" w:rsidRPr="00DD477A">
        <w:rPr>
          <w:b/>
          <w:szCs w:val="22"/>
        </w:rPr>
        <w:t xml:space="preserve">November </w:t>
      </w:r>
      <w:r w:rsidR="00E545E8">
        <w:rPr>
          <w:b/>
          <w:szCs w:val="22"/>
        </w:rPr>
        <w:t>13</w:t>
      </w:r>
      <w:r w:rsidR="005D5E87" w:rsidRPr="00DD477A">
        <w:rPr>
          <w:b/>
          <w:szCs w:val="22"/>
        </w:rPr>
        <w:t>, 2015</w:t>
      </w:r>
    </w:p>
    <w:p w:rsidR="000C6A31" w:rsidRPr="00DD477A" w:rsidRDefault="000C6A31" w:rsidP="000C6A31">
      <w:pPr>
        <w:jc w:val="right"/>
        <w:rPr>
          <w:szCs w:val="22"/>
        </w:rPr>
      </w:pPr>
    </w:p>
    <w:p w:rsidR="00E32FBA" w:rsidRDefault="0006046A" w:rsidP="0006046A">
      <w:pPr>
        <w:spacing w:before="120" w:after="120"/>
        <w:jc w:val="center"/>
        <w:rPr>
          <w:b/>
          <w:szCs w:val="22"/>
        </w:rPr>
      </w:pPr>
      <w:r>
        <w:rPr>
          <w:b/>
          <w:szCs w:val="22"/>
        </w:rPr>
        <w:t xml:space="preserve">INCENTIVE AUCTION </w:t>
      </w:r>
      <w:r w:rsidR="00E32FBA" w:rsidRPr="00DD477A">
        <w:rPr>
          <w:b/>
          <w:szCs w:val="22"/>
        </w:rPr>
        <w:t xml:space="preserve">REVERSE AUCTION APPLICATION WORKSHOP </w:t>
      </w:r>
      <w:r w:rsidR="009C13C2">
        <w:rPr>
          <w:b/>
          <w:szCs w:val="22"/>
        </w:rPr>
        <w:br/>
      </w:r>
      <w:r w:rsidR="00E32FBA" w:rsidRPr="00DD477A">
        <w:rPr>
          <w:b/>
          <w:szCs w:val="22"/>
        </w:rPr>
        <w:t>RESCHEDULED FOR DECEMBER 8, 2015</w:t>
      </w:r>
    </w:p>
    <w:p w:rsidR="00E42E3E" w:rsidRPr="00DD477A" w:rsidRDefault="00E42E3E" w:rsidP="00E42E3E">
      <w:pPr>
        <w:spacing w:after="120"/>
        <w:jc w:val="center"/>
        <w:rPr>
          <w:b/>
          <w:szCs w:val="22"/>
        </w:rPr>
      </w:pPr>
    </w:p>
    <w:p w:rsidR="00A62443" w:rsidRPr="00DD477A" w:rsidRDefault="00E32FBA" w:rsidP="00A62443">
      <w:pPr>
        <w:pStyle w:val="ParaNum"/>
        <w:widowControl/>
        <w:numPr>
          <w:ilvl w:val="0"/>
          <w:numId w:val="0"/>
        </w:numPr>
        <w:ind w:firstLine="720"/>
        <w:rPr>
          <w:szCs w:val="22"/>
        </w:rPr>
      </w:pPr>
      <w:r w:rsidRPr="00DD477A">
        <w:rPr>
          <w:szCs w:val="22"/>
        </w:rPr>
        <w:t xml:space="preserve">This Public Notice </w:t>
      </w:r>
      <w:r w:rsidR="00A62443">
        <w:rPr>
          <w:szCs w:val="22"/>
        </w:rPr>
        <w:t xml:space="preserve">announces that the pre-auction process tutorial for the reverse auction will be available November 20, 2015, and the reverse auction application process workshop will be held on December 8, 2015.  </w:t>
      </w:r>
      <w:r w:rsidR="00A62443" w:rsidRPr="00DD477A">
        <w:rPr>
          <w:szCs w:val="22"/>
        </w:rPr>
        <w:t xml:space="preserve">As previously announced, the auction will </w:t>
      </w:r>
      <w:r w:rsidR="00A62443">
        <w:rPr>
          <w:szCs w:val="22"/>
        </w:rPr>
        <w:t xml:space="preserve">begin </w:t>
      </w:r>
      <w:r w:rsidR="00A62443" w:rsidRPr="00DD477A">
        <w:rPr>
          <w:szCs w:val="22"/>
        </w:rPr>
        <w:t xml:space="preserve">on March 29, 2016, which is the deadline for reverse </w:t>
      </w:r>
      <w:r w:rsidR="00513910">
        <w:rPr>
          <w:szCs w:val="22"/>
        </w:rPr>
        <w:t xml:space="preserve">auction </w:t>
      </w:r>
      <w:r w:rsidR="00A62443" w:rsidRPr="00DD477A">
        <w:rPr>
          <w:szCs w:val="22"/>
        </w:rPr>
        <w:t>applicants to commit to an initial bid option.</w:t>
      </w:r>
      <w:r w:rsidR="00D06083">
        <w:rPr>
          <w:szCs w:val="22"/>
        </w:rPr>
        <w:t xml:space="preserve">  </w:t>
      </w:r>
    </w:p>
    <w:p w:rsidR="00DD477A" w:rsidRPr="00DD477A" w:rsidRDefault="00DD477A" w:rsidP="00DD477A">
      <w:pPr>
        <w:pStyle w:val="ParaNum"/>
        <w:widowControl/>
        <w:numPr>
          <w:ilvl w:val="0"/>
          <w:numId w:val="0"/>
        </w:numPr>
        <w:ind w:firstLine="720"/>
        <w:rPr>
          <w:szCs w:val="22"/>
        </w:rPr>
      </w:pPr>
      <w:r w:rsidRPr="00DD477A">
        <w:rPr>
          <w:szCs w:val="22"/>
        </w:rPr>
        <w:t xml:space="preserve">The public workshop on the reverse auction application process, which had previously been scheduled for November 17, 2105, will now be held on December 8, 2015, from 10:00 AM to 1:00 PM ET.  If you have already pre-registered for this workshop, you do not need to re-register for the new date.  If you have not already pre-registered and would like to attend the December 8th workshop, you are encouraged to pre-register by submitting attendee names and company affiliations via email to </w:t>
      </w:r>
      <w:hyperlink r:id="rId8" w:history="1">
        <w:r w:rsidRPr="00DD477A">
          <w:rPr>
            <w:rStyle w:val="Hyperlink"/>
            <w:szCs w:val="22"/>
          </w:rPr>
          <w:t>auction1001@fcc.gov</w:t>
        </w:r>
      </w:hyperlink>
      <w:r w:rsidRPr="00DD477A">
        <w:rPr>
          <w:szCs w:val="22"/>
        </w:rPr>
        <w:t xml:space="preserve"> in order to expedite the check-in process the day of the event.  Please use “Reverse Auction Workshop” as the subject line in your email.  An agenda for the workshop will be released prior to the event.</w:t>
      </w:r>
    </w:p>
    <w:p w:rsidR="00DD477A" w:rsidRPr="00DD477A" w:rsidRDefault="00DD477A" w:rsidP="00DD477A">
      <w:pPr>
        <w:pStyle w:val="ParaNum"/>
        <w:widowControl/>
        <w:numPr>
          <w:ilvl w:val="0"/>
          <w:numId w:val="0"/>
        </w:numPr>
        <w:ind w:firstLine="720"/>
        <w:rPr>
          <w:szCs w:val="22"/>
        </w:rPr>
      </w:pPr>
      <w:r w:rsidRPr="00DD477A">
        <w:rPr>
          <w:szCs w:val="22"/>
        </w:rPr>
        <w:t xml:space="preserve">For general auction questions contact Linda Sanderson, </w:t>
      </w:r>
      <w:hyperlink r:id="rId9" w:history="1">
        <w:r w:rsidRPr="00DD477A">
          <w:rPr>
            <w:rStyle w:val="Hyperlink"/>
            <w:szCs w:val="22"/>
          </w:rPr>
          <w:t>Linda.Sanderson@fcc.gov</w:t>
        </w:r>
      </w:hyperlink>
      <w:r w:rsidRPr="00DD477A">
        <w:rPr>
          <w:szCs w:val="22"/>
        </w:rPr>
        <w:t xml:space="preserve">, (717) 338-2868.  For reverse auction legal questions, contact Erin Griffith, </w:t>
      </w:r>
      <w:hyperlink r:id="rId10" w:history="1">
        <w:r w:rsidRPr="00DD477A">
          <w:rPr>
            <w:rStyle w:val="Hyperlink"/>
            <w:szCs w:val="22"/>
          </w:rPr>
          <w:t>Erin.Griffith@fcc.gov</w:t>
        </w:r>
      </w:hyperlink>
      <w:r w:rsidRPr="00DD477A">
        <w:rPr>
          <w:szCs w:val="22"/>
        </w:rPr>
        <w:t xml:space="preserve">, (202) 418-0660, or Kathryn Hinton, </w:t>
      </w:r>
      <w:hyperlink r:id="rId11" w:history="1">
        <w:r w:rsidRPr="00DD477A">
          <w:rPr>
            <w:rStyle w:val="Hyperlink"/>
            <w:szCs w:val="22"/>
          </w:rPr>
          <w:t>Kathryn.Hinton@fcc.gov</w:t>
        </w:r>
      </w:hyperlink>
      <w:r w:rsidRPr="00DD477A">
        <w:rPr>
          <w:szCs w:val="22"/>
        </w:rPr>
        <w:t>, (202) 418</w:t>
      </w:r>
      <w:r w:rsidRPr="00DD477A">
        <w:rPr>
          <w:szCs w:val="22"/>
        </w:rPr>
        <w:noBreakHyphen/>
        <w:t xml:space="preserve">0660.  Press contact: Charles Meisch, </w:t>
      </w:r>
      <w:hyperlink r:id="rId12" w:history="1">
        <w:r w:rsidRPr="00DD477A">
          <w:rPr>
            <w:rStyle w:val="Hyperlink"/>
            <w:szCs w:val="22"/>
          </w:rPr>
          <w:t>Charles.Meisch@fcc.gov</w:t>
        </w:r>
      </w:hyperlink>
      <w:r w:rsidRPr="00DD477A">
        <w:rPr>
          <w:szCs w:val="22"/>
        </w:rPr>
        <w:t>, (202) 418-2943.  Additional information for potential Broadcast Incentive Auction participants is available at the Auction 1000 webpage (</w:t>
      </w:r>
      <w:hyperlink r:id="rId13" w:history="1">
        <w:r w:rsidRPr="00DD477A">
          <w:rPr>
            <w:rStyle w:val="Hyperlink"/>
            <w:szCs w:val="22"/>
          </w:rPr>
          <w:t>http://www.fcc.gov/auctions/1000</w:t>
        </w:r>
      </w:hyperlink>
      <w:r w:rsidRPr="00DD477A">
        <w:rPr>
          <w:szCs w:val="22"/>
        </w:rPr>
        <w:t xml:space="preserve">).  </w:t>
      </w:r>
    </w:p>
    <w:p w:rsidR="00DD477A" w:rsidRPr="00DD477A" w:rsidRDefault="00DD477A" w:rsidP="00AE0C1D">
      <w:pPr>
        <w:pStyle w:val="ParaNum"/>
        <w:numPr>
          <w:ilvl w:val="0"/>
          <w:numId w:val="0"/>
        </w:numPr>
        <w:ind w:firstLine="720"/>
        <w:rPr>
          <w:szCs w:val="22"/>
        </w:rPr>
      </w:pPr>
    </w:p>
    <w:p w:rsidR="009D11BE" w:rsidRPr="00DD477A" w:rsidRDefault="00A62EC1" w:rsidP="00A62EC1">
      <w:pPr>
        <w:spacing w:before="120"/>
        <w:jc w:val="center"/>
        <w:rPr>
          <w:b/>
          <w:szCs w:val="22"/>
        </w:rPr>
      </w:pPr>
      <w:r w:rsidRPr="00DD477A">
        <w:rPr>
          <w:b/>
          <w:szCs w:val="22"/>
        </w:rPr>
        <w:t>-FCC-</w:t>
      </w:r>
    </w:p>
    <w:sectPr w:rsidR="009D11BE" w:rsidRPr="00DD477A" w:rsidSect="0055614C">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FA" w:rsidRDefault="00B545FA">
      <w:pPr>
        <w:spacing w:line="20" w:lineRule="exact"/>
      </w:pPr>
    </w:p>
  </w:endnote>
  <w:endnote w:type="continuationSeparator" w:id="0">
    <w:p w:rsidR="00B545FA" w:rsidRDefault="00B545FA">
      <w:r>
        <w:t xml:space="preserve"> </w:t>
      </w:r>
    </w:p>
  </w:endnote>
  <w:endnote w:type="continuationNotice" w:id="1">
    <w:p w:rsidR="00B545FA" w:rsidRDefault="00B545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rsidP="0055614C">
    <w:pPr>
      <w:pStyle w:val="Footer"/>
      <w:framePr w:wrap="around" w:vAnchor="text" w:hAnchor="margin" w:xAlign="center" w:y="1"/>
    </w:pPr>
    <w:r>
      <w:fldChar w:fldCharType="begin"/>
    </w:r>
    <w:r>
      <w:instrText xml:space="preserve">PAGE  </w:instrText>
    </w:r>
    <w:r>
      <w:fldChar w:fldCharType="end"/>
    </w:r>
  </w:p>
  <w:p w:rsidR="00A62EC1" w:rsidRDefault="00A6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280150"/>
      <w:docPartObj>
        <w:docPartGallery w:val="Page Numbers (Bottom of Page)"/>
        <w:docPartUnique/>
      </w:docPartObj>
    </w:sdtPr>
    <w:sdtEndPr>
      <w:rPr>
        <w:noProof/>
      </w:rPr>
    </w:sdtEndPr>
    <w:sdtContent>
      <w:p w:rsidR="00A62EC1" w:rsidRDefault="00E42E3E" w:rsidP="00E42E3E">
        <w:pPr>
          <w:pStyle w:val="Footer"/>
          <w:jc w:val="center"/>
        </w:pPr>
        <w:r>
          <w:fldChar w:fldCharType="begin"/>
        </w:r>
        <w:r>
          <w:instrText xml:space="preserve"> PAGE   \* MERGEFORMAT </w:instrText>
        </w:r>
        <w:r>
          <w:fldChar w:fldCharType="separate"/>
        </w:r>
        <w:r w:rsidR="00A6244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FA" w:rsidRDefault="00B545FA">
      <w:r>
        <w:separator/>
      </w:r>
    </w:p>
  </w:footnote>
  <w:footnote w:type="continuationSeparator" w:id="0">
    <w:p w:rsidR="00B545FA" w:rsidRDefault="00B545FA" w:rsidP="00C721AC">
      <w:pPr>
        <w:spacing w:before="120"/>
        <w:rPr>
          <w:sz w:val="20"/>
        </w:rPr>
      </w:pPr>
      <w:r>
        <w:rPr>
          <w:sz w:val="20"/>
        </w:rPr>
        <w:t xml:space="preserve">(Continued from previous page)  </w:t>
      </w:r>
      <w:r>
        <w:rPr>
          <w:sz w:val="20"/>
        </w:rPr>
        <w:separator/>
      </w:r>
    </w:p>
  </w:footnote>
  <w:footnote w:type="continuationNotice" w:id="1">
    <w:p w:rsidR="00B545FA" w:rsidRDefault="00B545F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15" w:rsidRDefault="00124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rsidP="00810B6F">
    <w:pPr>
      <w:pStyle w:val="Header"/>
      <w:rPr>
        <w:b w:val="0"/>
      </w:rPr>
    </w:pPr>
    <w:r>
      <w:tab/>
      <w:t>Federal Communications Commission</w:t>
    </w:r>
    <w:r>
      <w:tab/>
    </w:r>
    <w:r w:rsidR="005D5E87">
      <w:t>DA 15-</w:t>
    </w:r>
    <w:r w:rsidR="00DD477A">
      <w:t>XXXX</w:t>
    </w:r>
  </w:p>
  <w:p w:rsidR="00A62EC1" w:rsidRDefault="00C234CD">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34707B"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Pr="009D11BE" w:rsidRDefault="00C234CD" w:rsidP="009D11BE">
    <w:pPr>
      <w:spacing w:before="40"/>
      <w:rPr>
        <w:rFonts w:ascii="Arial" w:hAnsi="Arial" w:cs="Arial"/>
        <w:b/>
        <w:sz w:val="96"/>
      </w:rPr>
    </w:pPr>
    <w:r>
      <w:rPr>
        <w:noProof/>
      </w:rPr>
      <mc:AlternateContent>
        <mc:Choice Requires="wps">
          <w:drawing>
            <wp:anchor distT="0" distB="0" distL="114300" distR="114300" simplePos="0" relativeHeight="251657216"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EC1" w:rsidRDefault="00A62EC1" w:rsidP="009D11BE">
                          <w:pPr>
                            <w:rPr>
                              <w:rFonts w:ascii="Arial" w:hAnsi="Arial"/>
                              <w:b/>
                            </w:rPr>
                          </w:pPr>
                          <w:r>
                            <w:rPr>
                              <w:rFonts w:ascii="Arial" w:hAnsi="Arial"/>
                              <w:b/>
                            </w:rPr>
                            <w:t>Federal Communications Commission</w:t>
                          </w:r>
                        </w:p>
                        <w:p w:rsidR="00A62EC1" w:rsidRDefault="00A62EC1"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2EC1" w:rsidRDefault="00A62EC1" w:rsidP="009D11B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A62EC1" w:rsidRDefault="00A62EC1" w:rsidP="009D11BE">
                    <w:pPr>
                      <w:rPr>
                        <w:rFonts w:ascii="Arial" w:hAnsi="Arial"/>
                        <w:b/>
                      </w:rPr>
                    </w:pPr>
                    <w:r>
                      <w:rPr>
                        <w:rFonts w:ascii="Arial" w:hAnsi="Arial"/>
                        <w:b/>
                      </w:rPr>
                      <w:t>Federal Communications Commission</w:t>
                    </w:r>
                  </w:p>
                  <w:p w:rsidR="00A62EC1" w:rsidRDefault="00A62EC1"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2EC1" w:rsidRDefault="00A62EC1" w:rsidP="009D11BE">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A62EC1" w:rsidRPr="009D11BE">
      <w:rPr>
        <w:rFonts w:ascii="Arial" w:hAnsi="Arial" w:cs="Arial"/>
        <w:sz w:val="96"/>
        <w:szCs w:val="96"/>
      </w:rPr>
      <w:t xml:space="preserve"> </w:t>
    </w:r>
    <w:r w:rsidR="00A62EC1">
      <w:rPr>
        <w:rFonts w:ascii="Arial" w:hAnsi="Arial" w:cs="Arial"/>
        <w:b/>
        <w:sz w:val="96"/>
      </w:rPr>
      <w:t>PUBLIC NOTICE</w:t>
    </w:r>
  </w:p>
  <w:p w:rsidR="00A62EC1" w:rsidRPr="009D11BE" w:rsidRDefault="00C234CD" w:rsidP="009D11BE">
    <w:pPr>
      <w:spacing w:before="40"/>
      <w:rPr>
        <w:rFonts w:ascii="Arial" w:hAnsi="Arial" w:cs="Arial"/>
        <w:b/>
        <w:sz w:val="96"/>
      </w:rPr>
    </w:pPr>
    <w:r>
      <w:rPr>
        <w:noProof/>
      </w:rPr>
      <mc:AlternateContent>
        <mc:Choice Requires="wps">
          <w:drawing>
            <wp:anchor distT="4294967295" distB="4294967295" distL="114300" distR="114300" simplePos="0" relativeHeight="251658240"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B97146" id="Line 4" o:spid="_x0000_s1026"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DIcYZs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EC1" w:rsidRDefault="00A62EC1" w:rsidP="009D11BE">
                          <w:pPr>
                            <w:spacing w:before="40"/>
                            <w:jc w:val="right"/>
                            <w:rPr>
                              <w:rFonts w:ascii="Arial" w:hAnsi="Arial"/>
                              <w:b/>
                              <w:sz w:val="16"/>
                            </w:rPr>
                          </w:pPr>
                          <w:r>
                            <w:rPr>
                              <w:rFonts w:ascii="Arial" w:hAnsi="Arial"/>
                              <w:b/>
                              <w:sz w:val="16"/>
                            </w:rPr>
                            <w:t>News Media Information</w:t>
                          </w:r>
                          <w:r w:rsidR="00E32FBA">
                            <w:rPr>
                              <w:rFonts w:ascii="Arial" w:hAnsi="Arial"/>
                              <w:b/>
                              <w:sz w:val="16"/>
                            </w:rPr>
                            <w:t>:</w:t>
                          </w:r>
                          <w:r>
                            <w:rPr>
                              <w:rFonts w:ascii="Arial" w:hAnsi="Arial"/>
                              <w:b/>
                              <w:sz w:val="16"/>
                            </w:rPr>
                            <w:t xml:space="preserve"> 202</w:t>
                          </w:r>
                          <w:r w:rsidR="00E32FBA">
                            <w:rPr>
                              <w:rFonts w:ascii="Arial" w:hAnsi="Arial"/>
                              <w:b/>
                              <w:sz w:val="16"/>
                            </w:rPr>
                            <w:t>-</w:t>
                          </w:r>
                          <w:r>
                            <w:rPr>
                              <w:rFonts w:ascii="Arial" w:hAnsi="Arial"/>
                              <w:b/>
                              <w:sz w:val="16"/>
                            </w:rPr>
                            <w:t>418-0500</w:t>
                          </w:r>
                        </w:p>
                        <w:p w:rsidR="00A62EC1" w:rsidRDefault="00A62EC1" w:rsidP="009D11BE">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3E2108">
                            <w:rPr>
                              <w:rFonts w:ascii="Arial" w:hAnsi="Arial"/>
                              <w:b/>
                              <w:sz w:val="16"/>
                            </w:rPr>
                            <w:instrText>HYPERLINK "https://www.fcc.gov/"</w:instrText>
                          </w:r>
                          <w:r w:rsidR="003E2108">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A62EC1" w:rsidRDefault="00A62EC1" w:rsidP="009D11BE">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A62EC1" w:rsidRDefault="00A62EC1" w:rsidP="009D11BE">
                    <w:pPr>
                      <w:spacing w:before="40"/>
                      <w:jc w:val="right"/>
                      <w:rPr>
                        <w:rFonts w:ascii="Arial" w:hAnsi="Arial"/>
                        <w:b/>
                        <w:sz w:val="16"/>
                      </w:rPr>
                    </w:pPr>
                    <w:r>
                      <w:rPr>
                        <w:rFonts w:ascii="Arial" w:hAnsi="Arial"/>
                        <w:b/>
                        <w:sz w:val="16"/>
                      </w:rPr>
                      <w:t>News Media Information</w:t>
                    </w:r>
                    <w:r w:rsidR="00E32FBA">
                      <w:rPr>
                        <w:rFonts w:ascii="Arial" w:hAnsi="Arial"/>
                        <w:b/>
                        <w:sz w:val="16"/>
                      </w:rPr>
                      <w:t>:</w:t>
                    </w:r>
                    <w:r>
                      <w:rPr>
                        <w:rFonts w:ascii="Arial" w:hAnsi="Arial"/>
                        <w:b/>
                        <w:sz w:val="16"/>
                      </w:rPr>
                      <w:t xml:space="preserve"> 202</w:t>
                    </w:r>
                    <w:r w:rsidR="00E32FBA">
                      <w:rPr>
                        <w:rFonts w:ascii="Arial" w:hAnsi="Arial"/>
                        <w:b/>
                        <w:sz w:val="16"/>
                      </w:rPr>
                      <w:t>-</w:t>
                    </w:r>
                    <w:r>
                      <w:rPr>
                        <w:rFonts w:ascii="Arial" w:hAnsi="Arial"/>
                        <w:b/>
                        <w:sz w:val="16"/>
                      </w:rPr>
                      <w:t>418-0500</w:t>
                    </w:r>
                  </w:p>
                  <w:p w:rsidR="00A62EC1" w:rsidRDefault="00A62EC1" w:rsidP="009D11BE">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3E2108">
                      <w:rPr>
                        <w:rFonts w:ascii="Arial" w:hAnsi="Arial"/>
                        <w:b/>
                        <w:sz w:val="16"/>
                      </w:rPr>
                      <w:instrText>HYPERLINK "https://www.fcc.gov/"</w:instrText>
                    </w:r>
                    <w:r w:rsidR="003E2108">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A62EC1" w:rsidRDefault="00A62EC1" w:rsidP="009D11BE">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87"/>
    <w:rsid w:val="00036039"/>
    <w:rsid w:val="00037F90"/>
    <w:rsid w:val="00040C37"/>
    <w:rsid w:val="00051182"/>
    <w:rsid w:val="0006046A"/>
    <w:rsid w:val="000875BF"/>
    <w:rsid w:val="00096D8C"/>
    <w:rsid w:val="000C0B65"/>
    <w:rsid w:val="000C6A31"/>
    <w:rsid w:val="000E05FE"/>
    <w:rsid w:val="000E3D42"/>
    <w:rsid w:val="00122BD5"/>
    <w:rsid w:val="00124D15"/>
    <w:rsid w:val="00133F79"/>
    <w:rsid w:val="00194A66"/>
    <w:rsid w:val="001D6BCF"/>
    <w:rsid w:val="001E01CA"/>
    <w:rsid w:val="00221975"/>
    <w:rsid w:val="00275CF5"/>
    <w:rsid w:val="0028301F"/>
    <w:rsid w:val="00285017"/>
    <w:rsid w:val="00296530"/>
    <w:rsid w:val="002A2D2E"/>
    <w:rsid w:val="002C00E8"/>
    <w:rsid w:val="00311982"/>
    <w:rsid w:val="00343749"/>
    <w:rsid w:val="00354C46"/>
    <w:rsid w:val="003660ED"/>
    <w:rsid w:val="003B0550"/>
    <w:rsid w:val="003B694F"/>
    <w:rsid w:val="003E2108"/>
    <w:rsid w:val="003F171C"/>
    <w:rsid w:val="00412FC5"/>
    <w:rsid w:val="00422276"/>
    <w:rsid w:val="004242F1"/>
    <w:rsid w:val="00445A00"/>
    <w:rsid w:val="00451B0F"/>
    <w:rsid w:val="00491E15"/>
    <w:rsid w:val="004A1FE2"/>
    <w:rsid w:val="004C2EE3"/>
    <w:rsid w:val="004E4A22"/>
    <w:rsid w:val="00511968"/>
    <w:rsid w:val="00513910"/>
    <w:rsid w:val="00521BA6"/>
    <w:rsid w:val="005274EA"/>
    <w:rsid w:val="0055614C"/>
    <w:rsid w:val="005911EF"/>
    <w:rsid w:val="005D5E87"/>
    <w:rsid w:val="005E14C2"/>
    <w:rsid w:val="005F329D"/>
    <w:rsid w:val="00607BA5"/>
    <w:rsid w:val="0061180A"/>
    <w:rsid w:val="00626EB6"/>
    <w:rsid w:val="00652B56"/>
    <w:rsid w:val="0065598C"/>
    <w:rsid w:val="00655D03"/>
    <w:rsid w:val="00683388"/>
    <w:rsid w:val="00683F84"/>
    <w:rsid w:val="006A6A81"/>
    <w:rsid w:val="006D3349"/>
    <w:rsid w:val="006E4709"/>
    <w:rsid w:val="006F7393"/>
    <w:rsid w:val="0070224F"/>
    <w:rsid w:val="007115F7"/>
    <w:rsid w:val="0072173E"/>
    <w:rsid w:val="00782F79"/>
    <w:rsid w:val="00785689"/>
    <w:rsid w:val="0079754B"/>
    <w:rsid w:val="007A1E6D"/>
    <w:rsid w:val="007B0EB2"/>
    <w:rsid w:val="00810B6F"/>
    <w:rsid w:val="00813CB7"/>
    <w:rsid w:val="00822CE0"/>
    <w:rsid w:val="00841AB1"/>
    <w:rsid w:val="008C68F1"/>
    <w:rsid w:val="00921803"/>
    <w:rsid w:val="00926503"/>
    <w:rsid w:val="009726D8"/>
    <w:rsid w:val="00972726"/>
    <w:rsid w:val="009C13C2"/>
    <w:rsid w:val="009C71B7"/>
    <w:rsid w:val="009D11BE"/>
    <w:rsid w:val="009F76DB"/>
    <w:rsid w:val="00A32C3B"/>
    <w:rsid w:val="00A40126"/>
    <w:rsid w:val="00A45F4F"/>
    <w:rsid w:val="00A600A9"/>
    <w:rsid w:val="00A62443"/>
    <w:rsid w:val="00A62EC1"/>
    <w:rsid w:val="00AA55B7"/>
    <w:rsid w:val="00AA5B9E"/>
    <w:rsid w:val="00AB2407"/>
    <w:rsid w:val="00AB53DF"/>
    <w:rsid w:val="00AE0C1D"/>
    <w:rsid w:val="00B07E5C"/>
    <w:rsid w:val="00B36F72"/>
    <w:rsid w:val="00B545FA"/>
    <w:rsid w:val="00B811F7"/>
    <w:rsid w:val="00BA5DC6"/>
    <w:rsid w:val="00BA6196"/>
    <w:rsid w:val="00BC6D8C"/>
    <w:rsid w:val="00C201BC"/>
    <w:rsid w:val="00C234CD"/>
    <w:rsid w:val="00C34006"/>
    <w:rsid w:val="00C426B1"/>
    <w:rsid w:val="00C66160"/>
    <w:rsid w:val="00C721AC"/>
    <w:rsid w:val="00C90D6A"/>
    <w:rsid w:val="00CA247E"/>
    <w:rsid w:val="00CC72B6"/>
    <w:rsid w:val="00D0218D"/>
    <w:rsid w:val="00D06083"/>
    <w:rsid w:val="00D25FB5"/>
    <w:rsid w:val="00D44223"/>
    <w:rsid w:val="00D45935"/>
    <w:rsid w:val="00DA2529"/>
    <w:rsid w:val="00DB130A"/>
    <w:rsid w:val="00DB2EBB"/>
    <w:rsid w:val="00DC10A1"/>
    <w:rsid w:val="00DC655F"/>
    <w:rsid w:val="00DD0B59"/>
    <w:rsid w:val="00DD2764"/>
    <w:rsid w:val="00DD477A"/>
    <w:rsid w:val="00DD7EBD"/>
    <w:rsid w:val="00DF62B6"/>
    <w:rsid w:val="00E07225"/>
    <w:rsid w:val="00E32FBA"/>
    <w:rsid w:val="00E42E3E"/>
    <w:rsid w:val="00E5409F"/>
    <w:rsid w:val="00E545E8"/>
    <w:rsid w:val="00E67082"/>
    <w:rsid w:val="00EC5A84"/>
    <w:rsid w:val="00EE6488"/>
    <w:rsid w:val="00F021FA"/>
    <w:rsid w:val="00F62E97"/>
    <w:rsid w:val="00F64209"/>
    <w:rsid w:val="00F93BF5"/>
    <w:rsid w:val="00FE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E0C1D"/>
  </w:style>
  <w:style w:type="character" w:customStyle="1" w:styleId="ParaNumChar">
    <w:name w:val="ParaNum Char"/>
    <w:link w:val="ParaNum"/>
    <w:locked/>
    <w:rsid w:val="00AE0C1D"/>
    <w:rPr>
      <w:snapToGrid w:val="0"/>
      <w:kern w:val="28"/>
      <w:sz w:val="22"/>
    </w:rPr>
  </w:style>
  <w:style w:type="paragraph" w:styleId="BalloonText">
    <w:name w:val="Balloon Text"/>
    <w:basedOn w:val="Normal"/>
    <w:link w:val="BalloonTextChar"/>
    <w:rsid w:val="00AE0C1D"/>
    <w:rPr>
      <w:rFonts w:ascii="Segoe UI" w:hAnsi="Segoe UI" w:cs="Segoe UI"/>
      <w:sz w:val="18"/>
      <w:szCs w:val="18"/>
    </w:rPr>
  </w:style>
  <w:style w:type="character" w:customStyle="1" w:styleId="BalloonTextChar">
    <w:name w:val="Balloon Text Char"/>
    <w:basedOn w:val="DefaultParagraphFont"/>
    <w:link w:val="BalloonText"/>
    <w:rsid w:val="00AE0C1D"/>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E42E3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E0C1D"/>
  </w:style>
  <w:style w:type="character" w:customStyle="1" w:styleId="ParaNumChar">
    <w:name w:val="ParaNum Char"/>
    <w:link w:val="ParaNum"/>
    <w:locked/>
    <w:rsid w:val="00AE0C1D"/>
    <w:rPr>
      <w:snapToGrid w:val="0"/>
      <w:kern w:val="28"/>
      <w:sz w:val="22"/>
    </w:rPr>
  </w:style>
  <w:style w:type="paragraph" w:styleId="BalloonText">
    <w:name w:val="Balloon Text"/>
    <w:basedOn w:val="Normal"/>
    <w:link w:val="BalloonTextChar"/>
    <w:rsid w:val="00AE0C1D"/>
    <w:rPr>
      <w:rFonts w:ascii="Segoe UI" w:hAnsi="Segoe UI" w:cs="Segoe UI"/>
      <w:sz w:val="18"/>
      <w:szCs w:val="18"/>
    </w:rPr>
  </w:style>
  <w:style w:type="character" w:customStyle="1" w:styleId="BalloonTextChar">
    <w:name w:val="Balloon Text Char"/>
    <w:basedOn w:val="DefaultParagraphFont"/>
    <w:link w:val="BalloonText"/>
    <w:rsid w:val="00AE0C1D"/>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E42E3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tion1001@fcc.gov" TargetMode="External"/><Relationship Id="rId13" Type="http://schemas.openxmlformats.org/officeDocument/2006/relationships/hyperlink" Target="http://www.fcc.gov/auctions/1000"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arles.Meisch@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ryn.Hinton@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rin.Griffith@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nda.Sanderson@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1698</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2015-11-13T17:25:00Z</dcterms:created>
  <dcterms:modified xsi:type="dcterms:W3CDTF">2015-11-13T17:25:00Z</dcterms:modified>
  <cp:category> </cp:category>
  <cp:contentStatus> </cp:contentStatus>
</cp:coreProperties>
</file>