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87" w:rsidRDefault="001D0D3E" w:rsidP="001D0D3E">
      <w:pPr>
        <w:jc w:val="center"/>
        <w:rPr>
          <w:sz w:val="22"/>
          <w:szCs w:val="22"/>
        </w:rPr>
      </w:pPr>
      <w:bookmarkStart w:id="0" w:name="_GoBack"/>
      <w:bookmarkEnd w:id="0"/>
      <w:r>
        <w:rPr>
          <w:sz w:val="22"/>
          <w:szCs w:val="22"/>
        </w:rPr>
        <w:t>October 22, 2015</w:t>
      </w:r>
    </w:p>
    <w:p w:rsidR="00DF2787" w:rsidRDefault="00DF2787" w:rsidP="00DF2787">
      <w:pPr>
        <w:ind w:left="6480" w:firstLine="720"/>
        <w:rPr>
          <w:sz w:val="22"/>
          <w:szCs w:val="22"/>
        </w:rPr>
      </w:pPr>
    </w:p>
    <w:p w:rsidR="00DF2787" w:rsidRPr="001D0D3E" w:rsidRDefault="00DF2787" w:rsidP="001D0D3E">
      <w:pPr>
        <w:ind w:left="5760" w:firstLine="720"/>
        <w:rPr>
          <w:b/>
          <w:sz w:val="22"/>
          <w:szCs w:val="22"/>
        </w:rPr>
      </w:pPr>
      <w:r w:rsidRPr="001D0D3E">
        <w:rPr>
          <w:b/>
          <w:sz w:val="22"/>
          <w:szCs w:val="22"/>
        </w:rPr>
        <w:t>DA 15-</w:t>
      </w:r>
      <w:r w:rsidR="001D0D3E">
        <w:rPr>
          <w:b/>
          <w:sz w:val="22"/>
          <w:szCs w:val="22"/>
        </w:rPr>
        <w:t>1203</w:t>
      </w:r>
    </w:p>
    <w:p w:rsidR="00DF2787" w:rsidRDefault="00DF2787" w:rsidP="001D0D3E">
      <w:pPr>
        <w:ind w:left="5760" w:firstLine="720"/>
        <w:rPr>
          <w:b/>
          <w:sz w:val="22"/>
          <w:szCs w:val="22"/>
        </w:rPr>
      </w:pPr>
      <w:r w:rsidRPr="001D0D3E">
        <w:rPr>
          <w:b/>
          <w:sz w:val="22"/>
          <w:szCs w:val="22"/>
        </w:rPr>
        <w:t>Released:</w:t>
      </w:r>
      <w:r w:rsidR="001D0D3E">
        <w:rPr>
          <w:b/>
          <w:sz w:val="22"/>
          <w:szCs w:val="22"/>
        </w:rPr>
        <w:t xml:space="preserve"> October 22, 2015</w:t>
      </w:r>
    </w:p>
    <w:p w:rsidR="001D0D3E" w:rsidRPr="001D0D3E" w:rsidRDefault="001D0D3E" w:rsidP="001D0D3E">
      <w:pPr>
        <w:ind w:left="5760" w:firstLine="720"/>
        <w:rPr>
          <w:b/>
          <w:sz w:val="22"/>
          <w:szCs w:val="22"/>
        </w:rPr>
      </w:pPr>
    </w:p>
    <w:p w:rsidR="00DF2787" w:rsidRDefault="00DF2787" w:rsidP="00DF2787">
      <w:pPr>
        <w:rPr>
          <w:sz w:val="22"/>
          <w:szCs w:val="22"/>
        </w:rPr>
      </w:pPr>
      <w:r>
        <w:rPr>
          <w:sz w:val="22"/>
          <w:szCs w:val="22"/>
        </w:rPr>
        <w:t>Community Broadcasting Service</w:t>
      </w:r>
    </w:p>
    <w:p w:rsidR="00DF2787" w:rsidRDefault="00DF2787" w:rsidP="00DF2787">
      <w:pPr>
        <w:rPr>
          <w:sz w:val="22"/>
          <w:szCs w:val="22"/>
        </w:rPr>
      </w:pPr>
      <w:r>
        <w:rPr>
          <w:sz w:val="22"/>
          <w:szCs w:val="22"/>
        </w:rPr>
        <w:t>35 Hildreth Street</w:t>
      </w:r>
    </w:p>
    <w:p w:rsidR="00DF2787" w:rsidRPr="00362E68" w:rsidRDefault="00DF2787" w:rsidP="00DF2787">
      <w:pPr>
        <w:rPr>
          <w:sz w:val="22"/>
          <w:szCs w:val="22"/>
        </w:rPr>
      </w:pPr>
      <w:r>
        <w:rPr>
          <w:sz w:val="22"/>
          <w:szCs w:val="22"/>
        </w:rPr>
        <w:t>Bangor, ME 04401</w:t>
      </w:r>
    </w:p>
    <w:p w:rsidR="00DF2787" w:rsidRPr="00362E68" w:rsidRDefault="00DF2787" w:rsidP="00DF2787">
      <w:pPr>
        <w:suppressAutoHyphens/>
        <w:ind w:left="5760"/>
        <w:rPr>
          <w:sz w:val="22"/>
          <w:szCs w:val="22"/>
        </w:rPr>
      </w:pPr>
    </w:p>
    <w:p w:rsidR="00DF2787" w:rsidRPr="009A4629" w:rsidRDefault="00DF2787" w:rsidP="00DF2787">
      <w:pPr>
        <w:suppressAutoHyphens/>
        <w:ind w:left="5040"/>
        <w:rPr>
          <w:sz w:val="22"/>
          <w:szCs w:val="22"/>
        </w:rPr>
      </w:pPr>
      <w:r w:rsidRPr="00B92488">
        <w:rPr>
          <w:sz w:val="22"/>
          <w:szCs w:val="22"/>
        </w:rPr>
        <w:t>Re:</w:t>
      </w:r>
      <w:r w:rsidRPr="00B92488">
        <w:rPr>
          <w:sz w:val="22"/>
          <w:szCs w:val="22"/>
        </w:rPr>
        <w:tab/>
      </w:r>
      <w:r w:rsidRPr="009A4629">
        <w:rPr>
          <w:bCs/>
          <w:sz w:val="22"/>
          <w:szCs w:val="22"/>
        </w:rPr>
        <w:t>WA</w:t>
      </w:r>
      <w:r>
        <w:rPr>
          <w:bCs/>
          <w:sz w:val="22"/>
          <w:szCs w:val="22"/>
        </w:rPr>
        <w:t>BI</w:t>
      </w:r>
      <w:r w:rsidRPr="009A4629">
        <w:rPr>
          <w:bCs/>
          <w:sz w:val="22"/>
          <w:szCs w:val="22"/>
        </w:rPr>
        <w:t xml:space="preserve">-TV, </w:t>
      </w:r>
      <w:r>
        <w:rPr>
          <w:bCs/>
          <w:sz w:val="22"/>
          <w:szCs w:val="22"/>
        </w:rPr>
        <w:t>Bangor</w:t>
      </w:r>
      <w:r w:rsidRPr="009A4629">
        <w:rPr>
          <w:bCs/>
          <w:sz w:val="22"/>
          <w:szCs w:val="22"/>
        </w:rPr>
        <w:t>, Maine</w:t>
      </w:r>
    </w:p>
    <w:p w:rsidR="00DF2787" w:rsidRPr="009A4629" w:rsidRDefault="00DF2787" w:rsidP="00DF2787">
      <w:pPr>
        <w:suppressAutoHyphens/>
        <w:ind w:left="5040" w:firstLine="720"/>
        <w:rPr>
          <w:sz w:val="22"/>
          <w:szCs w:val="22"/>
        </w:rPr>
      </w:pPr>
      <w:r w:rsidRPr="009A4629">
        <w:rPr>
          <w:sz w:val="22"/>
          <w:szCs w:val="22"/>
        </w:rPr>
        <w:t xml:space="preserve">Facility ID: </w:t>
      </w:r>
      <w:r>
        <w:rPr>
          <w:sz w:val="22"/>
          <w:szCs w:val="22"/>
        </w:rPr>
        <w:t>17005</w:t>
      </w:r>
    </w:p>
    <w:p w:rsidR="00DF2787" w:rsidRPr="009A4629" w:rsidRDefault="00DF2787" w:rsidP="00DF2787">
      <w:pPr>
        <w:suppressAutoHyphens/>
        <w:ind w:left="5040" w:firstLine="720"/>
        <w:rPr>
          <w:sz w:val="22"/>
          <w:szCs w:val="22"/>
        </w:rPr>
      </w:pPr>
      <w:r w:rsidRPr="009A4629">
        <w:rPr>
          <w:sz w:val="22"/>
          <w:szCs w:val="22"/>
        </w:rPr>
        <w:t>FRN: 000</w:t>
      </w:r>
      <w:r>
        <w:rPr>
          <w:sz w:val="22"/>
          <w:szCs w:val="22"/>
        </w:rPr>
        <w:t>3766003</w:t>
      </w:r>
    </w:p>
    <w:p w:rsidR="00DF2787" w:rsidRPr="00362E68" w:rsidRDefault="00DF2787" w:rsidP="00DF2787">
      <w:pPr>
        <w:tabs>
          <w:tab w:val="left" w:pos="4320"/>
          <w:tab w:val="left" w:pos="5040"/>
        </w:tabs>
        <w:jc w:val="both"/>
        <w:rPr>
          <w:sz w:val="22"/>
          <w:szCs w:val="22"/>
        </w:rPr>
      </w:pPr>
    </w:p>
    <w:p w:rsidR="00DF2787" w:rsidRPr="00362E68" w:rsidRDefault="00DF2787" w:rsidP="00DF2787">
      <w:pPr>
        <w:tabs>
          <w:tab w:val="left" w:pos="4320"/>
          <w:tab w:val="left" w:pos="5040"/>
        </w:tabs>
        <w:jc w:val="both"/>
        <w:rPr>
          <w:sz w:val="22"/>
          <w:szCs w:val="22"/>
        </w:rPr>
      </w:pPr>
      <w:r w:rsidRPr="00362E68">
        <w:rPr>
          <w:sz w:val="22"/>
          <w:szCs w:val="22"/>
        </w:rPr>
        <w:t>Dear Licensee:</w:t>
      </w:r>
    </w:p>
    <w:p w:rsidR="00DF2787" w:rsidRPr="00362E68" w:rsidRDefault="00DF2787" w:rsidP="00DF2787">
      <w:pPr>
        <w:jc w:val="both"/>
        <w:rPr>
          <w:sz w:val="22"/>
          <w:szCs w:val="22"/>
        </w:rPr>
      </w:pPr>
    </w:p>
    <w:p w:rsidR="00DF2787" w:rsidRPr="00362E68" w:rsidRDefault="00DF2787" w:rsidP="00DF2787">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WABI-TV, Bangor, Maine </w:t>
      </w:r>
      <w:r w:rsidRPr="00362E68">
        <w:rPr>
          <w:sz w:val="22"/>
          <w:szCs w:val="22"/>
        </w:rPr>
        <w:t>(the “Station”), which is licensed to</w:t>
      </w:r>
      <w:r>
        <w:rPr>
          <w:sz w:val="22"/>
          <w:szCs w:val="22"/>
        </w:rPr>
        <w:t xml:space="preserve"> Community Broadcasting Service</w:t>
      </w:r>
      <w:r w:rsidRPr="00362E68">
        <w:rPr>
          <w:sz w:val="22"/>
          <w:szCs w:val="22"/>
        </w:rPr>
        <w:t xml:space="preserve"> (the “Licensee”).</w:t>
      </w:r>
      <w:r>
        <w:rPr>
          <w:rStyle w:val="FootnoteReference"/>
          <w:sz w:val="22"/>
          <w:szCs w:val="22"/>
        </w:rPr>
        <w:footnoteReference w:id="1"/>
      </w:r>
      <w:r>
        <w:rPr>
          <w:sz w:val="22"/>
          <w:szCs w:val="22"/>
        </w:rPr>
        <w:t xml:space="preserve"> </w:t>
      </w:r>
      <w:r w:rsidRPr="00362E68">
        <w:rPr>
          <w:sz w:val="22"/>
          <w:szCs w:val="22"/>
        </w:rPr>
        <w:t xml:space="preserve">We hereby admonish the aforementioned Station for its </w:t>
      </w:r>
      <w:r>
        <w:rPr>
          <w:sz w:val="22"/>
          <w:szCs w:val="22"/>
        </w:rPr>
        <w:t xml:space="preserve">violation of Section 73.3526(b)(2) of the Commission’s rules. </w:t>
      </w:r>
    </w:p>
    <w:p w:rsidR="00DF2787" w:rsidRPr="00BC30DA" w:rsidRDefault="00DF2787" w:rsidP="00DF2787">
      <w:pPr>
        <w:pStyle w:val="ParaNum"/>
        <w:widowControl/>
        <w:numPr>
          <w:ilvl w:val="0"/>
          <w:numId w:val="0"/>
        </w:numPr>
        <w:ind w:firstLine="720"/>
        <w:jc w:val="both"/>
      </w:pPr>
      <w:r w:rsidRPr="00BC30DA">
        <w:t xml:space="preserve">Section 73.3526(e)(11)(i) of the </w:t>
      </w:r>
      <w:r>
        <w:t>R</w:t>
      </w:r>
      <w:r w:rsidRPr="00BC30DA">
        <w:t xml:space="preserve">ules requires every commercial television licensee to place in its public file, on a quarterly basis, a TV issues/programs list which details programs that have provided the station’s most significant treatment of community issues during the preceding three month period and </w:t>
      </w:r>
      <w:r>
        <w:t xml:space="preserve">which </w:t>
      </w:r>
      <w:r w:rsidRPr="00BC30DA">
        <w:t>include</w:t>
      </w:r>
      <w:r>
        <w:t>s</w:t>
      </w:r>
      <w:r w:rsidRPr="00BC30DA">
        <w:t xml:space="preserve"> a brief narrative of the issue addressed, the time, date, duration, and title of each program in which the issue was treated.  TV issues/programs lists must be placed in the Station’s public file by the tenth day of the succeeding calendar quarter</w:t>
      </w:r>
      <w:r>
        <w:t xml:space="preserve"> and copies </w:t>
      </w:r>
      <w:r w:rsidRPr="00BC30DA">
        <w:t xml:space="preserve">must be retained until final action </w:t>
      </w:r>
      <w:r>
        <w:t xml:space="preserve">has been taken </w:t>
      </w:r>
      <w:r w:rsidRPr="00BC30DA">
        <w:t>on the station’s next license renewal application.</w:t>
      </w:r>
      <w:r w:rsidRPr="00BC30DA">
        <w:rPr>
          <w:rStyle w:val="FootnoteReference"/>
          <w:szCs w:val="22"/>
        </w:rPr>
        <w:footnoteReference w:id="2"/>
      </w:r>
      <w:r w:rsidRPr="00BC30DA">
        <w:t xml:space="preserve">  </w:t>
      </w:r>
    </w:p>
    <w:p w:rsidR="00DF2787" w:rsidRPr="00BC30DA" w:rsidRDefault="00DF2787" w:rsidP="00DF2787">
      <w:pPr>
        <w:pStyle w:val="ParaNum"/>
        <w:numPr>
          <w:ilvl w:val="0"/>
          <w:numId w:val="0"/>
        </w:numPr>
        <w:ind w:firstLine="720"/>
        <w:jc w:val="both"/>
      </w:pPr>
      <w:r w:rsidRPr="00BC30DA">
        <w:t>In 2012 the Commission adopted Section 73.3526(b)</w:t>
      </w:r>
      <w:r>
        <w:t>(2)</w:t>
      </w:r>
      <w:r w:rsidRPr="00BC30DA">
        <w:t xml:space="preserve"> of the Rules, which requires licensees to upload elements of </w:t>
      </w:r>
      <w:r>
        <w:t>s</w:t>
      </w:r>
      <w:r w:rsidRPr="00BC30DA">
        <w:t>tations’ public file</w:t>
      </w:r>
      <w:r>
        <w:t>s to an on</w:t>
      </w:r>
      <w:r w:rsidRPr="00BC30DA">
        <w:t>line Commission hosted website (</w:t>
      </w:r>
      <w:r w:rsidRPr="00BC30DA">
        <w:rPr>
          <w:i/>
        </w:rPr>
        <w:t>i.e.,</w:t>
      </w:r>
      <w:r w:rsidRPr="00BC30DA">
        <w:t xml:space="preserve"> a Station’s “e-pif”).  This requirement includes uploading copies of a station’s quarterly TV issues/programs lists to its e-pif.</w:t>
      </w:r>
      <w:r w:rsidRPr="00BC30DA">
        <w:rPr>
          <w:rStyle w:val="FootnoteReference"/>
          <w:szCs w:val="22"/>
        </w:rPr>
        <w:footnoteReference w:id="3"/>
      </w:r>
      <w:r w:rsidR="002231A1">
        <w:t xml:space="preserve">  </w:t>
      </w:r>
      <w:r>
        <w:t xml:space="preserve">Broadcasters’ </w:t>
      </w:r>
      <w:r w:rsidRPr="00BC30DA">
        <w:t xml:space="preserve">e-pif requirements were phased in between August 2012 and February 2013.  Beginning August 2, 2012, stations were required to post </w:t>
      </w:r>
      <w:r w:rsidRPr="00BC30DA">
        <w:rPr>
          <w:color w:val="010101"/>
        </w:rPr>
        <w:t xml:space="preserve">any document that would otherwise be placed in a station’s public file, with limited exception, to their e-pif on a moving forward basis.  </w:t>
      </w:r>
      <w:r>
        <w:rPr>
          <w:color w:val="010101"/>
        </w:rPr>
        <w:t>By February 4, 2013, stations were required to upload to their e-pif, with limited exceptions,</w:t>
      </w:r>
      <w:r w:rsidRPr="00BC30DA">
        <w:rPr>
          <w:color w:val="010101"/>
        </w:rPr>
        <w:t xml:space="preserve"> documents that were already in </w:t>
      </w:r>
      <w:r>
        <w:rPr>
          <w:color w:val="010101"/>
        </w:rPr>
        <w:t>their</w:t>
      </w:r>
      <w:r w:rsidRPr="00BC30DA">
        <w:rPr>
          <w:color w:val="010101"/>
        </w:rPr>
        <w:t xml:space="preserve"> physical publi</w:t>
      </w:r>
      <w:r>
        <w:rPr>
          <w:color w:val="010101"/>
        </w:rPr>
        <w:t>c file prior to August 2, 2012</w:t>
      </w:r>
      <w:r w:rsidRPr="00BC30DA">
        <w:rPr>
          <w:color w:val="010101"/>
        </w:rPr>
        <w:t>.</w:t>
      </w:r>
      <w:r w:rsidRPr="00BC30DA">
        <w:rPr>
          <w:rStyle w:val="FootnoteReference"/>
          <w:szCs w:val="22"/>
        </w:rPr>
        <w:footnoteReference w:id="4"/>
      </w:r>
      <w:r w:rsidRPr="00BC30DA">
        <w:rPr>
          <w:color w:val="010101"/>
        </w:rPr>
        <w:t xml:space="preserve">  </w:t>
      </w:r>
    </w:p>
    <w:p w:rsidR="00DF2787" w:rsidRPr="00671A91" w:rsidRDefault="00DF2787" w:rsidP="00DF2787">
      <w:pPr>
        <w:pStyle w:val="ParaNum"/>
        <w:numPr>
          <w:ilvl w:val="0"/>
          <w:numId w:val="0"/>
        </w:numPr>
        <w:ind w:firstLine="720"/>
        <w:jc w:val="both"/>
        <w:rPr>
          <w:szCs w:val="22"/>
        </w:rPr>
      </w:pPr>
      <w:r w:rsidRPr="00CA47B0">
        <w:rPr>
          <w:szCs w:val="22"/>
        </w:rPr>
        <w:lastRenderedPageBreak/>
        <w:t xml:space="preserve">On </w:t>
      </w:r>
      <w:r>
        <w:rPr>
          <w:szCs w:val="22"/>
        </w:rPr>
        <w:t>November 21</w:t>
      </w:r>
      <w:r w:rsidRPr="00CA47B0">
        <w:rPr>
          <w:szCs w:val="22"/>
        </w:rPr>
        <w:t>, 2014, the Licensee filed its license renewal application (FCC Form 303-S) for the Station.</w:t>
      </w:r>
      <w:r w:rsidRPr="00173086">
        <w:rPr>
          <w:rStyle w:val="FootnoteReference"/>
          <w:szCs w:val="22"/>
        </w:rPr>
        <w:footnoteReference w:id="5"/>
      </w:r>
      <w:r w:rsidRPr="00CA47B0">
        <w:rPr>
          <w:szCs w:val="22"/>
        </w:rPr>
        <w:t xml:space="preserve">  </w:t>
      </w:r>
      <w:r w:rsidRPr="00BC30DA">
        <w:rPr>
          <w:szCs w:val="22"/>
        </w:rPr>
        <w:t xml:space="preserve">A staff inspection of the Station’s </w:t>
      </w:r>
      <w:r>
        <w:rPr>
          <w:szCs w:val="22"/>
        </w:rPr>
        <w:t>public file</w:t>
      </w:r>
      <w:r w:rsidRPr="00BC30DA">
        <w:rPr>
          <w:szCs w:val="22"/>
        </w:rPr>
        <w:t xml:space="preserve"> revealed that the Licensee </w:t>
      </w:r>
      <w:r>
        <w:rPr>
          <w:szCs w:val="22"/>
        </w:rPr>
        <w:t xml:space="preserve">did not comply with Section 73.3526(b)(2) of the Rules and the associated deadlines. </w:t>
      </w:r>
      <w:r w:rsidR="002231A1">
        <w:rPr>
          <w:szCs w:val="22"/>
        </w:rPr>
        <w:t xml:space="preserve"> </w:t>
      </w:r>
      <w:r>
        <w:rPr>
          <w:szCs w:val="22"/>
        </w:rPr>
        <w:t>Licensee failed to timely upload</w:t>
      </w:r>
      <w:r w:rsidRPr="00BC30DA">
        <w:rPr>
          <w:szCs w:val="22"/>
        </w:rPr>
        <w:t xml:space="preserve"> copies </w:t>
      </w:r>
      <w:r>
        <w:rPr>
          <w:szCs w:val="22"/>
        </w:rPr>
        <w:t>of its TV issues/programs lists to its e-pif for all quarters prior to the third quarter of 2012. This constitutes a</w:t>
      </w:r>
      <w:r w:rsidRPr="00173086">
        <w:rPr>
          <w:szCs w:val="22"/>
        </w:rPr>
        <w:t xml:space="preserve"> violation of </w:t>
      </w:r>
      <w:r>
        <w:rPr>
          <w:szCs w:val="22"/>
        </w:rPr>
        <w:t xml:space="preserve">Section 73.3526(b)(2) </w:t>
      </w:r>
      <w:r w:rsidRPr="00173086">
        <w:rPr>
          <w:szCs w:val="22"/>
        </w:rPr>
        <w:t>of the Rules.</w:t>
      </w:r>
      <w:r>
        <w:rPr>
          <w:szCs w:val="22"/>
        </w:rPr>
        <w:t xml:space="preserve">  </w:t>
      </w:r>
    </w:p>
    <w:p w:rsidR="00DF2787" w:rsidRPr="00D007D2" w:rsidRDefault="00DF2787" w:rsidP="00DF2787">
      <w:pPr>
        <w:autoSpaceDE w:val="0"/>
        <w:autoSpaceDN w:val="0"/>
        <w:adjustRightInd w:val="0"/>
        <w:spacing w:after="240"/>
        <w:ind w:firstLine="720"/>
        <w:jc w:val="both"/>
        <w:rPr>
          <w:sz w:val="22"/>
          <w:szCs w:val="22"/>
        </w:rPr>
      </w:pPr>
      <w:r w:rsidRPr="00362E68">
        <w:rPr>
          <w:color w:val="000000"/>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1" w:name="SR;1376"/>
      <w:bookmarkEnd w:id="1"/>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w:t>
      </w:r>
      <w:r>
        <w:rPr>
          <w:color w:val="000000"/>
          <w:sz w:val="22"/>
          <w:szCs w:val="22"/>
        </w:rPr>
        <w:t xml:space="preserve"> 73.3526(b)(2) of the Commission’s rules. </w:t>
      </w:r>
      <w:r w:rsidRPr="00362E68">
        <w:rPr>
          <w:color w:val="000000"/>
          <w:sz w:val="22"/>
          <w:szCs w:val="22"/>
        </w:rPr>
        <w:t xml:space="preserve">We remind the Licensee that the Commission expects all commercial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Pr>
          <w:color w:val="000000"/>
          <w:sz w:val="22"/>
          <w:szCs w:val="22"/>
        </w:rPr>
        <w:t xml:space="preserve">agency’s public inspection file rules. </w:t>
      </w:r>
    </w:p>
    <w:p w:rsidR="00DF2787" w:rsidRPr="00362E68" w:rsidRDefault="00DF2787" w:rsidP="00DF2787">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w:t>
      </w:r>
      <w:r>
        <w:rPr>
          <w:color w:val="000000"/>
          <w:sz w:val="22"/>
          <w:szCs w:val="22"/>
        </w:rPr>
        <w:t xml:space="preserve">hall be sent by First Class and </w:t>
      </w:r>
      <w:r w:rsidRPr="00362E68">
        <w:rPr>
          <w:color w:val="000000"/>
          <w:sz w:val="22"/>
          <w:szCs w:val="22"/>
        </w:rPr>
        <w:t>Certified Mail, Return Receipt Requested to the licensee at the address listed above.</w:t>
      </w:r>
      <w:r w:rsidRPr="00362E68">
        <w:rPr>
          <w:color w:val="000000"/>
          <w:sz w:val="22"/>
          <w:szCs w:val="22"/>
        </w:rPr>
        <w:br/>
      </w:r>
    </w:p>
    <w:p w:rsidR="00DF2787" w:rsidRPr="00362E68" w:rsidRDefault="00DF2787" w:rsidP="00DF2787">
      <w:pPr>
        <w:ind w:firstLine="720"/>
        <w:jc w:val="both"/>
        <w:rPr>
          <w:color w:val="000000"/>
          <w:sz w:val="22"/>
          <w:szCs w:val="22"/>
        </w:rPr>
      </w:pPr>
    </w:p>
    <w:p w:rsidR="00DF2787" w:rsidRPr="00362E68" w:rsidRDefault="00DF2787" w:rsidP="00DF2787">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DF2787" w:rsidRPr="00362E68" w:rsidRDefault="00DF2787" w:rsidP="00DF2787">
      <w:pPr>
        <w:rPr>
          <w:sz w:val="22"/>
          <w:szCs w:val="22"/>
        </w:rPr>
      </w:pPr>
    </w:p>
    <w:p w:rsidR="00DF2787" w:rsidRPr="00362E68" w:rsidRDefault="00DF2787" w:rsidP="00DF2787">
      <w:pPr>
        <w:rPr>
          <w:sz w:val="22"/>
          <w:szCs w:val="22"/>
        </w:rPr>
      </w:pPr>
    </w:p>
    <w:p w:rsidR="00DF2787" w:rsidRPr="00362E68" w:rsidRDefault="00DF2787" w:rsidP="00DF2787">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DF2787" w:rsidRPr="00362E68" w:rsidRDefault="00DF2787" w:rsidP="00DF2787">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DF2787" w:rsidRPr="00362E68" w:rsidRDefault="00DF2787" w:rsidP="00DF2787">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DF2787" w:rsidRPr="00362E68" w:rsidRDefault="00DF2787" w:rsidP="00DF2787">
      <w:pPr>
        <w:rPr>
          <w:sz w:val="22"/>
          <w:szCs w:val="22"/>
        </w:rPr>
      </w:pPr>
    </w:p>
    <w:p w:rsidR="00DF2787" w:rsidRPr="00362E68" w:rsidRDefault="00DF2787" w:rsidP="00DF2787">
      <w:pPr>
        <w:rPr>
          <w:sz w:val="22"/>
          <w:szCs w:val="22"/>
        </w:rPr>
      </w:pPr>
      <w:r w:rsidRPr="00362E68">
        <w:rPr>
          <w:sz w:val="22"/>
          <w:szCs w:val="22"/>
        </w:rPr>
        <w:t>cc:</w:t>
      </w:r>
    </w:p>
    <w:p w:rsidR="00DF2787" w:rsidRDefault="00DF2787" w:rsidP="00DF2787">
      <w:pPr>
        <w:rPr>
          <w:sz w:val="22"/>
          <w:szCs w:val="22"/>
        </w:rPr>
      </w:pPr>
      <w:r>
        <w:rPr>
          <w:sz w:val="22"/>
          <w:szCs w:val="22"/>
        </w:rPr>
        <w:t>Michelle A. McClure, Esq.</w:t>
      </w:r>
    </w:p>
    <w:p w:rsidR="00DF2787" w:rsidRDefault="00DF2787" w:rsidP="00DF2787">
      <w:pPr>
        <w:rPr>
          <w:sz w:val="22"/>
          <w:szCs w:val="22"/>
        </w:rPr>
      </w:pPr>
      <w:r>
        <w:rPr>
          <w:sz w:val="22"/>
          <w:szCs w:val="22"/>
        </w:rPr>
        <w:t>Fletcher, Heald &amp; Hildreth, PLC</w:t>
      </w:r>
    </w:p>
    <w:p w:rsidR="00DF2787" w:rsidRDefault="00DF2787" w:rsidP="00DF2787">
      <w:pPr>
        <w:rPr>
          <w:sz w:val="22"/>
          <w:szCs w:val="22"/>
        </w:rPr>
      </w:pPr>
      <w:r>
        <w:rPr>
          <w:sz w:val="22"/>
          <w:szCs w:val="22"/>
        </w:rPr>
        <w:t>1300 N 17</w:t>
      </w:r>
      <w:r w:rsidRPr="003E68C8">
        <w:rPr>
          <w:sz w:val="22"/>
          <w:szCs w:val="22"/>
          <w:vertAlign w:val="superscript"/>
        </w:rPr>
        <w:t>th</w:t>
      </w:r>
      <w:r>
        <w:rPr>
          <w:sz w:val="22"/>
          <w:szCs w:val="22"/>
        </w:rPr>
        <w:t xml:space="preserve"> Street, 11</w:t>
      </w:r>
      <w:r w:rsidRPr="003E68C8">
        <w:rPr>
          <w:sz w:val="22"/>
          <w:szCs w:val="22"/>
          <w:vertAlign w:val="superscript"/>
        </w:rPr>
        <w:t>th</w:t>
      </w:r>
      <w:r>
        <w:rPr>
          <w:sz w:val="22"/>
          <w:szCs w:val="22"/>
        </w:rPr>
        <w:t xml:space="preserve"> Floor</w:t>
      </w:r>
    </w:p>
    <w:p w:rsidR="00DF2787" w:rsidRPr="00362E68" w:rsidRDefault="00DF2787" w:rsidP="00DF2787">
      <w:pPr>
        <w:rPr>
          <w:sz w:val="22"/>
          <w:szCs w:val="22"/>
        </w:rPr>
      </w:pPr>
      <w:r>
        <w:rPr>
          <w:sz w:val="22"/>
          <w:szCs w:val="22"/>
        </w:rPr>
        <w:t xml:space="preserve">Arlington, VA 22209 </w:t>
      </w:r>
    </w:p>
    <w:p w:rsidR="00DF2787" w:rsidRPr="00204CE3" w:rsidRDefault="00DF2787" w:rsidP="00DF2787">
      <w:pPr>
        <w:rPr>
          <w:sz w:val="22"/>
          <w:szCs w:val="22"/>
        </w:rPr>
      </w:pPr>
    </w:p>
    <w:p w:rsidR="00DF2787" w:rsidRPr="00204CE3" w:rsidRDefault="00DF2787" w:rsidP="00DF2787">
      <w:pPr>
        <w:rPr>
          <w:sz w:val="22"/>
          <w:szCs w:val="22"/>
        </w:rPr>
      </w:pPr>
    </w:p>
    <w:p w:rsidR="00DF2787" w:rsidRPr="00204CE3" w:rsidRDefault="00DF2787" w:rsidP="00DF2787">
      <w:pPr>
        <w:rPr>
          <w:sz w:val="22"/>
          <w:szCs w:val="22"/>
        </w:rPr>
      </w:pPr>
    </w:p>
    <w:p w:rsidR="00DF2787" w:rsidRPr="00204CE3" w:rsidRDefault="00DF2787" w:rsidP="00DF2787">
      <w:pPr>
        <w:rPr>
          <w:sz w:val="22"/>
          <w:szCs w:val="22"/>
        </w:rPr>
      </w:pPr>
    </w:p>
    <w:p w:rsidR="00DF2787" w:rsidRPr="00204CE3" w:rsidRDefault="00DF2787" w:rsidP="00DF2787">
      <w:pPr>
        <w:rPr>
          <w:sz w:val="22"/>
          <w:szCs w:val="22"/>
        </w:rPr>
      </w:pPr>
    </w:p>
    <w:p w:rsidR="00DF2787" w:rsidRPr="00204CE3" w:rsidRDefault="00DF2787" w:rsidP="00DF2787">
      <w:pPr>
        <w:rPr>
          <w:sz w:val="22"/>
          <w:szCs w:val="22"/>
        </w:rPr>
      </w:pPr>
    </w:p>
    <w:p w:rsidR="00204CE3" w:rsidRPr="00204CE3" w:rsidRDefault="00204CE3">
      <w:pPr>
        <w:rPr>
          <w:sz w:val="22"/>
          <w:szCs w:val="22"/>
        </w:rPr>
      </w:pPr>
    </w:p>
    <w:sectPr w:rsidR="00204CE3"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04" w:rsidRDefault="00556204">
      <w:r>
        <w:separator/>
      </w:r>
    </w:p>
  </w:endnote>
  <w:endnote w:type="continuationSeparator" w:id="0">
    <w:p w:rsidR="00556204" w:rsidRDefault="0055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F" w:rsidRDefault="00D71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31" w:rsidRDefault="00D06431">
    <w:pPr>
      <w:pStyle w:val="Footer"/>
      <w:jc w:val="center"/>
    </w:pPr>
    <w:r>
      <w:fldChar w:fldCharType="begin"/>
    </w:r>
    <w:r>
      <w:instrText xml:space="preserve"> PAGE   \* MERGEFORMAT </w:instrText>
    </w:r>
    <w:r>
      <w:fldChar w:fldCharType="separate"/>
    </w:r>
    <w:r w:rsidR="002A4EF0">
      <w:rPr>
        <w:noProof/>
      </w:rPr>
      <w:t>2</w:t>
    </w:r>
    <w:r>
      <w:rPr>
        <w:noProof/>
      </w:rPr>
      <w:fldChar w:fldCharType="end"/>
    </w:r>
  </w:p>
  <w:p w:rsidR="00D06431" w:rsidRDefault="00D06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F" w:rsidRDefault="00D7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04" w:rsidRDefault="00556204">
      <w:r>
        <w:separator/>
      </w:r>
    </w:p>
  </w:footnote>
  <w:footnote w:type="continuationSeparator" w:id="0">
    <w:p w:rsidR="00556204" w:rsidRDefault="00556204">
      <w:r>
        <w:continuationSeparator/>
      </w:r>
    </w:p>
  </w:footnote>
  <w:footnote w:id="1">
    <w:p w:rsidR="00DF2787" w:rsidRDefault="00DF2787" w:rsidP="00DF2787">
      <w:pPr>
        <w:pStyle w:val="FootnoteText"/>
        <w:spacing w:after="120"/>
      </w:pPr>
      <w:r>
        <w:rPr>
          <w:rStyle w:val="FootnoteReference"/>
        </w:rPr>
        <w:footnoteRef/>
      </w:r>
      <w:r>
        <w:t xml:space="preserve"> File No.</w:t>
      </w:r>
      <w:r w:rsidR="00364D14" w:rsidRPr="00364D14">
        <w:t xml:space="preserve"> </w:t>
      </w:r>
      <w:r w:rsidR="00364D14">
        <w:t>BRCDT - 20141121ACO</w:t>
      </w:r>
      <w:r w:rsidRPr="009C5F14">
        <w:t xml:space="preserve"> </w:t>
      </w:r>
      <w:r>
        <w:t xml:space="preserve">(“WABI Renewal”). </w:t>
      </w:r>
    </w:p>
  </w:footnote>
  <w:footnote w:id="2">
    <w:p w:rsidR="00DF2787" w:rsidRPr="00536499" w:rsidRDefault="00DF2787" w:rsidP="00DF2787">
      <w:pPr>
        <w:spacing w:after="120"/>
      </w:pPr>
      <w:r w:rsidRPr="00BC30DA">
        <w:rPr>
          <w:rStyle w:val="FootnoteReference"/>
        </w:rPr>
        <w:footnoteRef/>
      </w:r>
      <w:r w:rsidRPr="00BC30DA">
        <w:t xml:space="preserve"> </w:t>
      </w:r>
      <w:r>
        <w:t>47 C.F.R. § 73.3526(e)(11)(i).</w:t>
      </w:r>
    </w:p>
  </w:footnote>
  <w:footnote w:id="3">
    <w:p w:rsidR="00DF2787" w:rsidRPr="00BC30DA" w:rsidRDefault="00DF2787" w:rsidP="00DF2787">
      <w:pPr>
        <w:autoSpaceDE w:val="0"/>
        <w:autoSpaceDN w:val="0"/>
        <w:adjustRightInd w:val="0"/>
        <w:spacing w:after="120"/>
        <w:rPr>
          <w:i/>
          <w:iCs/>
          <w:color w:val="010101"/>
        </w:rPr>
      </w:pPr>
      <w:r w:rsidRPr="00BC30DA">
        <w:rPr>
          <w:rStyle w:val="FootnoteReference"/>
        </w:rPr>
        <w:footnoteRef/>
      </w:r>
      <w:r w:rsidRPr="00BC30DA">
        <w:t xml:space="preserve"> 47 C.F.R. § 73.3526(b)(2)</w:t>
      </w:r>
      <w:r>
        <w:t>;</w:t>
      </w:r>
      <w:r w:rsidRPr="00BC30DA">
        <w:rPr>
          <w:color w:val="010101"/>
        </w:rPr>
        <w:t xml:space="preserve"> </w:t>
      </w:r>
      <w:r w:rsidRPr="00BC30DA">
        <w:rPr>
          <w:i/>
          <w:iCs/>
          <w:color w:val="010101"/>
        </w:rPr>
        <w:t>Standardized and Enhanced Disclosure Requirements for Television Broadcast Licensee Public Interest Obligations</w:t>
      </w:r>
      <w:r w:rsidRPr="00BC30DA">
        <w:rPr>
          <w:color w:val="010101"/>
        </w:rPr>
        <w:t xml:space="preserve">, </w:t>
      </w:r>
      <w:r w:rsidRPr="00BC30DA">
        <w:rPr>
          <w:i/>
          <w:iCs/>
          <w:color w:val="010101"/>
        </w:rPr>
        <w:t xml:space="preserve">Extension of the Filing Requirement for Children’s Television Programming Report, </w:t>
      </w:r>
      <w:r w:rsidRPr="00BC30DA">
        <w:rPr>
          <w:color w:val="010101"/>
        </w:rPr>
        <w:t>Second Report and Order, 27 FCC Rcd 4535 (2012) (“</w:t>
      </w:r>
      <w:r w:rsidRPr="00BC30DA">
        <w:rPr>
          <w:i/>
          <w:color w:val="010101"/>
        </w:rPr>
        <w:t>Second Report and Order</w:t>
      </w:r>
      <w:r>
        <w:rPr>
          <w:color w:val="010101"/>
        </w:rPr>
        <w:t>”)</w:t>
      </w:r>
      <w:r w:rsidRPr="00BC30DA">
        <w:rPr>
          <w:color w:val="010101"/>
        </w:rPr>
        <w:t xml:space="preserve">(requiring broadcast television stations to post their public inspection files, with limited exception, to an online Commission-hosted database).    </w:t>
      </w:r>
      <w:r w:rsidRPr="00BC30DA">
        <w:t xml:space="preserve">    </w:t>
      </w:r>
    </w:p>
  </w:footnote>
  <w:footnote w:id="4">
    <w:p w:rsidR="00DF2787" w:rsidRPr="00BC30DA" w:rsidRDefault="00DF2787" w:rsidP="00DF2787">
      <w:pPr>
        <w:autoSpaceDE w:val="0"/>
        <w:autoSpaceDN w:val="0"/>
        <w:adjustRightInd w:val="0"/>
        <w:spacing w:after="120"/>
        <w:rPr>
          <w:i/>
          <w:iCs/>
          <w:color w:val="010101"/>
        </w:rPr>
      </w:pPr>
      <w:r w:rsidRPr="00BC30DA">
        <w:rPr>
          <w:rStyle w:val="FootnoteReference"/>
        </w:rPr>
        <w:footnoteRef/>
      </w:r>
      <w:r w:rsidRPr="00BC30DA">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xml:space="preserve">, Public Notice, 27 FCC Rcd 7478 (2012)(announcing effective date of electronic public file rule); </w:t>
      </w:r>
      <w:r w:rsidRPr="00BC30DA">
        <w:rPr>
          <w:i/>
          <w:color w:val="010101"/>
        </w:rPr>
        <w:t>Television Broadcast Stations Reminded of Their Online Public Inspection File Obligations</w:t>
      </w:r>
      <w:r w:rsidRPr="00BC30DA">
        <w:rPr>
          <w:color w:val="010101"/>
        </w:rPr>
        <w:t>, Public Notice, 27 FCC Rcd 15315 (2012)</w:t>
      </w:r>
      <w:r w:rsidR="002231A1">
        <w:rPr>
          <w:color w:val="010101"/>
        </w:rPr>
        <w:t>.</w:t>
      </w:r>
      <w:r w:rsidRPr="00BC30DA">
        <w:rPr>
          <w:color w:val="010101"/>
        </w:rPr>
        <w:t xml:space="preserve"> (reminding station’s to upload copies of existing public file documents to their electronic public file); </w:t>
      </w:r>
      <w:r w:rsidRPr="00BC30DA">
        <w:rPr>
          <w:i/>
          <w:color w:val="010101"/>
        </w:rPr>
        <w:t>Television Broadcast Stations Reminded of the Upcoming Public Inspection Filing Deadline</w:t>
      </w:r>
      <w:r w:rsidRPr="00BC30DA">
        <w:rPr>
          <w:color w:val="010101"/>
        </w:rPr>
        <w:t xml:space="preserve">, Public Notice, 28 FCC Rcd 429 (2013)(providing a final remainder to broadcasters to upload copies of existing public file documents to their electronic public file); </w:t>
      </w:r>
      <w:r w:rsidRPr="00BC30DA">
        <w:rPr>
          <w:i/>
          <w:color w:val="010101"/>
        </w:rPr>
        <w:t>see also</w:t>
      </w:r>
      <w:r w:rsidRPr="00BC30DA">
        <w:rPr>
          <w:color w:val="010101"/>
        </w:rPr>
        <w:t xml:space="preserve"> Second Report and Order, 27 FCC Rcd at 4580, para. 97 (establishing compliance periods for complying with broadcasters new electronic public file requirement).</w:t>
      </w:r>
    </w:p>
  </w:footnote>
  <w:footnote w:id="5">
    <w:p w:rsidR="00DF2787" w:rsidRPr="003C136D" w:rsidRDefault="00DF2787" w:rsidP="00DF2787">
      <w:pPr>
        <w:pStyle w:val="FootnoteText"/>
        <w:widowControl w:val="0"/>
      </w:pPr>
      <w:r w:rsidRPr="003C136D">
        <w:rPr>
          <w:rStyle w:val="FootnoteReference"/>
        </w:rPr>
        <w:footnoteRef/>
      </w:r>
      <w:r w:rsidRPr="003C136D">
        <w:t xml:space="preserve"> File No.</w:t>
      </w:r>
      <w:r w:rsidRPr="005B7535">
        <w:t xml:space="preserve"> </w:t>
      </w:r>
      <w:r>
        <w:t>BRCDT - 20141121ACO</w:t>
      </w:r>
      <w:r w:rsidRPr="003C136D">
        <w:t xml:space="preserve"> </w:t>
      </w:r>
      <w:r>
        <w:t>(“WABI Renewal”).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F" w:rsidRDefault="00D71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F" w:rsidRDefault="00D71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2A4EF0">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07009015"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787"/>
    <w:rsid w:val="001D0D3E"/>
    <w:rsid w:val="00204CE3"/>
    <w:rsid w:val="002231A1"/>
    <w:rsid w:val="002A4EF0"/>
    <w:rsid w:val="002B54DB"/>
    <w:rsid w:val="00364D14"/>
    <w:rsid w:val="004D3B53"/>
    <w:rsid w:val="00556204"/>
    <w:rsid w:val="00D06431"/>
    <w:rsid w:val="00D7128F"/>
    <w:rsid w:val="00D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rsid w:val="00DF2787"/>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DF2787"/>
  </w:style>
  <w:style w:type="character" w:styleId="FootnoteReference">
    <w:name w:val="footnote reference"/>
    <w:aliases w:val="Style 4,Style 12,(NECG) Footnote Reference,Appel note de bas de p,Style 124,Style 13,o,fr,Style 3,Footnote Reference1,Style 17,FR,Footnote Reference/,Style 6,Style 7"/>
    <w:rsid w:val="00DF2787"/>
    <w:rPr>
      <w:vertAlign w:val="superscript"/>
    </w:rPr>
  </w:style>
  <w:style w:type="paragraph" w:customStyle="1" w:styleId="ParaNum">
    <w:name w:val="ParaNum"/>
    <w:basedOn w:val="Normal"/>
    <w:link w:val="ParaNumChar"/>
    <w:rsid w:val="00DF2787"/>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DF2787"/>
    <w:rPr>
      <w:snapToGrid w:val="0"/>
      <w:kern w:val="28"/>
      <w:sz w:val="22"/>
    </w:rPr>
  </w:style>
  <w:style w:type="character" w:customStyle="1" w:styleId="FooterChar">
    <w:name w:val="Footer Char"/>
    <w:link w:val="Footer"/>
    <w:uiPriority w:val="99"/>
    <w:rsid w:val="00D06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502</Words>
  <Characters>2744</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2015-10-22T12:50:00Z</dcterms:created>
  <dcterms:modified xsi:type="dcterms:W3CDTF">2015-10-22T12:50:00Z</dcterms:modified>
  <cp:category> </cp:category>
  <cp:contentStatus> </cp:contentStatus>
</cp:coreProperties>
</file>