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DA" w:rsidRPr="00036E07" w:rsidRDefault="00036E07" w:rsidP="00A22789">
      <w:pPr>
        <w:jc w:val="right"/>
        <w:rPr>
          <w:b/>
          <w:szCs w:val="22"/>
        </w:rPr>
      </w:pPr>
      <w:bookmarkStart w:id="0" w:name="_GoBack"/>
      <w:bookmarkEnd w:id="0"/>
      <w:r w:rsidRPr="00036E07">
        <w:rPr>
          <w:b/>
          <w:szCs w:val="22"/>
        </w:rPr>
        <w:t xml:space="preserve"> </w:t>
      </w:r>
      <w:r w:rsidR="006A40DA" w:rsidRPr="00036E07">
        <w:rPr>
          <w:b/>
          <w:szCs w:val="22"/>
        </w:rPr>
        <w:t>DA 1</w:t>
      </w:r>
      <w:r w:rsidR="003653C7" w:rsidRPr="00036E07">
        <w:rPr>
          <w:b/>
          <w:szCs w:val="22"/>
        </w:rPr>
        <w:t>4</w:t>
      </w:r>
      <w:r w:rsidR="006A40DA" w:rsidRPr="00036E07">
        <w:rPr>
          <w:b/>
          <w:szCs w:val="22"/>
        </w:rPr>
        <w:t>-</w:t>
      </w:r>
      <w:r w:rsidR="00A450EE">
        <w:rPr>
          <w:b/>
          <w:szCs w:val="22"/>
        </w:rPr>
        <w:t>862</w:t>
      </w:r>
    </w:p>
    <w:p w:rsidR="006A40DA" w:rsidRPr="00036E07" w:rsidRDefault="00CE7C6A" w:rsidP="00A22789">
      <w:pPr>
        <w:jc w:val="right"/>
        <w:rPr>
          <w:b/>
          <w:szCs w:val="22"/>
        </w:rPr>
      </w:pPr>
      <w:r w:rsidRPr="00036E07">
        <w:rPr>
          <w:b/>
          <w:szCs w:val="22"/>
        </w:rPr>
        <w:t xml:space="preserve">Released: </w:t>
      </w:r>
      <w:r w:rsidR="003653C7" w:rsidRPr="00036E07">
        <w:rPr>
          <w:b/>
          <w:szCs w:val="22"/>
        </w:rPr>
        <w:t xml:space="preserve">June </w:t>
      </w:r>
      <w:r w:rsidR="00403137" w:rsidRPr="00036E07">
        <w:rPr>
          <w:b/>
          <w:szCs w:val="22"/>
        </w:rPr>
        <w:t>23</w:t>
      </w:r>
      <w:r w:rsidR="006A40DA" w:rsidRPr="00036E07">
        <w:rPr>
          <w:b/>
          <w:szCs w:val="22"/>
        </w:rPr>
        <w:t>, 201</w:t>
      </w:r>
      <w:r w:rsidR="003653C7" w:rsidRPr="00036E07">
        <w:rPr>
          <w:b/>
          <w:szCs w:val="22"/>
        </w:rPr>
        <w:t>4</w:t>
      </w:r>
    </w:p>
    <w:p w:rsidR="006A40DA" w:rsidRDefault="006A40DA">
      <w:pPr>
        <w:jc w:val="right"/>
        <w:rPr>
          <w:sz w:val="24"/>
        </w:rPr>
      </w:pPr>
    </w:p>
    <w:p w:rsidR="006A40DA" w:rsidRDefault="006A40DA">
      <w:pPr>
        <w:jc w:val="right"/>
        <w:rPr>
          <w:sz w:val="24"/>
        </w:rPr>
      </w:pPr>
    </w:p>
    <w:p w:rsidR="006A40DA" w:rsidRPr="00036E07" w:rsidRDefault="006A40DA">
      <w:pPr>
        <w:jc w:val="center"/>
        <w:rPr>
          <w:b/>
          <w:szCs w:val="22"/>
        </w:rPr>
      </w:pPr>
      <w:r w:rsidRPr="00036E07">
        <w:rPr>
          <w:b/>
          <w:szCs w:val="22"/>
        </w:rPr>
        <w:t>Office of Engineering and Technology Requests Comment on the Public</w:t>
      </w:r>
      <w:r w:rsidR="00036E07" w:rsidRPr="00036E07">
        <w:rPr>
          <w:b/>
          <w:szCs w:val="22"/>
        </w:rPr>
        <w:t xml:space="preserve"> </w:t>
      </w:r>
      <w:r w:rsidRPr="00036E07">
        <w:rPr>
          <w:b/>
          <w:szCs w:val="22"/>
        </w:rPr>
        <w:t>T</w:t>
      </w:r>
      <w:r w:rsidR="00C5746A" w:rsidRPr="00036E07">
        <w:rPr>
          <w:b/>
          <w:szCs w:val="22"/>
        </w:rPr>
        <w:t>rial</w:t>
      </w:r>
    </w:p>
    <w:p w:rsidR="006A40DA" w:rsidRPr="00036E07" w:rsidRDefault="006A40DA">
      <w:pPr>
        <w:jc w:val="center"/>
        <w:rPr>
          <w:b/>
          <w:szCs w:val="22"/>
        </w:rPr>
      </w:pPr>
      <w:r w:rsidRPr="00036E07">
        <w:rPr>
          <w:b/>
          <w:szCs w:val="22"/>
        </w:rPr>
        <w:t xml:space="preserve">of </w:t>
      </w:r>
      <w:r w:rsidR="003653C7" w:rsidRPr="00036E07">
        <w:rPr>
          <w:b/>
          <w:szCs w:val="22"/>
        </w:rPr>
        <w:t>Comsearch</w:t>
      </w:r>
      <w:r w:rsidR="00C5746A" w:rsidRPr="00036E07">
        <w:rPr>
          <w:b/>
          <w:szCs w:val="22"/>
        </w:rPr>
        <w:t>’s</w:t>
      </w:r>
      <w:r w:rsidRPr="00036E07">
        <w:rPr>
          <w:b/>
          <w:szCs w:val="22"/>
        </w:rPr>
        <w:t xml:space="preserve"> TV Bands Database System</w:t>
      </w:r>
    </w:p>
    <w:p w:rsidR="006A40DA" w:rsidRPr="00036E07" w:rsidRDefault="006A40DA">
      <w:pPr>
        <w:jc w:val="center"/>
        <w:rPr>
          <w:b/>
          <w:szCs w:val="22"/>
        </w:rPr>
      </w:pPr>
    </w:p>
    <w:p w:rsidR="006A40DA" w:rsidRPr="00036E07" w:rsidRDefault="006A40DA">
      <w:pPr>
        <w:jc w:val="center"/>
        <w:rPr>
          <w:b/>
          <w:szCs w:val="22"/>
        </w:rPr>
      </w:pPr>
      <w:r w:rsidRPr="00036E07">
        <w:rPr>
          <w:b/>
          <w:szCs w:val="22"/>
        </w:rPr>
        <w:t>ET Docket No. 04-186</w:t>
      </w:r>
    </w:p>
    <w:p w:rsidR="006A40DA" w:rsidRPr="00036E07" w:rsidRDefault="006A40DA">
      <w:pPr>
        <w:jc w:val="center"/>
        <w:rPr>
          <w:szCs w:val="22"/>
        </w:rPr>
      </w:pPr>
    </w:p>
    <w:p w:rsidR="006A40DA" w:rsidRDefault="006A40DA">
      <w:pPr>
        <w:jc w:val="both"/>
        <w:rPr>
          <w:b/>
          <w:szCs w:val="22"/>
        </w:rPr>
      </w:pPr>
      <w:r>
        <w:rPr>
          <w:b/>
          <w:szCs w:val="22"/>
        </w:rPr>
        <w:t xml:space="preserve">Comments </w:t>
      </w:r>
      <w:r w:rsidR="001E152A">
        <w:rPr>
          <w:b/>
          <w:szCs w:val="22"/>
        </w:rPr>
        <w:t>Date</w:t>
      </w:r>
      <w:r>
        <w:rPr>
          <w:b/>
          <w:szCs w:val="22"/>
        </w:rPr>
        <w:t xml:space="preserve">:  </w:t>
      </w:r>
      <w:r w:rsidR="00FD22EE">
        <w:rPr>
          <w:b/>
          <w:szCs w:val="22"/>
        </w:rPr>
        <w:t>Ju</w:t>
      </w:r>
      <w:r w:rsidR="00403137">
        <w:rPr>
          <w:b/>
          <w:szCs w:val="22"/>
        </w:rPr>
        <w:t>ly</w:t>
      </w:r>
      <w:r>
        <w:rPr>
          <w:b/>
          <w:szCs w:val="22"/>
        </w:rPr>
        <w:t xml:space="preserve"> </w:t>
      </w:r>
      <w:r w:rsidR="00403137">
        <w:rPr>
          <w:b/>
          <w:szCs w:val="22"/>
        </w:rPr>
        <w:t>8</w:t>
      </w:r>
      <w:r w:rsidR="001E152A">
        <w:rPr>
          <w:b/>
          <w:szCs w:val="22"/>
        </w:rPr>
        <w:t xml:space="preserve">, </w:t>
      </w:r>
      <w:r>
        <w:rPr>
          <w:b/>
          <w:szCs w:val="22"/>
        </w:rPr>
        <w:t>201</w:t>
      </w:r>
      <w:r w:rsidR="003653C7">
        <w:rPr>
          <w:b/>
          <w:szCs w:val="22"/>
        </w:rPr>
        <w:t>4</w:t>
      </w:r>
    </w:p>
    <w:p w:rsidR="006A40DA" w:rsidRDefault="006A40DA">
      <w:pPr>
        <w:jc w:val="both"/>
        <w:rPr>
          <w:b/>
          <w:szCs w:val="22"/>
        </w:rPr>
      </w:pPr>
      <w:r>
        <w:rPr>
          <w:b/>
          <w:szCs w:val="22"/>
        </w:rPr>
        <w:t xml:space="preserve">Reply comments </w:t>
      </w:r>
      <w:r w:rsidR="001E152A">
        <w:rPr>
          <w:b/>
          <w:szCs w:val="22"/>
        </w:rPr>
        <w:t>Date</w:t>
      </w:r>
      <w:r>
        <w:rPr>
          <w:b/>
          <w:szCs w:val="22"/>
        </w:rPr>
        <w:t xml:space="preserve">:  </w:t>
      </w:r>
      <w:r w:rsidR="00FD22EE">
        <w:rPr>
          <w:b/>
          <w:szCs w:val="22"/>
        </w:rPr>
        <w:t>Ju</w:t>
      </w:r>
      <w:r w:rsidR="003653C7">
        <w:rPr>
          <w:b/>
          <w:szCs w:val="22"/>
        </w:rPr>
        <w:t>ly</w:t>
      </w:r>
      <w:r w:rsidR="00C5746A">
        <w:rPr>
          <w:b/>
          <w:szCs w:val="22"/>
        </w:rPr>
        <w:t xml:space="preserve"> </w:t>
      </w:r>
      <w:r w:rsidR="00403137">
        <w:rPr>
          <w:b/>
          <w:szCs w:val="22"/>
        </w:rPr>
        <w:t>15</w:t>
      </w:r>
      <w:r>
        <w:rPr>
          <w:b/>
          <w:szCs w:val="22"/>
        </w:rPr>
        <w:t>, 201</w:t>
      </w:r>
      <w:r w:rsidR="003653C7">
        <w:rPr>
          <w:b/>
          <w:szCs w:val="22"/>
        </w:rPr>
        <w:t>4</w:t>
      </w:r>
    </w:p>
    <w:p w:rsidR="006A40DA" w:rsidRDefault="006A40DA">
      <w:pPr>
        <w:jc w:val="both"/>
        <w:rPr>
          <w:szCs w:val="22"/>
        </w:rPr>
      </w:pPr>
    </w:p>
    <w:p w:rsidR="006A40DA" w:rsidRDefault="006A40DA">
      <w:pPr>
        <w:jc w:val="both"/>
        <w:rPr>
          <w:szCs w:val="22"/>
        </w:rPr>
      </w:pPr>
    </w:p>
    <w:p w:rsidR="006A40DA" w:rsidRDefault="006A40DA">
      <w:pPr>
        <w:rPr>
          <w:szCs w:val="22"/>
        </w:rPr>
      </w:pPr>
      <w:r>
        <w:rPr>
          <w:szCs w:val="22"/>
        </w:rPr>
        <w:tab/>
        <w:t xml:space="preserve">The Commission’s Office of Engineering and Technology (OET) is requesting comment on the 45-day public trial of </w:t>
      </w:r>
      <w:r w:rsidR="003653C7">
        <w:rPr>
          <w:szCs w:val="22"/>
        </w:rPr>
        <w:t>Comsearch</w:t>
      </w:r>
      <w:r w:rsidR="003B3F22">
        <w:rPr>
          <w:szCs w:val="22"/>
        </w:rPr>
        <w:t>’s</w:t>
      </w:r>
      <w:r>
        <w:rPr>
          <w:szCs w:val="22"/>
        </w:rPr>
        <w:t xml:space="preserve"> TV bands database system that was completed on </w:t>
      </w:r>
      <w:r w:rsidR="003B3F22">
        <w:rPr>
          <w:szCs w:val="22"/>
        </w:rPr>
        <w:t xml:space="preserve">April </w:t>
      </w:r>
      <w:r w:rsidR="0045107B">
        <w:rPr>
          <w:szCs w:val="22"/>
        </w:rPr>
        <w:t>9</w:t>
      </w:r>
      <w:r>
        <w:rPr>
          <w:szCs w:val="22"/>
        </w:rPr>
        <w:t>, 201</w:t>
      </w:r>
      <w:r w:rsidR="0045107B">
        <w:rPr>
          <w:szCs w:val="22"/>
        </w:rPr>
        <w:t>4</w:t>
      </w:r>
      <w:r>
        <w:rPr>
          <w:szCs w:val="22"/>
        </w:rPr>
        <w:t xml:space="preserve">.  This database system is designed and intended to support the operation of </w:t>
      </w:r>
      <w:r w:rsidR="003B3F22">
        <w:rPr>
          <w:szCs w:val="22"/>
        </w:rPr>
        <w:t xml:space="preserve">low power </w:t>
      </w:r>
      <w:r>
        <w:rPr>
          <w:szCs w:val="22"/>
        </w:rPr>
        <w:t>unlicensed transmitting devices on unoccupied spectrum within the broadcast television bands</w:t>
      </w:r>
      <w:r w:rsidR="003B3F22">
        <w:rPr>
          <w:szCs w:val="22"/>
        </w:rPr>
        <w:t xml:space="preserve"> (TV bands)</w:t>
      </w:r>
      <w:r>
        <w:rPr>
          <w:szCs w:val="22"/>
        </w:rPr>
        <w:t xml:space="preserve">.  </w:t>
      </w:r>
      <w:r w:rsidR="003B3F22">
        <w:rPr>
          <w:szCs w:val="22"/>
        </w:rPr>
        <w:t>This</w:t>
      </w:r>
      <w:r>
        <w:rPr>
          <w:szCs w:val="22"/>
        </w:rPr>
        <w:t xml:space="preserve"> unoccupied spectrum is commonly known as the TV “White Spaces.”</w:t>
      </w:r>
    </w:p>
    <w:p w:rsidR="006A40DA" w:rsidRDefault="006A40DA">
      <w:pPr>
        <w:jc w:val="both"/>
        <w:rPr>
          <w:sz w:val="24"/>
        </w:rPr>
      </w:pPr>
    </w:p>
    <w:p w:rsidR="006A40DA" w:rsidRDefault="006A40DA">
      <w:pPr>
        <w:spacing w:after="240"/>
        <w:rPr>
          <w:szCs w:val="22"/>
        </w:rPr>
      </w:pPr>
      <w:r>
        <w:rPr>
          <w:szCs w:val="22"/>
        </w:rPr>
        <w:tab/>
        <w:t xml:space="preserve">In a Public Notice released </w:t>
      </w:r>
      <w:r w:rsidR="0045107B">
        <w:rPr>
          <w:szCs w:val="22"/>
        </w:rPr>
        <w:t>February 19</w:t>
      </w:r>
      <w:r w:rsidR="003B3F22">
        <w:rPr>
          <w:szCs w:val="22"/>
        </w:rPr>
        <w:t>, 201</w:t>
      </w:r>
      <w:r w:rsidR="0045107B">
        <w:rPr>
          <w:szCs w:val="22"/>
        </w:rPr>
        <w:t>4</w:t>
      </w:r>
      <w:r>
        <w:rPr>
          <w:szCs w:val="22"/>
        </w:rPr>
        <w:t>,</w:t>
      </w:r>
      <w:r w:rsidR="0045107B">
        <w:rPr>
          <w:szCs w:val="22"/>
        </w:rPr>
        <w:t xml:space="preserve"> DA 14-210</w:t>
      </w:r>
      <w:r>
        <w:rPr>
          <w:szCs w:val="22"/>
        </w:rPr>
        <w:t xml:space="preserve">, OET announced that, beginning </w:t>
      </w:r>
      <w:r w:rsidR="0045107B">
        <w:rPr>
          <w:szCs w:val="22"/>
        </w:rPr>
        <w:t>February 24</w:t>
      </w:r>
      <w:r>
        <w:rPr>
          <w:szCs w:val="22"/>
        </w:rPr>
        <w:t>, 201</w:t>
      </w:r>
      <w:r w:rsidR="0045107B">
        <w:rPr>
          <w:szCs w:val="22"/>
        </w:rPr>
        <w:t>4</w:t>
      </w:r>
      <w:r>
        <w:rPr>
          <w:szCs w:val="22"/>
        </w:rPr>
        <w:t xml:space="preserve">, it was conducting a 45-day public trial of </w:t>
      </w:r>
      <w:r w:rsidR="009D3EF5">
        <w:rPr>
          <w:szCs w:val="22"/>
        </w:rPr>
        <w:t>Comsearch</w:t>
      </w:r>
      <w:r w:rsidR="00367185">
        <w:rPr>
          <w:szCs w:val="22"/>
        </w:rPr>
        <w:t xml:space="preserve">’s </w:t>
      </w:r>
      <w:r>
        <w:rPr>
          <w:szCs w:val="22"/>
        </w:rPr>
        <w:t xml:space="preserve">TV bands database system.  This trial allowed the public to access and participate in the testing of the </w:t>
      </w:r>
      <w:r w:rsidR="009D3EF5">
        <w:rPr>
          <w:szCs w:val="22"/>
        </w:rPr>
        <w:t>Comsearch</w:t>
      </w:r>
      <w:r w:rsidR="003B3F22">
        <w:rPr>
          <w:szCs w:val="22"/>
        </w:rPr>
        <w:t xml:space="preserve"> </w:t>
      </w:r>
      <w:r>
        <w:rPr>
          <w:szCs w:val="22"/>
        </w:rPr>
        <w:t xml:space="preserve">database system to ensure that it correctly identifies channels that are available for unlicensed TV bands devices, properly registers facilities entitled to protection, and provides protection to authorized services and registered facilities as specified in the rules.  Participants were encouraged to report any inaccuracies or other issues with any aspect of the database system to </w:t>
      </w:r>
      <w:r w:rsidR="009D3EF5">
        <w:rPr>
          <w:szCs w:val="22"/>
        </w:rPr>
        <w:t>Comsearch</w:t>
      </w:r>
      <w:r>
        <w:rPr>
          <w:szCs w:val="22"/>
        </w:rPr>
        <w:t>.</w:t>
      </w:r>
    </w:p>
    <w:p w:rsidR="006A40DA" w:rsidRDefault="006A40DA">
      <w:pPr>
        <w:rPr>
          <w:szCs w:val="22"/>
        </w:rPr>
      </w:pPr>
      <w:r>
        <w:rPr>
          <w:szCs w:val="22"/>
        </w:rPr>
        <w:tab/>
      </w:r>
      <w:r w:rsidR="009D3EF5">
        <w:rPr>
          <w:szCs w:val="22"/>
        </w:rPr>
        <w:t>Comsearch</w:t>
      </w:r>
      <w:r w:rsidR="00367185">
        <w:rPr>
          <w:szCs w:val="22"/>
        </w:rPr>
        <w:t xml:space="preserve"> </w:t>
      </w:r>
      <w:r>
        <w:rPr>
          <w:szCs w:val="22"/>
        </w:rPr>
        <w:t>has provided a summary report on the trial of its TV bands database system to OET.  This summary report identifies: 1) problems</w:t>
      </w:r>
      <w:r w:rsidR="0045107B">
        <w:rPr>
          <w:szCs w:val="22"/>
        </w:rPr>
        <w:t>/concerns</w:t>
      </w:r>
      <w:r>
        <w:rPr>
          <w:szCs w:val="22"/>
        </w:rPr>
        <w:t xml:space="preserve"> reported and their disposition and 2) descriptions of changes made by </w:t>
      </w:r>
      <w:r w:rsidR="009D3EF5">
        <w:rPr>
          <w:szCs w:val="22"/>
        </w:rPr>
        <w:t>Comsearch</w:t>
      </w:r>
      <w:r w:rsidR="00367185">
        <w:rPr>
          <w:szCs w:val="22"/>
        </w:rPr>
        <w:t xml:space="preserve"> </w:t>
      </w:r>
      <w:r>
        <w:rPr>
          <w:szCs w:val="22"/>
        </w:rPr>
        <w:t xml:space="preserve">to the channel availability calculator or registration systems during the trial period.  We are requesting that interested parties submit comments on the trial and this report.  A copy of </w:t>
      </w:r>
      <w:r w:rsidR="009D3EF5">
        <w:rPr>
          <w:szCs w:val="22"/>
        </w:rPr>
        <w:t>Comsearch</w:t>
      </w:r>
      <w:r w:rsidR="00367185">
        <w:rPr>
          <w:szCs w:val="22"/>
        </w:rPr>
        <w:t xml:space="preserve">’s </w:t>
      </w:r>
      <w:r>
        <w:rPr>
          <w:szCs w:val="22"/>
        </w:rPr>
        <w:t>summary report and its three attachments is available on the Commission’s Electronic Comment Filing System (ECFS) at</w:t>
      </w:r>
    </w:p>
    <w:p w:rsidR="006A40DA" w:rsidRDefault="006A40DA">
      <w:pPr>
        <w:rPr>
          <w:szCs w:val="22"/>
        </w:rPr>
      </w:pPr>
    </w:p>
    <w:p w:rsidR="004174FC" w:rsidRDefault="006A40DA">
      <w:r>
        <w:rPr>
          <w:szCs w:val="22"/>
        </w:rPr>
        <w:tab/>
        <w:t xml:space="preserve">Summary </w:t>
      </w:r>
      <w:r>
        <w:t>Report:</w:t>
      </w:r>
      <w:r w:rsidR="004174FC">
        <w:t xml:space="preserve"> </w:t>
      </w:r>
      <w:r w:rsidR="00403137">
        <w:t xml:space="preserve"> </w:t>
      </w:r>
      <w:hyperlink r:id="rId8" w:history="1">
        <w:r w:rsidR="00403137" w:rsidRPr="00E9261F">
          <w:rPr>
            <w:rStyle w:val="Hyperlink"/>
          </w:rPr>
          <w:t>http://apps.fcc.gov/ecfs/document/view?id=7521300925</w:t>
        </w:r>
      </w:hyperlink>
    </w:p>
    <w:p w:rsidR="006A40DA" w:rsidRDefault="004174FC">
      <w:pPr>
        <w:rPr>
          <w:szCs w:val="22"/>
        </w:rPr>
      </w:pPr>
      <w:r>
        <w:rPr>
          <w:szCs w:val="22"/>
        </w:rPr>
        <w:t xml:space="preserve"> </w:t>
      </w:r>
    </w:p>
    <w:p w:rsidR="006A40DA" w:rsidRDefault="006A40DA">
      <w:pPr>
        <w:spacing w:after="240"/>
        <w:rPr>
          <w:szCs w:val="22"/>
        </w:rPr>
      </w:pPr>
      <w:r>
        <w:rPr>
          <w:szCs w:val="22"/>
        </w:rPr>
        <w:tab/>
        <w:t xml:space="preserve">The successful performance of the database system through this trial is only one element in the Commission’s evaluation of a system for approval to operate.   Other requirements for TV bands database systems are set forth in 47 C.F.R. 15.701 </w:t>
      </w:r>
      <w:r>
        <w:rPr>
          <w:i/>
          <w:szCs w:val="22"/>
        </w:rPr>
        <w:t>et seq</w:t>
      </w:r>
      <w:r>
        <w:rPr>
          <w:szCs w:val="22"/>
        </w:rPr>
        <w:t xml:space="preserve">. and OET’s January 26, 2011, </w:t>
      </w:r>
      <w:r>
        <w:rPr>
          <w:i/>
          <w:szCs w:val="22"/>
        </w:rPr>
        <w:t>Order</w:t>
      </w:r>
      <w:r>
        <w:rPr>
          <w:szCs w:val="22"/>
        </w:rPr>
        <w:t xml:space="preserve"> on TV bands database administrators (</w:t>
      </w:r>
      <w:r>
        <w:rPr>
          <w:i/>
          <w:szCs w:val="22"/>
        </w:rPr>
        <w:t>see</w:t>
      </w:r>
      <w:r>
        <w:rPr>
          <w:szCs w:val="22"/>
        </w:rPr>
        <w:t xml:space="preserve"> </w:t>
      </w:r>
      <w:r>
        <w:rPr>
          <w:i/>
          <w:szCs w:val="22"/>
        </w:rPr>
        <w:t>Order</w:t>
      </w:r>
      <w:r>
        <w:rPr>
          <w:szCs w:val="22"/>
        </w:rPr>
        <w:t xml:space="preserve"> in ET Docket No. 04-186, DA 11-131).  OET will grant final approval for </w:t>
      </w:r>
      <w:r w:rsidR="009D3EF5">
        <w:rPr>
          <w:szCs w:val="22"/>
        </w:rPr>
        <w:t>Comsearch</w:t>
      </w:r>
      <w:r w:rsidR="0060592E">
        <w:rPr>
          <w:szCs w:val="22"/>
        </w:rPr>
        <w:t xml:space="preserve"> </w:t>
      </w:r>
      <w:r>
        <w:rPr>
          <w:szCs w:val="22"/>
        </w:rPr>
        <w:t xml:space="preserve">to operate its database system with certified TV bands devices once it determines that the </w:t>
      </w:r>
      <w:r>
        <w:rPr>
          <w:szCs w:val="22"/>
        </w:rPr>
        <w:lastRenderedPageBreak/>
        <w:t>system complies with all of the applicable rules and requirements.  The public will be informed of such decision through a Public Notice.</w:t>
      </w:r>
    </w:p>
    <w:p w:rsidR="006A40DA" w:rsidRDefault="006A40DA">
      <w:pPr>
        <w:spacing w:after="220"/>
        <w:ind w:firstLine="720"/>
      </w:pPr>
      <w:r>
        <w:t xml:space="preserve">The TV bands database systems are the subject of a docketed proceeding, </w:t>
      </w:r>
      <w:r>
        <w:rPr>
          <w:b/>
        </w:rPr>
        <w:t>ET Docket No. 04-186</w:t>
      </w:r>
      <w:r>
        <w:t xml:space="preserve">, and comments and reply comments addressing the trial of </w:t>
      </w:r>
      <w:r w:rsidR="009D3EF5">
        <w:t>Comsearch</w:t>
      </w:r>
      <w:r w:rsidR="00FD22EE">
        <w:t>’s</w:t>
      </w:r>
      <w:r>
        <w:t xml:space="preserve"> database system must be filed in that proceeding using the FCC’s ECFS as described below.  A simplified interface for ECFS has been implemented to facilitate consumer comment.  Documents filed on ECFS may be accessed and reviewed on that system, which contains copies of written submissions and summaries of oral submissions regarding the white spaces proceeding.</w:t>
      </w:r>
    </w:p>
    <w:p w:rsidR="006A40DA" w:rsidRDefault="006A40DA">
      <w:pPr>
        <w:rPr>
          <w:b/>
        </w:rPr>
      </w:pPr>
      <w:r>
        <w:tab/>
        <w:t xml:space="preserve">Pursuant to sections 1.415 and 1.419 of the Commission’s rules, 47 CFR §§ 1.415, 1.419, interested parties may file comments and reply comments addressing the trial of </w:t>
      </w:r>
      <w:r w:rsidR="009D3EF5">
        <w:t>Comsearch</w:t>
      </w:r>
      <w:r w:rsidR="00FD22EE">
        <w:t>’s</w:t>
      </w:r>
      <w:r>
        <w:t xml:space="preserve"> database system and its report on the trial by </w:t>
      </w:r>
      <w:r w:rsidR="00FD22EE">
        <w:rPr>
          <w:b/>
        </w:rPr>
        <w:t>Ju</w:t>
      </w:r>
      <w:r w:rsidR="00403137">
        <w:rPr>
          <w:b/>
        </w:rPr>
        <w:t>ly 8</w:t>
      </w:r>
      <w:r>
        <w:rPr>
          <w:b/>
        </w:rPr>
        <w:t>, 201</w:t>
      </w:r>
      <w:r w:rsidR="0045107B">
        <w:rPr>
          <w:b/>
        </w:rPr>
        <w:t>4</w:t>
      </w:r>
      <w:r>
        <w:t xml:space="preserve"> and </w:t>
      </w:r>
      <w:r w:rsidR="00FD22EE">
        <w:rPr>
          <w:b/>
        </w:rPr>
        <w:t>Ju</w:t>
      </w:r>
      <w:r w:rsidR="0045107B">
        <w:rPr>
          <w:b/>
        </w:rPr>
        <w:t>ly</w:t>
      </w:r>
      <w:r>
        <w:rPr>
          <w:b/>
        </w:rPr>
        <w:t xml:space="preserve"> </w:t>
      </w:r>
      <w:r w:rsidR="00403137">
        <w:rPr>
          <w:b/>
        </w:rPr>
        <w:t>15</w:t>
      </w:r>
      <w:r>
        <w:rPr>
          <w:b/>
        </w:rPr>
        <w:t>, 201</w:t>
      </w:r>
      <w:r w:rsidR="0045107B">
        <w:rPr>
          <w:b/>
        </w:rPr>
        <w:t>4</w:t>
      </w:r>
      <w:r>
        <w:t xml:space="preserve">, respectively.  As indicated above, comments and reply comments must be filed using the Commission’s Electronic Comment Filing System.  </w:t>
      </w:r>
      <w:r>
        <w:rPr>
          <w:i/>
        </w:rPr>
        <w:t>See Electronic Filing of Documents in Rulemaking Proceedings</w:t>
      </w:r>
      <w:r>
        <w:t>, 63 FR 24121 (1998).</w:t>
      </w:r>
    </w:p>
    <w:p w:rsidR="006A40DA" w:rsidRDefault="006A40DA"/>
    <w:p w:rsidR="006A40DA" w:rsidRDefault="006A40DA">
      <w:pPr>
        <w:numPr>
          <w:ilvl w:val="0"/>
          <w:numId w:val="16"/>
        </w:numPr>
      </w:pPr>
      <w:r>
        <w:t xml:space="preserve">Electronic Filers:  Comments may be filed electronically using the Internet by accessing the ECFS:  http://fjallfoss.fcc.gov/ecfs2/.  </w:t>
      </w:r>
    </w:p>
    <w:p w:rsidR="006A40DA" w:rsidRDefault="006A40DA"/>
    <w:p w:rsidR="006A40DA" w:rsidRDefault="006A40DA">
      <w:pPr>
        <w:numPr>
          <w:ilvl w:val="0"/>
          <w:numId w:val="14"/>
        </w:numPr>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6A40DA" w:rsidRDefault="006A40DA"/>
    <w:p w:rsidR="006A40DA" w:rsidRDefault="006A40DA">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6A40DA" w:rsidRDefault="006A40DA"/>
    <w:p w:rsidR="006A40DA" w:rsidRDefault="006A40DA">
      <w:pPr>
        <w:numPr>
          <w:ilvl w:val="0"/>
          <w:numId w:val="15"/>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6A40DA" w:rsidRDefault="006A40DA">
      <w:pPr>
        <w:ind w:left="1080"/>
      </w:pPr>
    </w:p>
    <w:p w:rsidR="006A40DA" w:rsidRDefault="006A40DA">
      <w:pPr>
        <w:numPr>
          <w:ilvl w:val="0"/>
          <w:numId w:val="15"/>
        </w:numPr>
      </w:pPr>
      <w:r>
        <w:t>Commercial overnight mail (other than U.S. Postal Service Express Mail and Priority Mail) must be sent to 9300 East Hampton Drive, Capitol Heights, MD 20743.</w:t>
      </w:r>
    </w:p>
    <w:p w:rsidR="006A40DA" w:rsidRDefault="006A40DA"/>
    <w:p w:rsidR="006A40DA" w:rsidRDefault="006A40DA">
      <w:pPr>
        <w:numPr>
          <w:ilvl w:val="0"/>
          <w:numId w:val="15"/>
        </w:numPr>
      </w:pPr>
      <w:r>
        <w:t>U.S. Postal Service first-class, Express, and Priority mail must be addressed to 445 12</w:t>
      </w:r>
      <w:r>
        <w:rPr>
          <w:vertAlign w:val="superscript"/>
        </w:rPr>
        <w:t>th</w:t>
      </w:r>
      <w:r>
        <w:t xml:space="preserve"> Street, SW, Washington DC 20554.</w:t>
      </w:r>
    </w:p>
    <w:p w:rsidR="006A40DA" w:rsidRDefault="006A40DA"/>
    <w:p w:rsidR="006A40DA" w:rsidRDefault="006A40DA">
      <w:pPr>
        <w:tabs>
          <w:tab w:val="left" w:pos="1800"/>
        </w:tabs>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6A40DA" w:rsidRDefault="006A40DA"/>
    <w:p w:rsidR="006A40DA" w:rsidRDefault="006A40DA">
      <w:pPr>
        <w:ind w:firstLine="720"/>
      </w:pPr>
      <w:r>
        <w:t xml:space="preserve">All filings must be addressed to the Commission’s Secretary, Marlene H. Dortch, Office of the Secretary, Federal Communications Commission,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  Parties should also send a copy of their filings to Hugh L. VanTuyl, Office of Engineering and Technology, Federal Communications Commission, Room 7-A162, 445 12th Street, SW, Washington, DC 20554, or by e-mail to Hugh.VanTuyl@fcc.gov.  Parties must also serve one copy with the Commission’s copy contractor, Best Copy and Printing, Inc. (BCPI), Portals II, 445 12th Street, SW, Room CY-B402, Washington, DC 20554, (202) 488-5300, or via e-mail to fcc@bcpiweb.com.</w:t>
      </w:r>
    </w:p>
    <w:p w:rsidR="006A40DA" w:rsidRDefault="006A40DA">
      <w:pPr>
        <w:ind w:firstLine="720"/>
      </w:pPr>
    </w:p>
    <w:p w:rsidR="006A40DA" w:rsidRDefault="006A40DA">
      <w:pPr>
        <w:ind w:firstLine="720"/>
      </w:pPr>
      <w:r>
        <w:t xml:space="preserve">Documents in </w:t>
      </w:r>
      <w:r>
        <w:rPr>
          <w:b/>
        </w:rPr>
        <w:t xml:space="preserve">ET Docket No. 04-186 </w:t>
      </w:r>
      <w:r>
        <w:t>are available for public inspection and copying during business hours at the FCC Reference Information Center, Portals II, 445 12th Street, SW, Room CY</w:t>
      </w:r>
      <w:r>
        <w:noBreakHyphen/>
        <w:t xml:space="preserve">A257, Washington, DC 20554.  The documents may also be purchased from BCPI, telephone (202) 488-5300, facsimile (202) 488-5563, TTY (202) 488-5562, e-mail fcc@bcpiweb.com.  </w:t>
      </w:r>
    </w:p>
    <w:p w:rsidR="006A40DA" w:rsidRDefault="006A40DA">
      <w:pPr>
        <w:ind w:firstLine="720"/>
        <w:rPr>
          <w:szCs w:val="22"/>
        </w:rPr>
      </w:pPr>
    </w:p>
    <w:p w:rsidR="006A40DA" w:rsidRDefault="006A40DA">
      <w:pPr>
        <w:suppressAutoHyphens/>
        <w:ind w:firstLine="720"/>
      </w:pPr>
      <w:r>
        <w:t>Questions regarding this Public Notice may be directed to Alan Stillwell at (202) 418-2</w:t>
      </w:r>
      <w:r w:rsidR="0060592E">
        <w:t xml:space="preserve">925 </w:t>
      </w:r>
      <w:r>
        <w:t>or Hugh L. Van Tuyl at (202) 418-7506.</w:t>
      </w:r>
    </w:p>
    <w:p w:rsidR="006A40DA" w:rsidRDefault="006A40DA">
      <w:pPr>
        <w:suppressAutoHyphens/>
        <w:ind w:firstLine="720"/>
      </w:pPr>
    </w:p>
    <w:p w:rsidR="006A40DA" w:rsidRDefault="006A40DA">
      <w:pPr>
        <w:suppressAutoHyphens/>
        <w:ind w:firstLine="720"/>
      </w:pPr>
      <w:r>
        <w:t>By the Chief, Office of Engineering and Technology.</w:t>
      </w:r>
    </w:p>
    <w:p w:rsidR="006A40DA" w:rsidRDefault="006A40DA">
      <w:pPr>
        <w:suppressAutoHyphens/>
        <w:ind w:firstLine="720"/>
      </w:pPr>
    </w:p>
    <w:p w:rsidR="006A40DA" w:rsidRDefault="006A40DA">
      <w:pPr>
        <w:suppressAutoHyphens/>
        <w:ind w:firstLine="720"/>
      </w:pPr>
    </w:p>
    <w:p w:rsidR="006A40DA" w:rsidRDefault="006A40DA">
      <w:pPr>
        <w:suppressAutoHyphens/>
        <w:ind w:firstLine="720"/>
        <w:jc w:val="center"/>
      </w:pPr>
      <w:r>
        <w:t>-FCC-</w:t>
      </w:r>
    </w:p>
    <w:sectPr w:rsidR="006A40DA" w:rsidSect="001E152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2B" w:rsidRDefault="001E612B">
      <w:r>
        <w:separator/>
      </w:r>
    </w:p>
  </w:endnote>
  <w:endnote w:type="continuationSeparator" w:id="0">
    <w:p w:rsidR="001E612B" w:rsidRDefault="001E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DA" w:rsidRDefault="006A4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A40DA" w:rsidRDefault="006A4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DA" w:rsidRDefault="006A4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7D6B">
      <w:rPr>
        <w:rStyle w:val="PageNumber"/>
        <w:noProof/>
      </w:rPr>
      <w:t>2</w:t>
    </w:r>
    <w:r>
      <w:rPr>
        <w:rStyle w:val="PageNumber"/>
      </w:rPr>
      <w:fldChar w:fldCharType="end"/>
    </w:r>
  </w:p>
  <w:p w:rsidR="006A40DA" w:rsidRDefault="006A4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73" w:rsidRDefault="00B35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2B" w:rsidRDefault="001E612B">
      <w:r>
        <w:separator/>
      </w:r>
    </w:p>
  </w:footnote>
  <w:footnote w:type="continuationSeparator" w:id="0">
    <w:p w:rsidR="001E612B" w:rsidRDefault="001E6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73" w:rsidRDefault="00B35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73" w:rsidRDefault="00B35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DA" w:rsidRDefault="00356E1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0DA" w:rsidRDefault="006A40DA">
                          <w:pPr>
                            <w:rPr>
                              <w:rFonts w:ascii="Arial" w:hAnsi="Arial"/>
                              <w:b/>
                            </w:rPr>
                          </w:pPr>
                          <w:r>
                            <w:rPr>
                              <w:rFonts w:ascii="Arial" w:hAnsi="Arial"/>
                              <w:b/>
                            </w:rPr>
                            <w:t>Federal Communications Commission</w:t>
                          </w:r>
                        </w:p>
                        <w:p w:rsidR="006A40DA" w:rsidRDefault="006A40D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A40DA" w:rsidRDefault="006A40D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6A40DA" w:rsidRDefault="006A40DA">
                    <w:pPr>
                      <w:rPr>
                        <w:rFonts w:ascii="Arial" w:hAnsi="Arial"/>
                        <w:b/>
                      </w:rPr>
                    </w:pPr>
                    <w:r>
                      <w:rPr>
                        <w:rFonts w:ascii="Arial" w:hAnsi="Arial"/>
                        <w:b/>
                      </w:rPr>
                      <w:t>Federal Communications Commission</w:t>
                    </w:r>
                  </w:p>
                  <w:p w:rsidR="006A40DA" w:rsidRDefault="006A40D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A40DA" w:rsidRDefault="006A40DA">
                    <w:pPr>
                      <w:rPr>
                        <w:rFonts w:ascii="Arial" w:hAnsi="Arial"/>
                        <w:sz w:val="24"/>
                      </w:rPr>
                    </w:pPr>
                    <w:r>
                      <w:rPr>
                        <w:rFonts w:ascii="Arial" w:hAnsi="Arial"/>
                        <w:b/>
                      </w:rPr>
                      <w:t>Washington, D.C. 20554</w:t>
                    </w:r>
                  </w:p>
                </w:txbxContent>
              </v:textbox>
            </v:shape>
          </w:pict>
        </mc:Fallback>
      </mc:AlternateContent>
    </w:r>
    <w:r w:rsidR="006A40DA">
      <w:rPr>
        <w:rFonts w:ascii="News Gothic MT" w:hAnsi="News Gothic MT"/>
        <w:b/>
        <w:kern w:val="28"/>
        <w:sz w:val="96"/>
      </w:rPr>
      <w:t>PUBLIC NOTICE</w:t>
    </w:r>
  </w:p>
  <w:p w:rsidR="006A40DA" w:rsidRDefault="00356E1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0DA" w:rsidRDefault="006A40DA">
                          <w:pPr>
                            <w:spacing w:before="40"/>
                            <w:jc w:val="right"/>
                            <w:rPr>
                              <w:rFonts w:ascii="Arial" w:hAnsi="Arial"/>
                              <w:b/>
                              <w:sz w:val="16"/>
                            </w:rPr>
                          </w:pPr>
                          <w:r>
                            <w:rPr>
                              <w:rFonts w:ascii="Arial" w:hAnsi="Arial"/>
                              <w:b/>
                              <w:sz w:val="16"/>
                            </w:rPr>
                            <w:t>News Media Information 202 / 418-0500</w:t>
                          </w:r>
                        </w:p>
                        <w:p w:rsidR="006A40DA" w:rsidRDefault="006A40D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A40DA" w:rsidRDefault="006A40DA">
                          <w:pPr>
                            <w:jc w:val="right"/>
                            <w:rPr>
                              <w:rFonts w:ascii="Arial" w:hAnsi="Arial"/>
                              <w:b/>
                              <w:sz w:val="16"/>
                            </w:rPr>
                          </w:pPr>
                          <w:r>
                            <w:rPr>
                              <w:rFonts w:ascii="Arial" w:hAnsi="Arial"/>
                              <w:b/>
                              <w:sz w:val="16"/>
                            </w:rPr>
                            <w:t>TTY: 1-888-835-5322</w:t>
                          </w:r>
                        </w:p>
                        <w:p w:rsidR="006A40DA" w:rsidRDefault="006A40D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6A40DA" w:rsidRDefault="006A40DA">
                    <w:pPr>
                      <w:spacing w:before="40"/>
                      <w:jc w:val="right"/>
                      <w:rPr>
                        <w:rFonts w:ascii="Arial" w:hAnsi="Arial"/>
                        <w:b/>
                        <w:sz w:val="16"/>
                      </w:rPr>
                    </w:pPr>
                    <w:r>
                      <w:rPr>
                        <w:rFonts w:ascii="Arial" w:hAnsi="Arial"/>
                        <w:b/>
                        <w:sz w:val="16"/>
                      </w:rPr>
                      <w:t>News Media Information 202 / 418-0500</w:t>
                    </w:r>
                  </w:p>
                  <w:p w:rsidR="006A40DA" w:rsidRDefault="006A40DA">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A40DA" w:rsidRDefault="006A40DA">
                    <w:pPr>
                      <w:jc w:val="right"/>
                      <w:rPr>
                        <w:rFonts w:ascii="Arial" w:hAnsi="Arial"/>
                        <w:b/>
                        <w:sz w:val="16"/>
                      </w:rPr>
                    </w:pPr>
                    <w:r>
                      <w:rPr>
                        <w:rFonts w:ascii="Arial" w:hAnsi="Arial"/>
                        <w:b/>
                        <w:sz w:val="16"/>
                      </w:rPr>
                      <w:t>TTY: 1-888-835-5322</w:t>
                    </w:r>
                  </w:p>
                  <w:p w:rsidR="006A40DA" w:rsidRDefault="006A40DA">
                    <w:pPr>
                      <w:jc w:val="right"/>
                    </w:pPr>
                  </w:p>
                </w:txbxContent>
              </v:textbox>
            </v:shape>
          </w:pict>
        </mc:Fallback>
      </mc:AlternateContent>
    </w:r>
  </w:p>
  <w:p w:rsidR="006A40DA" w:rsidRDefault="006A40D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5F631C8B"/>
    <w:multiLevelType w:val="hybridMultilevel"/>
    <w:tmpl w:val="6B700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DA"/>
    <w:rsid w:val="00036E07"/>
    <w:rsid w:val="000D695A"/>
    <w:rsid w:val="001E152A"/>
    <w:rsid w:val="001E612B"/>
    <w:rsid w:val="0022359D"/>
    <w:rsid w:val="0025288C"/>
    <w:rsid w:val="00356E1C"/>
    <w:rsid w:val="003653C7"/>
    <w:rsid w:val="00367185"/>
    <w:rsid w:val="003B3F22"/>
    <w:rsid w:val="00403137"/>
    <w:rsid w:val="004174FC"/>
    <w:rsid w:val="00417D6B"/>
    <w:rsid w:val="0045107B"/>
    <w:rsid w:val="005114A4"/>
    <w:rsid w:val="0060592E"/>
    <w:rsid w:val="00613E3F"/>
    <w:rsid w:val="00684A8A"/>
    <w:rsid w:val="006A40DA"/>
    <w:rsid w:val="00763B21"/>
    <w:rsid w:val="00790A62"/>
    <w:rsid w:val="00883013"/>
    <w:rsid w:val="009D3EF5"/>
    <w:rsid w:val="00A22789"/>
    <w:rsid w:val="00A450EE"/>
    <w:rsid w:val="00A54BEF"/>
    <w:rsid w:val="00AB4E1B"/>
    <w:rsid w:val="00B24B28"/>
    <w:rsid w:val="00B35973"/>
    <w:rsid w:val="00B83246"/>
    <w:rsid w:val="00C5746A"/>
    <w:rsid w:val="00C63844"/>
    <w:rsid w:val="00CE7C6A"/>
    <w:rsid w:val="00DF272F"/>
    <w:rsid w:val="00DF79DF"/>
    <w:rsid w:val="00FD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document/view?id=7521300925"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5430</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6425</CharactersWithSpaces>
  <SharedDoc>false</SharedDoc>
  <HyperlinkBase> </HyperlinkBase>
  <HLinks>
    <vt:vector size="6" baseType="variant">
      <vt:variant>
        <vt:i4>5636166</vt:i4>
      </vt:variant>
      <vt:variant>
        <vt:i4>0</vt:i4>
      </vt:variant>
      <vt:variant>
        <vt:i4>0</vt:i4>
      </vt:variant>
      <vt:variant>
        <vt:i4>5</vt:i4>
      </vt:variant>
      <vt:variant>
        <vt:lpwstr>http://apps.fcc.gov/ecfs/document/view?id=7022311805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2011-11-10T14:08:00Z</cp:lastPrinted>
  <dcterms:created xsi:type="dcterms:W3CDTF">2014-06-23T18:29:00Z</dcterms:created>
  <dcterms:modified xsi:type="dcterms:W3CDTF">2014-06-23T18:29:00Z</dcterms:modified>
  <cp:category> </cp:category>
  <cp:contentStatus> </cp:contentStatus>
</cp:coreProperties>
</file>