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City">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CE5419" w:rsidRPr="00855F24" w:rsidRDefault="005001C5" w:rsidP="00BC2810">
            <w:pPr>
              <w:ind w:right="-18"/>
              <w:rPr>
                <w:color w:val="000000"/>
                <w:kern w:val="2"/>
                <w:szCs w:val="22"/>
              </w:rPr>
            </w:pPr>
            <w:r>
              <w:rPr>
                <w:color w:val="000000"/>
                <w:kern w:val="2"/>
                <w:szCs w:val="22"/>
              </w:rPr>
              <w:t>Hilton Garden Inn</w:t>
            </w:r>
            <w:r w:rsidR="00522039">
              <w:rPr>
                <w:color w:val="000000"/>
                <w:kern w:val="2"/>
                <w:szCs w:val="22"/>
              </w:rPr>
              <w:t>-</w:t>
            </w:r>
            <w:r>
              <w:rPr>
                <w:color w:val="000000"/>
                <w:kern w:val="2"/>
                <w:szCs w:val="22"/>
              </w:rPr>
              <w:t>Portland Airport</w:t>
            </w:r>
          </w:p>
          <w:p w:rsidR="00CE5419" w:rsidRPr="00855F24" w:rsidRDefault="00CE5419" w:rsidP="00BC2810">
            <w:pPr>
              <w:ind w:right="-18"/>
              <w:rPr>
                <w:color w:val="000000"/>
                <w:kern w:val="2"/>
                <w:szCs w:val="22"/>
              </w:rPr>
            </w:pPr>
          </w:p>
          <w:p w:rsidR="00CE5419" w:rsidRPr="00855F24" w:rsidRDefault="009A5E5F" w:rsidP="00BC2810">
            <w:pPr>
              <w:ind w:right="-18"/>
              <w:rPr>
                <w:color w:val="000000"/>
                <w:kern w:val="2"/>
                <w:szCs w:val="22"/>
              </w:rPr>
            </w:pPr>
            <w:r>
              <w:rPr>
                <w:color w:val="000000"/>
                <w:kern w:val="2"/>
                <w:szCs w:val="22"/>
              </w:rPr>
              <w:t>Portland, Oregon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CE5419" w:rsidP="00B3646C">
            <w:pPr>
              <w:tabs>
                <w:tab w:val="left" w:pos="1995"/>
              </w:tabs>
              <w:rPr>
                <w:color w:val="000000"/>
                <w:kern w:val="2"/>
                <w:szCs w:val="22"/>
              </w:rPr>
            </w:pPr>
            <w:r w:rsidRPr="00855F24">
              <w:rPr>
                <w:color w:val="000000"/>
                <w:kern w:val="2"/>
                <w:szCs w:val="22"/>
              </w:rPr>
              <w:t>File No.: EB-FIELDWR-1</w:t>
            </w:r>
            <w:r w:rsidR="009A5E5F">
              <w:rPr>
                <w:color w:val="000000"/>
                <w:kern w:val="2"/>
                <w:szCs w:val="22"/>
              </w:rPr>
              <w:t>4</w:t>
            </w:r>
            <w:r w:rsidRPr="00855F24">
              <w:rPr>
                <w:color w:val="000000"/>
                <w:kern w:val="2"/>
                <w:szCs w:val="22"/>
              </w:rPr>
              <w:t>-000</w:t>
            </w:r>
            <w:r w:rsidR="005001C5">
              <w:rPr>
                <w:color w:val="000000"/>
                <w:kern w:val="2"/>
                <w:szCs w:val="22"/>
              </w:rPr>
              <w:t>16107</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Citation No.</w:t>
            </w:r>
            <w:r w:rsidR="00293365">
              <w:rPr>
                <w:color w:val="000000"/>
                <w:kern w:val="2"/>
                <w:szCs w:val="22"/>
              </w:rPr>
              <w:t>:</w:t>
            </w:r>
            <w:r w:rsidRPr="00855F24">
              <w:rPr>
                <w:color w:val="000000"/>
                <w:kern w:val="2"/>
                <w:szCs w:val="22"/>
              </w:rPr>
              <w:t xml:space="preserve"> </w:t>
            </w:r>
            <w:r w:rsidR="00FC3DA0" w:rsidRPr="00855F24">
              <w:rPr>
                <w:color w:val="000000"/>
                <w:kern w:val="2"/>
                <w:szCs w:val="22"/>
              </w:rPr>
              <w:t>C</w:t>
            </w:r>
            <w:r w:rsidRPr="00855F24">
              <w:rPr>
                <w:color w:val="000000"/>
                <w:kern w:val="2"/>
                <w:szCs w:val="22"/>
              </w:rPr>
              <w:t>201</w:t>
            </w:r>
            <w:r w:rsidR="009A5E5F">
              <w:rPr>
                <w:color w:val="000000"/>
                <w:kern w:val="2"/>
                <w:szCs w:val="22"/>
              </w:rPr>
              <w:t>4</w:t>
            </w:r>
            <w:r w:rsidRPr="00855F24">
              <w:rPr>
                <w:color w:val="000000"/>
                <w:kern w:val="2"/>
                <w:szCs w:val="22"/>
              </w:rPr>
              <w:t>32</w:t>
            </w:r>
            <w:r w:rsidR="009A5E5F">
              <w:rPr>
                <w:color w:val="000000"/>
                <w:kern w:val="2"/>
                <w:szCs w:val="22"/>
              </w:rPr>
              <w:t>92</w:t>
            </w:r>
            <w:r w:rsidRPr="00855F24">
              <w:rPr>
                <w:color w:val="000000"/>
                <w:kern w:val="2"/>
                <w:szCs w:val="22"/>
              </w:rPr>
              <w:t>000</w:t>
            </w:r>
            <w:r w:rsidR="00D00D16">
              <w:rPr>
                <w:color w:val="000000"/>
                <w:kern w:val="2"/>
                <w:szCs w:val="22"/>
              </w:rPr>
              <w:t>6</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Pr="00855F24"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DB6DDD" w:rsidRPr="00855F24" w:rsidRDefault="00DB6DDD" w:rsidP="00DB6DDD">
      <w:pPr>
        <w:spacing w:after="240"/>
        <w:jc w:val="center"/>
        <w:rPr>
          <w:b/>
          <w:color w:val="000000"/>
          <w:spacing w:val="-2"/>
          <w:szCs w:val="22"/>
        </w:rPr>
      </w:pPr>
      <w:r w:rsidRPr="00855F24">
        <w:rPr>
          <w:b/>
          <w:color w:val="000000"/>
          <w:kern w:val="2"/>
          <w:szCs w:val="22"/>
        </w:rPr>
        <w:t>Exceeding Signal Leakage Limits in Aeronautical Bands</w:t>
      </w:r>
    </w:p>
    <w:p w:rsidR="00DB6DDD" w:rsidRPr="00DC0EC4" w:rsidRDefault="005001C5" w:rsidP="00DB6DDD">
      <w:pPr>
        <w:tabs>
          <w:tab w:val="left" w:pos="5760"/>
        </w:tabs>
        <w:spacing w:after="220"/>
        <w:rPr>
          <w:b/>
          <w:color w:val="000000"/>
          <w:kern w:val="2"/>
          <w:szCs w:val="22"/>
        </w:rPr>
      </w:pPr>
      <w:r>
        <w:rPr>
          <w:b/>
          <w:color w:val="000000"/>
          <w:kern w:val="2"/>
          <w:szCs w:val="22"/>
        </w:rPr>
        <w:t xml:space="preserve">Adopted: </w:t>
      </w:r>
      <w:r w:rsidR="00D3253D">
        <w:rPr>
          <w:b/>
          <w:color w:val="000000"/>
          <w:kern w:val="2"/>
          <w:szCs w:val="22"/>
        </w:rPr>
        <w:t xml:space="preserve"> June 25</w:t>
      </w:r>
      <w:r w:rsidR="008B1438">
        <w:rPr>
          <w:b/>
          <w:color w:val="000000"/>
          <w:kern w:val="2"/>
          <w:szCs w:val="22"/>
        </w:rPr>
        <w:t>, 2014</w:t>
      </w:r>
      <w:r w:rsidR="00DB6DDD" w:rsidRPr="00DC0EC4">
        <w:rPr>
          <w:b/>
          <w:color w:val="000000"/>
          <w:kern w:val="2"/>
          <w:szCs w:val="22"/>
        </w:rPr>
        <w:tab/>
      </w:r>
      <w:r w:rsidR="00946753">
        <w:rPr>
          <w:b/>
          <w:color w:val="000000"/>
          <w:kern w:val="2"/>
          <w:szCs w:val="22"/>
        </w:rPr>
        <w:tab/>
      </w:r>
      <w:r w:rsidR="00DB6DDD" w:rsidRPr="00DC0EC4">
        <w:rPr>
          <w:b/>
          <w:color w:val="000000"/>
          <w:kern w:val="2"/>
          <w:szCs w:val="22"/>
        </w:rPr>
        <w:t>Released:</w:t>
      </w:r>
      <w:r>
        <w:rPr>
          <w:b/>
          <w:color w:val="000000"/>
          <w:kern w:val="2"/>
          <w:szCs w:val="22"/>
        </w:rPr>
        <w:t xml:space="preserve">  </w:t>
      </w:r>
      <w:r w:rsidR="008B1438">
        <w:rPr>
          <w:b/>
          <w:color w:val="000000"/>
          <w:kern w:val="2"/>
          <w:szCs w:val="22"/>
        </w:rPr>
        <w:t>June 25, 2014</w:t>
      </w:r>
    </w:p>
    <w:p w:rsidR="00DB6DDD" w:rsidRPr="00855F24" w:rsidRDefault="00DB6DDD" w:rsidP="00DB6DDD">
      <w:pPr>
        <w:spacing w:after="220"/>
        <w:rPr>
          <w:color w:val="000000"/>
          <w:kern w:val="2"/>
          <w:szCs w:val="22"/>
        </w:rPr>
      </w:pPr>
      <w:r w:rsidRPr="00855F24">
        <w:rPr>
          <w:color w:val="000000"/>
          <w:kern w:val="2"/>
          <w:szCs w:val="22"/>
        </w:rPr>
        <w:t xml:space="preserve">By the </w:t>
      </w:r>
      <w:r w:rsidR="009A5E5F">
        <w:rPr>
          <w:color w:val="000000"/>
          <w:kern w:val="2"/>
          <w:szCs w:val="22"/>
        </w:rPr>
        <w:t>Resident Agent</w:t>
      </w:r>
      <w:r w:rsidRPr="00855F24">
        <w:rPr>
          <w:color w:val="000000"/>
          <w:kern w:val="2"/>
          <w:szCs w:val="22"/>
        </w:rPr>
        <w:t xml:space="preserve">, </w:t>
      </w:r>
      <w:r w:rsidR="009A5E5F">
        <w:rPr>
          <w:color w:val="000000"/>
          <w:kern w:val="2"/>
          <w:szCs w:val="22"/>
        </w:rPr>
        <w:t>Portland</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3142A4">
      <w:pPr>
        <w:pStyle w:val="ParaNum"/>
        <w:widowControl/>
        <w:tabs>
          <w:tab w:val="clear" w:pos="1080"/>
        </w:tabs>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ITATION AND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5001C5">
        <w:rPr>
          <w:color w:val="000000"/>
          <w:kern w:val="2"/>
          <w:szCs w:val="22"/>
        </w:rPr>
        <w:t>Hilton Garden Inn</w:t>
      </w:r>
      <w:r w:rsidR="00522039">
        <w:rPr>
          <w:color w:val="000000"/>
          <w:kern w:val="2"/>
          <w:szCs w:val="22"/>
        </w:rPr>
        <w:t>-</w:t>
      </w:r>
      <w:r w:rsidR="005001C5">
        <w:rPr>
          <w:color w:val="000000"/>
          <w:kern w:val="2"/>
          <w:szCs w:val="22"/>
        </w:rPr>
        <w:t>Portland Airport (Hilton Garden)</w:t>
      </w:r>
      <w:r w:rsidR="00A74BB1">
        <w:rPr>
          <w:color w:val="000000"/>
          <w:kern w:val="2"/>
          <w:szCs w:val="22"/>
        </w:rPr>
        <w:t xml:space="preserve"> in Portland, Oregon</w:t>
      </w:r>
      <w:r w:rsidR="003142A4" w:rsidRPr="00855F24">
        <w:rPr>
          <w:color w:val="000000"/>
          <w:kern w:val="2"/>
          <w:szCs w:val="22"/>
        </w:rPr>
        <w:t xml:space="preserve">.  Specifically, </w:t>
      </w:r>
      <w:r w:rsidR="005001C5">
        <w:rPr>
          <w:color w:val="000000"/>
          <w:kern w:val="2"/>
          <w:szCs w:val="22"/>
        </w:rPr>
        <w:t>Hilton Garden</w:t>
      </w:r>
      <w:r w:rsidR="003142A4" w:rsidRPr="00855F24">
        <w:rPr>
          <w:color w:val="000000"/>
          <w:kern w:val="2"/>
          <w:szCs w:val="22"/>
        </w:rPr>
        <w:t xml:space="preserve"> is being cited for failing to notify the Commission before operating a multichannel video programming distributor (MVPD) system with a carrier in the aeronautical radio frequency band, in violation of Section 76.1804 of the Commission’s rules (Rules),</w:t>
      </w:r>
      <w:r w:rsidR="003142A4" w:rsidRPr="00855F24">
        <w:rPr>
          <w:rStyle w:val="FootnoteReference"/>
          <w:color w:val="000000"/>
          <w:kern w:val="2"/>
          <w:szCs w:val="22"/>
        </w:rPr>
        <w:footnoteReference w:id="2"/>
      </w:r>
      <w:r w:rsidR="008A518B" w:rsidRPr="00855F24">
        <w:rPr>
          <w:color w:val="000000"/>
          <w:kern w:val="2"/>
          <w:szCs w:val="22"/>
        </w:rPr>
        <w:t xml:space="preserve"> </w:t>
      </w:r>
      <w:r w:rsidR="003142A4" w:rsidRPr="00855F24">
        <w:rPr>
          <w:color w:val="000000"/>
          <w:kern w:val="2"/>
          <w:szCs w:val="22"/>
        </w:rPr>
        <w:t>for exceeding cable signal leakage limits in aeronautical frequency bands in violation of Section 76.605(a)(12) of the Rules</w:t>
      </w:r>
      <w:r w:rsidR="0021788E">
        <w:rPr>
          <w:color w:val="000000"/>
          <w:kern w:val="2"/>
          <w:szCs w:val="22"/>
        </w:rPr>
        <w:t>.</w:t>
      </w:r>
      <w:r w:rsidR="003142A4" w:rsidRPr="00855F24">
        <w:rPr>
          <w:rStyle w:val="FootnoteReference"/>
          <w:color w:val="000000"/>
          <w:kern w:val="2"/>
          <w:szCs w:val="22"/>
        </w:rPr>
        <w:footnoteReference w:id="3"/>
      </w:r>
    </w:p>
    <w:p w:rsidR="003D01D8" w:rsidRPr="00855F24" w:rsidRDefault="003D01D8" w:rsidP="003142A4">
      <w:pPr>
        <w:pStyle w:val="ParaNum"/>
        <w:widowControl/>
        <w:tabs>
          <w:tab w:val="clear" w:pos="1080"/>
        </w:tabs>
        <w:jc w:val="left"/>
        <w:rPr>
          <w:color w:val="000000"/>
          <w:kern w:val="2"/>
        </w:rPr>
      </w:pPr>
      <w:r w:rsidRPr="00855F24">
        <w:rPr>
          <w:color w:val="000000"/>
          <w:kern w:val="2"/>
          <w:u w:val="single"/>
        </w:rPr>
        <w:t>Notice of Duty to Comply With Laws</w:t>
      </w:r>
      <w:r w:rsidRPr="00855F24">
        <w:rPr>
          <w:color w:val="000000"/>
          <w:kern w:val="2"/>
        </w:rPr>
        <w:t xml:space="preserve">:  </w:t>
      </w:r>
      <w:r w:rsidR="005001C5">
        <w:rPr>
          <w:color w:val="000000"/>
          <w:kern w:val="2"/>
        </w:rPr>
        <w:t>Hilton Garden</w:t>
      </w:r>
      <w:r w:rsidR="00F55CFA" w:rsidRPr="00855F24">
        <w:rPr>
          <w:color w:val="000000"/>
          <w:kern w:val="2"/>
          <w:szCs w:val="22"/>
        </w:rPr>
        <w:t xml:space="preserve"> </w:t>
      </w:r>
      <w:r w:rsidRPr="00855F24">
        <w:rPr>
          <w:color w:val="000000"/>
          <w:kern w:val="2"/>
        </w:rPr>
        <w:t>should take immediate steps to come into compliance</w:t>
      </w:r>
      <w:r w:rsidR="00F55CFA" w:rsidRPr="00855F24">
        <w:rPr>
          <w:color w:val="000000"/>
          <w:kern w:val="2"/>
        </w:rPr>
        <w:t xml:space="preserve"> and </w:t>
      </w:r>
      <w:r w:rsidRPr="00855F24">
        <w:rPr>
          <w:color w:val="000000"/>
          <w:kern w:val="2"/>
        </w:rPr>
        <w:t xml:space="preserve">reduce excessive signal leakage, </w:t>
      </w:r>
      <w:r w:rsidR="00F55CFA" w:rsidRPr="00855F24">
        <w:rPr>
          <w:color w:val="000000"/>
          <w:kern w:val="2"/>
        </w:rPr>
        <w:t xml:space="preserve">and </w:t>
      </w:r>
      <w:r w:rsidRPr="0069714B">
        <w:rPr>
          <w:color w:val="000000"/>
        </w:rPr>
        <w:t xml:space="preserve">to avoid any recurrence of the misconduct described herein. </w:t>
      </w:r>
      <w:r w:rsidRPr="00855F24">
        <w:rPr>
          <w:color w:val="000000"/>
        </w:rPr>
        <w:t xml:space="preserve"> </w:t>
      </w:r>
      <w:r w:rsidR="005001C5">
        <w:rPr>
          <w:color w:val="000000"/>
        </w:rPr>
        <w:t>Hilton Garden</w:t>
      </w:r>
      <w:r w:rsidR="009D7A8F" w:rsidRPr="00855F24">
        <w:rPr>
          <w:color w:val="000000"/>
        </w:rPr>
        <w:t xml:space="preserve"> also must </w:t>
      </w:r>
      <w:r w:rsidR="00091936" w:rsidRPr="00855F24">
        <w:rPr>
          <w:color w:val="000000"/>
        </w:rPr>
        <w:t>immediately</w:t>
      </w:r>
      <w:r w:rsidR="009D7A8F" w:rsidRPr="00855F24">
        <w:rPr>
          <w:color w:val="000000"/>
        </w:rPr>
        <w:t xml:space="preserve"> file FCC Form 321.</w:t>
      </w:r>
      <w:r w:rsidR="009D7A8F" w:rsidRPr="00855F24">
        <w:rPr>
          <w:rStyle w:val="FootnoteReference"/>
          <w:color w:val="000000"/>
        </w:rPr>
        <w:footnoteReference w:id="4"/>
      </w:r>
      <w:r w:rsidR="009D7A8F" w:rsidRPr="00855F24">
        <w:rPr>
          <w:color w:val="000000"/>
        </w:rPr>
        <w:t xml:space="preserve">  </w:t>
      </w:r>
      <w:r w:rsidR="005001C5">
        <w:rPr>
          <w:color w:val="000000"/>
        </w:rPr>
        <w:t>Hilton Garden</w:t>
      </w:r>
      <w:r w:rsidR="00F55CFA" w:rsidRPr="00855F24">
        <w:rPr>
          <w:color w:val="000000"/>
          <w:kern w:val="2"/>
          <w:szCs w:val="22"/>
        </w:rPr>
        <w:t xml:space="preserve">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s 76.1804</w:t>
      </w:r>
      <w:r w:rsidR="009A5E5F">
        <w:rPr>
          <w:color w:val="000000"/>
          <w:kern w:val="2"/>
        </w:rPr>
        <w:t xml:space="preserve"> and</w:t>
      </w:r>
      <w:r w:rsidR="00F55CFA" w:rsidRPr="00855F24">
        <w:rPr>
          <w:color w:val="000000"/>
          <w:kern w:val="2"/>
        </w:rPr>
        <w:t xml:space="preserve"> 76.605(a)(12)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5"/>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6"/>
      </w:r>
      <w:r w:rsidRPr="0069714B">
        <w:rPr>
          <w:color w:val="000000"/>
        </w:rPr>
        <w:t xml:space="preserve"> we also direct </w:t>
      </w:r>
      <w:r w:rsidR="005001C5">
        <w:rPr>
          <w:color w:val="000000"/>
        </w:rPr>
        <w:t>Hilton Garden</w:t>
      </w:r>
      <w:r w:rsidRPr="0069714B">
        <w:rPr>
          <w:color w:val="000000"/>
        </w:rPr>
        <w:t xml:space="preserve"> to </w:t>
      </w:r>
      <w:r w:rsidR="00CB144B" w:rsidRPr="0069714B">
        <w:rPr>
          <w:color w:val="000000"/>
        </w:rPr>
        <w:t>respond</w:t>
      </w:r>
      <w:r w:rsidRPr="0069714B">
        <w:rPr>
          <w:color w:val="000000"/>
        </w:rPr>
        <w:t xml:space="preserve"> in writing, within thirty (30) calendar days after the release </w:t>
      </w:r>
      <w:r w:rsidRPr="0069714B">
        <w:rPr>
          <w:color w:val="000000"/>
        </w:rPr>
        <w:lastRenderedPageBreak/>
        <w:t>date of thi</w:t>
      </w:r>
      <w:r w:rsidR="00231EF6">
        <w:rPr>
          <w:color w:val="000000"/>
        </w:rPr>
        <w:t>s Citation, and signed under pe</w:t>
      </w:r>
      <w:r w:rsidRPr="0069714B">
        <w:rPr>
          <w:color w:val="000000"/>
        </w:rPr>
        <w:t xml:space="preserve">nalty of perjury, </w:t>
      </w:r>
      <w:r w:rsidR="00CB144B" w:rsidRPr="0069714B">
        <w:rPr>
          <w:color w:val="000000"/>
        </w:rPr>
        <w:t xml:space="preserve">with descriptions of the </w:t>
      </w:r>
      <w:r w:rsidR="00CB144B" w:rsidRPr="0069714B">
        <w:rPr>
          <w:color w:val="000000"/>
          <w:szCs w:val="22"/>
        </w:rPr>
        <w:t>specific action(s) taken or planned to correct the violations and preclude recurrence</w:t>
      </w:r>
      <w:r w:rsidR="006F2236" w:rsidRPr="0069714B">
        <w:rPr>
          <w:color w:val="000000"/>
          <w:szCs w:val="22"/>
        </w:rPr>
        <w:t xml:space="preserve"> of the violations</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5001C5">
        <w:rPr>
          <w:color w:val="000000"/>
          <w:szCs w:val="22"/>
        </w:rPr>
        <w:t>June 16</w:t>
      </w:r>
      <w:r w:rsidR="009A5E5F">
        <w:rPr>
          <w:color w:val="000000"/>
          <w:szCs w:val="22"/>
        </w:rPr>
        <w:t>, 2014</w:t>
      </w:r>
      <w:r w:rsidRPr="00855F24">
        <w:rPr>
          <w:color w:val="000000"/>
          <w:szCs w:val="22"/>
        </w:rPr>
        <w:t>, ag</w:t>
      </w:r>
      <w:r w:rsidR="00A74CE2" w:rsidRPr="00855F24">
        <w:rPr>
          <w:color w:val="000000"/>
          <w:szCs w:val="22"/>
        </w:rPr>
        <w:t>ent</w:t>
      </w:r>
      <w:r w:rsidR="0058570A" w:rsidRPr="00855F24">
        <w:rPr>
          <w:color w:val="000000"/>
          <w:szCs w:val="22"/>
        </w:rPr>
        <w:t>s</w:t>
      </w:r>
      <w:r w:rsidR="00A74CE2" w:rsidRPr="00855F24">
        <w:rPr>
          <w:color w:val="000000"/>
          <w:szCs w:val="22"/>
        </w:rPr>
        <w:t xml:space="preserve"> from the Enforcement Bureau’</w:t>
      </w:r>
      <w:r w:rsidRPr="00855F24">
        <w:rPr>
          <w:color w:val="000000"/>
          <w:szCs w:val="22"/>
        </w:rPr>
        <w:t xml:space="preserve">s </w:t>
      </w:r>
      <w:r w:rsidR="009A5E5F">
        <w:rPr>
          <w:color w:val="000000"/>
          <w:szCs w:val="22"/>
        </w:rPr>
        <w:t xml:space="preserve">Portland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5001C5">
        <w:rPr>
          <w:color w:val="000000"/>
          <w:szCs w:val="22"/>
        </w:rPr>
        <w:t>Hilton Garden</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5001C5">
        <w:rPr>
          <w:color w:val="000000"/>
          <w:szCs w:val="22"/>
        </w:rPr>
        <w:t>12048 NE Airport Way</w:t>
      </w:r>
      <w:r w:rsidR="008C3558">
        <w:rPr>
          <w:color w:val="000000"/>
          <w:szCs w:val="22"/>
        </w:rPr>
        <w:t>,</w:t>
      </w:r>
      <w:r w:rsidR="009A5E5F">
        <w:rPr>
          <w:color w:val="000000"/>
          <w:szCs w:val="22"/>
        </w:rPr>
        <w:t xml:space="preserve"> Portland, Oregon</w:t>
      </w:r>
      <w:r w:rsidR="0058570A" w:rsidRPr="00855F24">
        <w:rPr>
          <w:color w:val="000000"/>
          <w:szCs w:val="22"/>
        </w:rPr>
        <w:t>,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The agent</w:t>
      </w:r>
      <w:r w:rsidR="002425D6" w:rsidRPr="00855F24">
        <w:rPr>
          <w:color w:val="000000"/>
          <w:szCs w:val="22"/>
        </w:rPr>
        <w:t>s</w:t>
      </w:r>
      <w:r w:rsidR="00FA2958" w:rsidRPr="00855F24">
        <w:rPr>
          <w:color w:val="000000"/>
          <w:szCs w:val="22"/>
        </w:rPr>
        <w:t xml:space="preserve"> also found </w:t>
      </w:r>
      <w:r w:rsidR="00880617" w:rsidRPr="00855F24">
        <w:rPr>
          <w:color w:val="000000"/>
          <w:szCs w:val="22"/>
        </w:rPr>
        <w:t xml:space="preserve">that </w:t>
      </w:r>
      <w:r w:rsidR="00A74CE2" w:rsidRPr="00855F24">
        <w:rPr>
          <w:color w:val="000000"/>
          <w:szCs w:val="22"/>
        </w:rPr>
        <w:t xml:space="preserve">the </w:t>
      </w:r>
      <w:r w:rsidR="005001C5">
        <w:rPr>
          <w:color w:val="000000"/>
          <w:szCs w:val="22"/>
        </w:rPr>
        <w:t>Hilton Garden</w:t>
      </w:r>
      <w:r w:rsidR="002425D6" w:rsidRPr="00855F24">
        <w:rPr>
          <w:color w:val="000000"/>
          <w:kern w:val="2"/>
          <w:szCs w:val="22"/>
        </w:rPr>
        <w:t xml:space="preserve"> </w:t>
      </w:r>
      <w:r w:rsidRPr="00855F24">
        <w:rPr>
          <w:color w:val="000000"/>
          <w:szCs w:val="22"/>
        </w:rPr>
        <w:t>MVPD system was using aeronautical frequenc</w:t>
      </w:r>
      <w:r w:rsidR="009F2478" w:rsidRPr="00855F24">
        <w:rPr>
          <w:color w:val="000000"/>
          <w:szCs w:val="22"/>
        </w:rPr>
        <w:t>ies</w:t>
      </w:r>
      <w:r w:rsidRPr="00855F24">
        <w:rPr>
          <w:color w:val="000000"/>
          <w:szCs w:val="22"/>
        </w:rPr>
        <w:t xml:space="preserve">, but had not filed </w:t>
      </w:r>
      <w:r w:rsidR="00A74CE2" w:rsidRPr="00855F24">
        <w:rPr>
          <w:color w:val="000000"/>
          <w:szCs w:val="22"/>
        </w:rPr>
        <w:t xml:space="preserve">an </w:t>
      </w:r>
      <w:r w:rsidRPr="00855F24">
        <w:rPr>
          <w:color w:val="000000"/>
          <w:szCs w:val="22"/>
        </w:rPr>
        <w:t>FCC Form 321 to notify the Commission of its operation in the aeronautical band.  The agent</w:t>
      </w:r>
      <w:r w:rsidR="006454E6" w:rsidRPr="00855F24">
        <w:rPr>
          <w:color w:val="000000"/>
          <w:szCs w:val="22"/>
        </w:rPr>
        <w:t>s</w:t>
      </w:r>
      <w:r w:rsidRPr="00855F24">
        <w:rPr>
          <w:color w:val="000000"/>
          <w:szCs w:val="22"/>
        </w:rPr>
        <w:t xml:space="preserve"> further found </w:t>
      </w:r>
      <w:r w:rsidR="00A74CE2" w:rsidRPr="00855F24">
        <w:rPr>
          <w:color w:val="000000"/>
          <w:szCs w:val="22"/>
        </w:rPr>
        <w:t xml:space="preserve">that the </w:t>
      </w:r>
      <w:r w:rsidR="005001C5">
        <w:rPr>
          <w:color w:val="000000"/>
          <w:szCs w:val="22"/>
        </w:rPr>
        <w:t>Hilton Garden</w:t>
      </w:r>
      <w:r w:rsidR="006454E6" w:rsidRPr="00855F24">
        <w:rPr>
          <w:color w:val="000000"/>
          <w:kern w:val="2"/>
          <w:szCs w:val="22"/>
        </w:rPr>
        <w:t xml:space="preserve"> </w:t>
      </w:r>
      <w:r w:rsidRPr="00855F24">
        <w:rPr>
          <w:color w:val="000000"/>
          <w:szCs w:val="22"/>
        </w:rPr>
        <w:t xml:space="preserve">MVPD system was emitting a radio carrier signal above allowed limits on frequency bands utilized by aeronautical services.  </w:t>
      </w:r>
      <w:r w:rsidR="009F2478" w:rsidRPr="00855F24">
        <w:rPr>
          <w:color w:val="000000"/>
          <w:szCs w:val="22"/>
        </w:rPr>
        <w:t xml:space="preserve">On </w:t>
      </w:r>
      <w:r w:rsidR="005001C5">
        <w:rPr>
          <w:color w:val="000000"/>
          <w:szCs w:val="22"/>
        </w:rPr>
        <w:t>June 16</w:t>
      </w:r>
      <w:r w:rsidR="009A5E5F">
        <w:rPr>
          <w:color w:val="000000"/>
          <w:szCs w:val="22"/>
        </w:rPr>
        <w:t>, 2014</w:t>
      </w:r>
      <w:r w:rsidR="007F560A" w:rsidRPr="00855F24">
        <w:rPr>
          <w:color w:val="000000"/>
          <w:szCs w:val="22"/>
        </w:rPr>
        <w:t xml:space="preserve">, the </w:t>
      </w:r>
      <w:r w:rsidR="00A74CE2" w:rsidRPr="00855F24">
        <w:rPr>
          <w:color w:val="000000"/>
          <w:szCs w:val="22"/>
        </w:rPr>
        <w:t>agent</w:t>
      </w:r>
      <w:r w:rsidR="006454E6" w:rsidRPr="00855F24">
        <w:rPr>
          <w:color w:val="000000"/>
          <w:szCs w:val="22"/>
        </w:rPr>
        <w:t>s</w:t>
      </w:r>
      <w:r w:rsidR="00A74CE2" w:rsidRPr="00855F24">
        <w:rPr>
          <w:color w:val="000000"/>
          <w:szCs w:val="22"/>
        </w:rPr>
        <w:t xml:space="preserve"> from the </w:t>
      </w:r>
      <w:r w:rsidR="009A5E5F">
        <w:rPr>
          <w:color w:val="000000"/>
          <w:szCs w:val="22"/>
        </w:rPr>
        <w:t>Portland</w:t>
      </w:r>
      <w:r w:rsidR="006454E6" w:rsidRPr="00855F24">
        <w:rPr>
          <w:color w:val="000000"/>
          <w:szCs w:val="22"/>
        </w:rPr>
        <w:t xml:space="preserve"> Office</w:t>
      </w:r>
      <w:r w:rsidRPr="00855F24">
        <w:rPr>
          <w:color w:val="000000"/>
          <w:szCs w:val="22"/>
        </w:rPr>
        <w:t xml:space="preserve"> conducted field strength measurements on the aeronautic</w:t>
      </w:r>
      <w:r w:rsidR="00FA2958" w:rsidRPr="00855F24">
        <w:rPr>
          <w:color w:val="000000"/>
          <w:szCs w:val="22"/>
        </w:rPr>
        <w:t xml:space="preserve">al </w:t>
      </w:r>
      <w:r w:rsidR="00E9615C" w:rsidRPr="00855F24">
        <w:rPr>
          <w:color w:val="000000"/>
          <w:szCs w:val="22"/>
        </w:rPr>
        <w:t xml:space="preserve">band </w:t>
      </w:r>
      <w:r w:rsidR="00FA2958" w:rsidRPr="00855F24">
        <w:rPr>
          <w:color w:val="000000"/>
          <w:szCs w:val="22"/>
        </w:rPr>
        <w:t>frequency 121</w:t>
      </w:r>
      <w:r w:rsidRPr="00855F24">
        <w:rPr>
          <w:color w:val="000000"/>
          <w:szCs w:val="22"/>
        </w:rPr>
        <w:t>.26</w:t>
      </w:r>
      <w:r w:rsidR="005001C5">
        <w:rPr>
          <w:color w:val="000000"/>
          <w:szCs w:val="22"/>
        </w:rPr>
        <w:t>28</w:t>
      </w:r>
      <w:r w:rsidRPr="00855F24">
        <w:rPr>
          <w:color w:val="000000"/>
          <w:szCs w:val="22"/>
        </w:rPr>
        <w:t xml:space="preserve"> MHz </w:t>
      </w:r>
      <w:r w:rsidR="00032EC4" w:rsidRPr="00855F24">
        <w:rPr>
          <w:color w:val="000000"/>
          <w:szCs w:val="22"/>
        </w:rPr>
        <w:t xml:space="preserve">at </w:t>
      </w:r>
      <w:r w:rsidR="006454E6" w:rsidRPr="00855F24">
        <w:rPr>
          <w:color w:val="000000"/>
          <w:szCs w:val="22"/>
        </w:rPr>
        <w:t xml:space="preserve">a distance greater than three meters from the </w:t>
      </w:r>
      <w:r w:rsidR="005001C5">
        <w:rPr>
          <w:color w:val="000000"/>
          <w:szCs w:val="22"/>
        </w:rPr>
        <w:t>Hilton Garden</w:t>
      </w:r>
      <w:r w:rsidR="006454E6" w:rsidRPr="00855F24">
        <w:rPr>
          <w:color w:val="000000"/>
          <w:kern w:val="2"/>
          <w:szCs w:val="22"/>
        </w:rPr>
        <w:t xml:space="preserve"> MVPD equipment </w:t>
      </w:r>
      <w:r w:rsidR="009F2478" w:rsidRPr="00855F24">
        <w:rPr>
          <w:color w:val="000000"/>
          <w:szCs w:val="22"/>
        </w:rPr>
        <w:t xml:space="preserve">and </w:t>
      </w:r>
      <w:r w:rsidR="00FA2958" w:rsidRPr="00855F24">
        <w:rPr>
          <w:color w:val="000000"/>
          <w:szCs w:val="22"/>
        </w:rPr>
        <w:t xml:space="preserve">measured an emission of </w:t>
      </w:r>
      <w:r w:rsidR="005001C5">
        <w:rPr>
          <w:color w:val="000000"/>
          <w:szCs w:val="22"/>
        </w:rPr>
        <w:t>1,030</w:t>
      </w:r>
      <w:r w:rsidRPr="00855F24">
        <w:rPr>
          <w:color w:val="000000"/>
          <w:szCs w:val="22"/>
        </w:rPr>
        <w:t xml:space="preserve"> microvolts per meter.</w:t>
      </w:r>
      <w:r w:rsidR="009A5E5F">
        <w:rPr>
          <w:color w:val="000000"/>
          <w:szCs w:val="22"/>
        </w:rPr>
        <w:t xml:space="preserve">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855F24" w:rsidRDefault="00145791" w:rsidP="003F494F">
      <w:pPr>
        <w:pStyle w:val="ParaNum"/>
        <w:tabs>
          <w:tab w:val="clear" w:pos="1080"/>
        </w:tabs>
        <w:jc w:val="left"/>
        <w:rPr>
          <w:color w:val="000000"/>
          <w:szCs w:val="22"/>
        </w:rPr>
      </w:pPr>
      <w:r w:rsidRPr="00855F24">
        <w:rPr>
          <w:color w:val="000000"/>
          <w:szCs w:val="22"/>
        </w:rPr>
        <w:t>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In particular, Section 76.610 of the Rules provides that all MVPDs (cable and non-cable) transmitting carriers or other signal components carried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 at any point in the cable distribution system in the frequency bands 108-137 and 225-400 MHz for any purpose</w:t>
      </w:r>
      <w:r w:rsidR="008D225D" w:rsidRPr="00855F24">
        <w:rPr>
          <w:color w:val="000000"/>
          <w:szCs w:val="22"/>
        </w:rPr>
        <w:t>,</w:t>
      </w:r>
      <w:r w:rsidRPr="00855F24">
        <w:rPr>
          <w:color w:val="000000"/>
          <w:szCs w:val="22"/>
        </w:rPr>
        <w:t xml:space="preserve"> must comply with, among other</w:t>
      </w:r>
      <w:r w:rsidR="00CA3F9D" w:rsidRPr="00855F24">
        <w:rPr>
          <w:color w:val="000000"/>
          <w:szCs w:val="22"/>
        </w:rPr>
        <w:t xml:space="preserve"> requirements</w:t>
      </w:r>
      <w:r w:rsidRPr="00855F24">
        <w:rPr>
          <w:color w:val="000000"/>
          <w:szCs w:val="22"/>
        </w:rPr>
        <w:t>, Section</w:t>
      </w:r>
      <w:r w:rsidR="0018477B">
        <w:rPr>
          <w:color w:val="000000"/>
          <w:szCs w:val="22"/>
        </w:rPr>
        <w:t>s</w:t>
      </w:r>
      <w:r w:rsidRPr="00855F24">
        <w:rPr>
          <w:color w:val="000000"/>
          <w:szCs w:val="22"/>
        </w:rPr>
        <w:t xml:space="preserve"> 76.605(a)(12)</w:t>
      </w:r>
      <w:r w:rsidR="009A5E5F">
        <w:rPr>
          <w:color w:val="000000"/>
          <w:szCs w:val="22"/>
        </w:rPr>
        <w:t xml:space="preserve"> </w:t>
      </w:r>
      <w:r w:rsidR="00DC0EC4">
        <w:rPr>
          <w:color w:val="000000"/>
          <w:szCs w:val="22"/>
        </w:rPr>
        <w:t>and 76.1804</w:t>
      </w:r>
      <w:r w:rsidR="008A518B" w:rsidRPr="00855F24">
        <w:rPr>
          <w:color w:val="000000"/>
          <w:szCs w:val="22"/>
        </w:rPr>
        <w:t xml:space="preserve"> </w:t>
      </w:r>
      <w:r w:rsidRPr="00855F24">
        <w:rPr>
          <w:color w:val="000000"/>
          <w:szCs w:val="22"/>
        </w:rPr>
        <w:t>of the Rules.</w:t>
      </w:r>
      <w:r w:rsidRPr="00855F24">
        <w:rPr>
          <w:rStyle w:val="FootnoteReference"/>
          <w:color w:val="000000"/>
          <w:szCs w:val="22"/>
        </w:rPr>
        <w:footnoteReference w:id="7"/>
      </w:r>
      <w:r w:rsidRPr="00855F24">
        <w:rPr>
          <w:color w:val="000000"/>
          <w:szCs w:val="22"/>
        </w:rPr>
        <w:t xml:space="preserve">   </w:t>
      </w:r>
      <w:r w:rsidR="005001C5">
        <w:rPr>
          <w:color w:val="000000"/>
          <w:szCs w:val="22"/>
        </w:rPr>
        <w:t>Hilton Garden</w:t>
      </w:r>
      <w:r w:rsidR="0014010D" w:rsidRPr="00855F24">
        <w:rPr>
          <w:color w:val="000000"/>
          <w:kern w:val="2"/>
          <w:szCs w:val="22"/>
        </w:rPr>
        <w:t xml:space="preserve"> </w:t>
      </w:r>
      <w:r w:rsidRPr="00855F24">
        <w:rPr>
          <w:color w:val="000000"/>
          <w:szCs w:val="22"/>
        </w:rPr>
        <w:t>was required to comply with th</w:t>
      </w:r>
      <w:r w:rsidR="008A518B" w:rsidRPr="00855F24">
        <w:rPr>
          <w:color w:val="000000"/>
          <w:szCs w:val="22"/>
        </w:rPr>
        <w:t>ese</w:t>
      </w:r>
      <w:r w:rsidRPr="00855F24">
        <w:rPr>
          <w:color w:val="000000"/>
          <w:szCs w:val="22"/>
        </w:rPr>
        <w:t xml:space="preserve"> Rule</w:t>
      </w:r>
      <w:r w:rsidR="008A518B" w:rsidRPr="00855F24">
        <w:rPr>
          <w:color w:val="000000"/>
          <w:szCs w:val="22"/>
        </w:rPr>
        <w:t>s</w:t>
      </w:r>
      <w:r w:rsidRPr="00855F24">
        <w:rPr>
          <w:color w:val="000000"/>
          <w:szCs w:val="22"/>
        </w:rPr>
        <w:t xml:space="preserve"> because the MVPD system at</w:t>
      </w:r>
      <w:r w:rsidR="00EF0D1F" w:rsidRPr="00855F24">
        <w:rPr>
          <w:color w:val="000000"/>
          <w:szCs w:val="22"/>
        </w:rPr>
        <w:t xml:space="preserve"> its property in</w:t>
      </w:r>
      <w:r w:rsidR="00E9615C" w:rsidRPr="00855F24">
        <w:rPr>
          <w:color w:val="000000"/>
          <w:szCs w:val="22"/>
        </w:rPr>
        <w:t xml:space="preserve"> </w:t>
      </w:r>
      <w:r w:rsidR="009A5E5F">
        <w:rPr>
          <w:color w:val="000000"/>
          <w:szCs w:val="22"/>
        </w:rPr>
        <w:t>Portland, Oregon</w:t>
      </w:r>
      <w:r w:rsidR="0014010D" w:rsidRPr="00855F24">
        <w:rPr>
          <w:color w:val="000000"/>
          <w:szCs w:val="22"/>
        </w:rPr>
        <w:t>,</w:t>
      </w:r>
      <w:r w:rsidRPr="00855F24">
        <w:rPr>
          <w:color w:val="000000"/>
          <w:szCs w:val="22"/>
        </w:rPr>
        <w:t xml:space="preserve"> transmits a carrier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w:t>
      </w:r>
      <w:r w:rsidR="008D225D" w:rsidRPr="00855F24">
        <w:rPr>
          <w:color w:val="000000"/>
          <w:szCs w:val="22"/>
        </w:rPr>
        <w:t>,</w:t>
      </w:r>
      <w:r w:rsidRPr="00855F24">
        <w:rPr>
          <w:color w:val="000000"/>
          <w:szCs w:val="22"/>
        </w:rPr>
        <w:t xml:space="preserve"> and carries signals in the 108-137 MHz</w:t>
      </w:r>
      <w:r w:rsidR="00291882" w:rsidRPr="00855F24">
        <w:rPr>
          <w:color w:val="000000"/>
          <w:szCs w:val="22"/>
        </w:rPr>
        <w:t xml:space="preserve"> and 225-</w:t>
      </w:r>
      <w:r w:rsidR="00FC3DA0" w:rsidRPr="00855F24">
        <w:rPr>
          <w:color w:val="000000"/>
          <w:szCs w:val="22"/>
        </w:rPr>
        <w:t>400</w:t>
      </w:r>
      <w:r w:rsidR="00291882" w:rsidRPr="00855F24">
        <w:rPr>
          <w:color w:val="000000"/>
          <w:szCs w:val="22"/>
        </w:rPr>
        <w:t xml:space="preserve"> MHz</w:t>
      </w:r>
      <w:r w:rsidR="00DF16B8" w:rsidRPr="00855F24">
        <w:rPr>
          <w:color w:val="000000"/>
          <w:szCs w:val="22"/>
        </w:rPr>
        <w:t xml:space="preserve"> </w:t>
      </w:r>
      <w:r w:rsidR="00E9615C" w:rsidRPr="00855F24">
        <w:rPr>
          <w:color w:val="000000"/>
          <w:szCs w:val="22"/>
        </w:rPr>
        <w:t>aeronautical band</w:t>
      </w:r>
      <w:r w:rsidR="00291882" w:rsidRPr="00855F24">
        <w:rPr>
          <w:color w:val="000000"/>
          <w:szCs w:val="22"/>
        </w:rPr>
        <w:t>s</w:t>
      </w:r>
      <w:r w:rsidRPr="00855F24">
        <w:rPr>
          <w:color w:val="000000"/>
          <w:szCs w:val="22"/>
        </w:rPr>
        <w:t xml:space="preserve">.  </w:t>
      </w:r>
    </w:p>
    <w:p w:rsidR="00145791" w:rsidRPr="00855F24" w:rsidRDefault="00145791" w:rsidP="003F494F">
      <w:pPr>
        <w:pStyle w:val="ParaNum"/>
        <w:tabs>
          <w:tab w:val="clear" w:pos="1080"/>
        </w:tabs>
        <w:jc w:val="left"/>
        <w:rPr>
          <w:color w:val="000000"/>
          <w:szCs w:val="22"/>
        </w:rPr>
      </w:pPr>
      <w:r w:rsidRPr="00855F24">
        <w:rPr>
          <w:color w:val="000000"/>
          <w:szCs w:val="22"/>
        </w:rPr>
        <w:t>Section 76.605(a)(12) of the Rules provides that</w:t>
      </w:r>
      <w:r w:rsidR="0091019B" w:rsidRPr="00855F24">
        <w:rPr>
          <w:color w:val="000000"/>
          <w:szCs w:val="22"/>
        </w:rPr>
        <w:t xml:space="preserve"> signal leakage </w:t>
      </w:r>
      <w:r w:rsidR="00C17C7C" w:rsidRPr="00855F24">
        <w:rPr>
          <w:color w:val="000000"/>
          <w:szCs w:val="22"/>
        </w:rPr>
        <w:t xml:space="preserve">from a cable television system: </w:t>
      </w:r>
      <w:r w:rsidR="00CA3F9D" w:rsidRPr="00855F24">
        <w:rPr>
          <w:color w:val="000000"/>
          <w:szCs w:val="22"/>
        </w:rPr>
        <w:t xml:space="preserve"> </w:t>
      </w:r>
      <w:r w:rsidR="00C17C7C" w:rsidRPr="00855F24">
        <w:rPr>
          <w:color w:val="000000"/>
          <w:szCs w:val="22"/>
        </w:rPr>
        <w:t xml:space="preserve">(1) </w:t>
      </w:r>
      <w:r w:rsidR="0091019B" w:rsidRPr="00855F24">
        <w:rPr>
          <w:color w:val="000000"/>
          <w:szCs w:val="22"/>
        </w:rPr>
        <w:t xml:space="preserve">between 54 MHz and 216 MHz </w:t>
      </w:r>
      <w:r w:rsidR="00C17C7C" w:rsidRPr="00855F24">
        <w:rPr>
          <w:color w:val="000000"/>
          <w:szCs w:val="22"/>
        </w:rPr>
        <w:t>s</w:t>
      </w:r>
      <w:r w:rsidR="0091019B" w:rsidRPr="00855F24">
        <w:rPr>
          <w:color w:val="000000"/>
          <w:szCs w:val="22"/>
        </w:rPr>
        <w:t>hall be limited to 20 micro-volts per meter, measured at three meters</w:t>
      </w:r>
      <w:r w:rsidR="00C17C7C" w:rsidRPr="00855F24">
        <w:rPr>
          <w:color w:val="000000"/>
          <w:szCs w:val="22"/>
        </w:rPr>
        <w:t xml:space="preserve"> and (2) less than or equal to 54 MHz and more than 216 MHz shall be limited to 15 micro-volts per meter, measured at 30 meters</w:t>
      </w:r>
      <w:r w:rsidR="0091019B" w:rsidRPr="00855F24">
        <w:rPr>
          <w:color w:val="000000"/>
          <w:szCs w:val="22"/>
        </w:rPr>
        <w:t>.</w:t>
      </w:r>
      <w:r w:rsidR="0091019B" w:rsidRPr="00855F24">
        <w:rPr>
          <w:rStyle w:val="FootnoteReference"/>
          <w:color w:val="000000"/>
          <w:szCs w:val="22"/>
        </w:rPr>
        <w:footnoteReference w:id="8"/>
      </w:r>
      <w:r w:rsidRPr="00855F24">
        <w:rPr>
          <w:color w:val="000000"/>
          <w:szCs w:val="22"/>
        </w:rPr>
        <w:t xml:space="preserve"> </w:t>
      </w:r>
      <w:r w:rsidR="0091019B" w:rsidRPr="00855F24">
        <w:rPr>
          <w:color w:val="000000"/>
          <w:szCs w:val="22"/>
        </w:rPr>
        <w:t xml:space="preserve"> </w:t>
      </w:r>
      <w:r w:rsidRPr="00855F24">
        <w:rPr>
          <w:color w:val="000000"/>
          <w:szCs w:val="22"/>
        </w:rPr>
        <w:t>At the time of the investigation, agent</w:t>
      </w:r>
      <w:r w:rsidR="0014010D" w:rsidRPr="00855F24">
        <w:rPr>
          <w:color w:val="000000"/>
          <w:szCs w:val="22"/>
        </w:rPr>
        <w:t>s</w:t>
      </w:r>
      <w:r w:rsidRPr="00855F24">
        <w:rPr>
          <w:color w:val="000000"/>
          <w:szCs w:val="22"/>
        </w:rPr>
        <w:t xml:space="preserve"> from the </w:t>
      </w:r>
      <w:r w:rsidR="009A5E5F">
        <w:rPr>
          <w:color w:val="000000"/>
          <w:szCs w:val="22"/>
        </w:rPr>
        <w:t>Portland</w:t>
      </w:r>
      <w:r w:rsidR="00E9615C" w:rsidRPr="00855F24">
        <w:rPr>
          <w:color w:val="000000"/>
          <w:szCs w:val="22"/>
        </w:rPr>
        <w:t xml:space="preserve"> </w:t>
      </w:r>
      <w:r w:rsidRPr="00855F24">
        <w:rPr>
          <w:color w:val="000000"/>
          <w:szCs w:val="22"/>
        </w:rPr>
        <w:t>Office conducted field strength m</w:t>
      </w:r>
      <w:r w:rsidR="00EF0D1F" w:rsidRPr="00855F24">
        <w:rPr>
          <w:color w:val="000000"/>
          <w:szCs w:val="22"/>
        </w:rPr>
        <w:t>easurements on the frequenc</w:t>
      </w:r>
      <w:r w:rsidR="0014010D" w:rsidRPr="00855F24">
        <w:rPr>
          <w:color w:val="000000"/>
          <w:szCs w:val="22"/>
        </w:rPr>
        <w:t>y</w:t>
      </w:r>
      <w:r w:rsidR="00E9615C" w:rsidRPr="00855F24">
        <w:rPr>
          <w:color w:val="000000"/>
          <w:szCs w:val="22"/>
        </w:rPr>
        <w:t xml:space="preserve"> 1</w:t>
      </w:r>
      <w:r w:rsidR="00EF0D1F" w:rsidRPr="00855F24">
        <w:rPr>
          <w:color w:val="000000"/>
          <w:szCs w:val="22"/>
        </w:rPr>
        <w:t>21</w:t>
      </w:r>
      <w:r w:rsidRPr="00855F24">
        <w:rPr>
          <w:color w:val="000000"/>
          <w:szCs w:val="22"/>
        </w:rPr>
        <w:t>.26</w:t>
      </w:r>
      <w:r w:rsidR="005001C5">
        <w:rPr>
          <w:color w:val="000000"/>
          <w:szCs w:val="22"/>
        </w:rPr>
        <w:t>28</w:t>
      </w:r>
      <w:r w:rsidRPr="00855F24">
        <w:rPr>
          <w:color w:val="000000"/>
          <w:szCs w:val="22"/>
        </w:rPr>
        <w:t xml:space="preserve"> MHz</w:t>
      </w:r>
      <w:r w:rsidR="00E9615C" w:rsidRPr="00855F24">
        <w:rPr>
          <w:color w:val="000000"/>
          <w:szCs w:val="22"/>
        </w:rPr>
        <w:t xml:space="preserve"> </w:t>
      </w:r>
      <w:r w:rsidR="00291882" w:rsidRPr="00855F24">
        <w:rPr>
          <w:color w:val="000000"/>
          <w:szCs w:val="22"/>
        </w:rPr>
        <w:t>at</w:t>
      </w:r>
      <w:r w:rsidR="0014010D" w:rsidRPr="00855F24">
        <w:rPr>
          <w:color w:val="000000"/>
          <w:szCs w:val="22"/>
        </w:rPr>
        <w:t xml:space="preserve"> a distance greater than</w:t>
      </w:r>
      <w:r w:rsidRPr="00855F24">
        <w:rPr>
          <w:color w:val="000000"/>
          <w:szCs w:val="22"/>
        </w:rPr>
        <w:t xml:space="preserve"> three</w:t>
      </w:r>
      <w:r w:rsidR="00C10448" w:rsidRPr="00855F24">
        <w:rPr>
          <w:color w:val="000000"/>
          <w:szCs w:val="22"/>
        </w:rPr>
        <w:t xml:space="preserve"> meters</w:t>
      </w:r>
      <w:r w:rsidRPr="00855F24">
        <w:rPr>
          <w:color w:val="000000"/>
          <w:szCs w:val="22"/>
        </w:rPr>
        <w:t xml:space="preserve"> </w:t>
      </w:r>
      <w:r w:rsidR="00EF0D1F" w:rsidRPr="00855F24">
        <w:rPr>
          <w:color w:val="000000"/>
          <w:szCs w:val="22"/>
        </w:rPr>
        <w:t xml:space="preserve">from the MVPD </w:t>
      </w:r>
      <w:r w:rsidR="0014010D" w:rsidRPr="00855F24">
        <w:rPr>
          <w:color w:val="000000"/>
          <w:szCs w:val="22"/>
        </w:rPr>
        <w:t xml:space="preserve">system of </w:t>
      </w:r>
      <w:r w:rsidR="005001C5">
        <w:rPr>
          <w:color w:val="000000"/>
          <w:szCs w:val="22"/>
        </w:rPr>
        <w:t>Hilton Garden</w:t>
      </w:r>
      <w:r w:rsidRPr="00855F24">
        <w:rPr>
          <w:color w:val="000000"/>
          <w:szCs w:val="22"/>
        </w:rPr>
        <w:t xml:space="preserve">, and measured </w:t>
      </w:r>
      <w:r w:rsidR="0014010D" w:rsidRPr="00855F24">
        <w:rPr>
          <w:color w:val="000000"/>
          <w:szCs w:val="22"/>
        </w:rPr>
        <w:t xml:space="preserve">an </w:t>
      </w:r>
      <w:r w:rsidRPr="00855F24">
        <w:rPr>
          <w:color w:val="000000"/>
          <w:szCs w:val="22"/>
        </w:rPr>
        <w:t>emission</w:t>
      </w:r>
      <w:r w:rsidR="00E9615C" w:rsidRPr="00855F24">
        <w:rPr>
          <w:color w:val="000000"/>
          <w:szCs w:val="22"/>
        </w:rPr>
        <w:t xml:space="preserve"> of </w:t>
      </w:r>
      <w:r w:rsidR="005001C5">
        <w:rPr>
          <w:color w:val="000000"/>
          <w:szCs w:val="22"/>
        </w:rPr>
        <w:t>1,030</w:t>
      </w:r>
      <w:r w:rsidR="00E9615C" w:rsidRPr="00855F24">
        <w:rPr>
          <w:color w:val="000000"/>
          <w:szCs w:val="22"/>
        </w:rPr>
        <w:t xml:space="preserve"> </w:t>
      </w:r>
      <w:r w:rsidR="002E6F8F" w:rsidRPr="00855F24">
        <w:rPr>
          <w:color w:val="000000"/>
          <w:szCs w:val="22"/>
        </w:rPr>
        <w:t>micro</w:t>
      </w:r>
      <w:r w:rsidR="0018294C">
        <w:rPr>
          <w:color w:val="000000"/>
          <w:szCs w:val="22"/>
        </w:rPr>
        <w:t>-</w:t>
      </w:r>
      <w:r w:rsidR="002E6F8F" w:rsidRPr="00855F24">
        <w:rPr>
          <w:color w:val="000000"/>
          <w:szCs w:val="22"/>
        </w:rPr>
        <w:t>volts per meter</w:t>
      </w:r>
      <w:r w:rsidR="00E9615C" w:rsidRPr="00855F24">
        <w:rPr>
          <w:color w:val="000000"/>
          <w:szCs w:val="22"/>
        </w:rPr>
        <w:t xml:space="preserve"> </w:t>
      </w:r>
      <w:r w:rsidRPr="00855F24">
        <w:rPr>
          <w:color w:val="000000"/>
          <w:szCs w:val="22"/>
        </w:rPr>
        <w:t>which exceeds the field strength allowed on th</w:t>
      </w:r>
      <w:r w:rsidR="00E9615C" w:rsidRPr="00855F24">
        <w:rPr>
          <w:color w:val="000000"/>
          <w:szCs w:val="22"/>
        </w:rPr>
        <w:t>ose</w:t>
      </w:r>
      <w:r w:rsidRPr="00855F24">
        <w:rPr>
          <w:color w:val="000000"/>
          <w:szCs w:val="22"/>
        </w:rPr>
        <w:t xml:space="preserve"> frequenc</w:t>
      </w:r>
      <w:r w:rsidR="00E9615C" w:rsidRPr="00855F24">
        <w:rPr>
          <w:color w:val="000000"/>
          <w:szCs w:val="22"/>
        </w:rPr>
        <w:t>ies</w:t>
      </w:r>
      <w:r w:rsidRPr="00855F24">
        <w:rPr>
          <w:color w:val="000000"/>
          <w:szCs w:val="22"/>
        </w:rPr>
        <w:t xml:space="preserve"> by the Rules.</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9"/>
      </w:r>
      <w:r w:rsidRPr="00855F24">
        <w:rPr>
          <w:color w:val="000000"/>
          <w:szCs w:val="22"/>
        </w:rPr>
        <w:t xml:space="preserve">  At the time of the investigation, </w:t>
      </w:r>
      <w:r w:rsidR="005001C5">
        <w:rPr>
          <w:color w:val="000000"/>
          <w:szCs w:val="22"/>
        </w:rPr>
        <w:t>Hilton Garden</w:t>
      </w:r>
      <w:r w:rsidR="002E6F8F" w:rsidRPr="00855F24">
        <w:rPr>
          <w:color w:val="000000"/>
          <w:kern w:val="2"/>
          <w:szCs w:val="22"/>
        </w:rPr>
        <w:t xml:space="preserve"> </w:t>
      </w:r>
      <w:r w:rsidRPr="00855F24">
        <w:rPr>
          <w:color w:val="000000"/>
          <w:szCs w:val="22"/>
        </w:rPr>
        <w:t>was using frequenc</w:t>
      </w:r>
      <w:r w:rsidR="00480EE9" w:rsidRPr="00855F24">
        <w:rPr>
          <w:color w:val="000000"/>
          <w:szCs w:val="22"/>
        </w:rPr>
        <w:t>ies</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5001C5">
        <w:rPr>
          <w:color w:val="000000"/>
          <w:szCs w:val="22"/>
        </w:rPr>
        <w:t>Hilton Garden</w:t>
      </w:r>
      <w:r w:rsidR="002E6F8F" w:rsidRPr="00855F24">
        <w:rPr>
          <w:color w:val="000000"/>
          <w:kern w:val="2"/>
          <w:szCs w:val="22"/>
        </w:rPr>
        <w:t xml:space="preserve"> </w:t>
      </w:r>
      <w:r w:rsidR="003F494F" w:rsidRPr="0069714B">
        <w:rPr>
          <w:color w:val="000000"/>
          <w:szCs w:val="22"/>
        </w:rPr>
        <w:t>violated Section</w:t>
      </w:r>
      <w:r w:rsidR="002E6F8F" w:rsidRPr="0069714B">
        <w:rPr>
          <w:color w:val="000000"/>
          <w:szCs w:val="22"/>
        </w:rPr>
        <w:t>s 76.1804</w:t>
      </w:r>
      <w:r w:rsidR="008C3558">
        <w:rPr>
          <w:color w:val="000000"/>
          <w:szCs w:val="22"/>
        </w:rPr>
        <w:t xml:space="preserve"> and</w:t>
      </w:r>
      <w:r w:rsidR="002E6F8F" w:rsidRPr="0069714B">
        <w:rPr>
          <w:color w:val="000000"/>
          <w:szCs w:val="22"/>
        </w:rPr>
        <w:t xml:space="preserve"> </w:t>
      </w:r>
      <w:r w:rsidR="00A76503" w:rsidRPr="0069714B">
        <w:rPr>
          <w:color w:val="000000"/>
          <w:szCs w:val="22"/>
        </w:rPr>
        <w:t>76.605(a)(12)</w:t>
      </w:r>
      <w:r w:rsidR="002E6F8F" w:rsidRPr="0069714B">
        <w:rPr>
          <w:color w:val="000000"/>
          <w:szCs w:val="22"/>
        </w:rPr>
        <w:t xml:space="preserve"> </w:t>
      </w:r>
      <w:r w:rsidR="0018477B" w:rsidRPr="0069714B">
        <w:rPr>
          <w:color w:val="000000"/>
          <w:szCs w:val="22"/>
        </w:rPr>
        <w:t xml:space="preserve"> of the Rules</w:t>
      </w:r>
      <w:r w:rsidR="00A76503" w:rsidRPr="0069714B">
        <w:rPr>
          <w:color w:val="000000"/>
          <w:szCs w:val="22"/>
        </w:rPr>
        <w:t xml:space="preserve"> by failing to notify t</w:t>
      </w:r>
      <w:r w:rsidR="002E6F8F" w:rsidRPr="0069714B">
        <w:rPr>
          <w:color w:val="000000"/>
          <w:szCs w:val="22"/>
        </w:rPr>
        <w:t>he Commission of its operations,</w:t>
      </w:r>
      <w:r w:rsidR="0018294C">
        <w:rPr>
          <w:color w:val="000000"/>
          <w:szCs w:val="22"/>
        </w:rPr>
        <w:t xml:space="preserve"> and</w:t>
      </w:r>
      <w:r w:rsidR="002E6F8F" w:rsidRPr="0069714B">
        <w:rPr>
          <w:color w:val="000000"/>
          <w:szCs w:val="22"/>
        </w:rPr>
        <w:t xml:space="preserve"> </w:t>
      </w:r>
      <w:r w:rsidR="00A76503" w:rsidRPr="0069714B">
        <w:rPr>
          <w:color w:val="000000"/>
          <w:szCs w:val="22"/>
        </w:rPr>
        <w:t>exceeding cable signal leakage limits</w:t>
      </w:r>
      <w:r w:rsidR="003F494F" w:rsidRPr="0069714B">
        <w:rPr>
          <w:color w:val="000000"/>
          <w:szCs w:val="22"/>
        </w:rPr>
        <w:t>.</w:t>
      </w:r>
      <w:r w:rsidR="003F494F" w:rsidRPr="0069714B">
        <w:rPr>
          <w:rStyle w:val="FootnoteReference"/>
          <w:color w:val="000000"/>
          <w:szCs w:val="22"/>
        </w:rPr>
        <w:footnoteReference w:id="10"/>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11"/>
      </w:r>
      <w:bookmarkEnd w:id="2"/>
      <w:r w:rsidRPr="00855F24">
        <w:rPr>
          <w:color w:val="000000"/>
          <w:szCs w:val="22"/>
        </w:rPr>
        <w:t xml:space="preserve"> </w:t>
      </w:r>
      <w:r w:rsidR="005001C5">
        <w:rPr>
          <w:color w:val="000000"/>
          <w:szCs w:val="22"/>
        </w:rPr>
        <w:t>Hilton Garden</w:t>
      </w:r>
      <w:r w:rsidR="00A96123" w:rsidRPr="00855F24">
        <w:rPr>
          <w:color w:val="000000"/>
          <w:kern w:val="2"/>
          <w:szCs w:val="22"/>
        </w:rPr>
        <w:t xml:space="preserve">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cable signal leakage </w:t>
      </w:r>
      <w:r w:rsidR="009D7A8F" w:rsidRPr="00855F24">
        <w:rPr>
          <w:color w:val="000000"/>
          <w:szCs w:val="22"/>
        </w:rPr>
        <w:t xml:space="preserve">and notification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5001C5">
        <w:rPr>
          <w:color w:val="000000"/>
          <w:szCs w:val="22"/>
        </w:rPr>
        <w:t>Hilton Garden</w:t>
      </w:r>
      <w:r w:rsidR="00A96123" w:rsidRPr="00855F24">
        <w:rPr>
          <w:color w:val="000000"/>
          <w:kern w:val="2"/>
          <w:szCs w:val="22"/>
        </w:rPr>
        <w:t xml:space="preserve"> </w:t>
      </w:r>
      <w:r w:rsidRPr="00855F24">
        <w:rPr>
          <w:color w:val="000000"/>
          <w:szCs w:val="22"/>
        </w:rPr>
        <w:t>to additional sanctions.</w:t>
      </w:r>
      <w:bookmarkStart w:id="3" w:name="_ftnref2"/>
      <w:r w:rsidRPr="00855F24">
        <w:rPr>
          <w:rStyle w:val="FootnoteReference"/>
          <w:color w:val="000000"/>
          <w:szCs w:val="22"/>
        </w:rPr>
        <w:footnoteReference w:id="12"/>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A96123" w:rsidRPr="00855F24">
        <w:rPr>
          <w:color w:val="000000"/>
          <w:kern w:val="2"/>
          <w:szCs w:val="22"/>
        </w:rPr>
        <w:t xml:space="preserve"> and </w:t>
      </w:r>
      <w:r w:rsidR="00645E52">
        <w:rPr>
          <w:color w:val="000000"/>
          <w:kern w:val="2"/>
          <w:szCs w:val="22"/>
        </w:rPr>
        <w:t>8</w:t>
      </w:r>
      <w:r w:rsidRPr="00855F24">
        <w:rPr>
          <w:color w:val="000000"/>
          <w:kern w:val="2"/>
          <w:szCs w:val="22"/>
        </w:rPr>
        <w:t xml:space="preserve">, above, </w:t>
      </w:r>
      <w:r w:rsidR="005001C5">
        <w:rPr>
          <w:color w:val="000000"/>
          <w:kern w:val="2"/>
          <w:szCs w:val="22"/>
        </w:rPr>
        <w:t>Hilton Garden</w:t>
      </w:r>
      <w:r w:rsidR="00A96123" w:rsidRPr="00855F24">
        <w:rPr>
          <w:color w:val="000000"/>
          <w:kern w:val="2"/>
          <w:szCs w:val="22"/>
        </w:rPr>
        <w:t xml:space="preserve">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you would like to arrange a teleconference or personal interview, please contact </w:t>
      </w:r>
      <w:r w:rsidR="00A8166B">
        <w:rPr>
          <w:color w:val="000000"/>
          <w:kern w:val="2"/>
          <w:szCs w:val="22"/>
        </w:rPr>
        <w:t>agent Binh Nguyen</w:t>
      </w:r>
      <w:r w:rsidR="00A96123" w:rsidRPr="0069714B">
        <w:rPr>
          <w:color w:val="000000"/>
          <w:szCs w:val="22"/>
        </w:rPr>
        <w:t xml:space="preserve"> </w:t>
      </w:r>
      <w:r w:rsidRPr="0069714B">
        <w:rPr>
          <w:color w:val="000000"/>
          <w:szCs w:val="22"/>
        </w:rPr>
        <w:t>at (3</w:t>
      </w:r>
      <w:r w:rsidR="00A8166B">
        <w:rPr>
          <w:color w:val="000000"/>
          <w:szCs w:val="22"/>
        </w:rPr>
        <w:t>60</w:t>
      </w:r>
      <w:r w:rsidRPr="0069714B">
        <w:rPr>
          <w:color w:val="000000"/>
          <w:szCs w:val="22"/>
        </w:rPr>
        <w:t xml:space="preserve">) </w:t>
      </w:r>
      <w:r w:rsidR="00A8166B">
        <w:rPr>
          <w:color w:val="000000"/>
          <w:szCs w:val="22"/>
        </w:rPr>
        <w:t>696-6707</w:t>
      </w:r>
      <w:r w:rsidRPr="00855F24">
        <w:rPr>
          <w:color w:val="000000"/>
          <w:kern w:val="2"/>
          <w:szCs w:val="22"/>
        </w:rPr>
        <w:t xml:space="preserve">.  The nearest Commission Field Office is located in </w:t>
      </w:r>
      <w:r w:rsidR="00A8166B">
        <w:rPr>
          <w:color w:val="000000"/>
          <w:kern w:val="2"/>
          <w:szCs w:val="22"/>
        </w:rPr>
        <w:t>Kirkland</w:t>
      </w:r>
      <w:r w:rsidR="00A96123" w:rsidRPr="00855F24">
        <w:rPr>
          <w:color w:val="000000"/>
          <w:kern w:val="2"/>
          <w:szCs w:val="22"/>
        </w:rPr>
        <w:t xml:space="preserve">, </w:t>
      </w:r>
      <w:r w:rsidR="00A8166B">
        <w:rPr>
          <w:color w:val="000000"/>
          <w:kern w:val="2"/>
          <w:szCs w:val="22"/>
        </w:rPr>
        <w:t>Washington</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provided in paragraph 1</w:t>
      </w:r>
      <w:r w:rsidR="00C930CD">
        <w:rPr>
          <w:color w:val="000000"/>
          <w:kern w:val="2"/>
          <w:szCs w:val="22"/>
        </w:rPr>
        <w:t>1</w:t>
      </w:r>
      <w:r w:rsidRPr="00855F24">
        <w:rPr>
          <w:color w:val="000000"/>
          <w:kern w:val="2"/>
          <w:szCs w:val="22"/>
        </w:rPr>
        <w:t xml:space="preserve">, below.   </w:t>
      </w:r>
    </w:p>
    <w:p w:rsidR="00C930CD" w:rsidRPr="00C930CD" w:rsidRDefault="00A93BA8" w:rsidP="00C930CD">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645E52">
        <w:rPr>
          <w:color w:val="000000"/>
          <w:kern w:val="2"/>
          <w:szCs w:val="22"/>
        </w:rPr>
        <w:t>8</w:t>
      </w:r>
      <w:r w:rsidRPr="00855F24">
        <w:rPr>
          <w:color w:val="000000"/>
          <w:kern w:val="2"/>
          <w:szCs w:val="22"/>
        </w:rPr>
        <w:t>, above, should be provided to the address below.</w:t>
      </w:r>
    </w:p>
    <w:p w:rsidR="00C930CD" w:rsidRDefault="00C930CD" w:rsidP="001E603E">
      <w:pPr>
        <w:keepNext/>
        <w:keepLines/>
        <w:ind w:left="2880"/>
        <w:rPr>
          <w:color w:val="000000"/>
          <w:szCs w:val="22"/>
        </w:rPr>
      </w:pPr>
      <w:r>
        <w:rPr>
          <w:color w:val="000000"/>
          <w:szCs w:val="22"/>
        </w:rPr>
        <w:t>Binh Nguyen</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A8166B" w:rsidP="001E603E">
      <w:pPr>
        <w:keepNext/>
        <w:keepLines/>
        <w:ind w:left="2880"/>
        <w:rPr>
          <w:color w:val="000000"/>
          <w:szCs w:val="22"/>
        </w:rPr>
      </w:pPr>
      <w:r>
        <w:rPr>
          <w:color w:val="000000"/>
          <w:szCs w:val="22"/>
        </w:rPr>
        <w:t xml:space="preserve">Portland </w:t>
      </w:r>
      <w:r w:rsidR="00A96123" w:rsidRPr="00855F24">
        <w:rPr>
          <w:color w:val="000000"/>
          <w:szCs w:val="22"/>
        </w:rPr>
        <w:t>Office</w:t>
      </w:r>
    </w:p>
    <w:p w:rsidR="00A96123" w:rsidRPr="00855F24" w:rsidRDefault="00A8166B" w:rsidP="001E603E">
      <w:pPr>
        <w:keepNext/>
        <w:keepLines/>
        <w:ind w:left="2880"/>
        <w:rPr>
          <w:color w:val="000000"/>
          <w:szCs w:val="22"/>
        </w:rPr>
      </w:pPr>
      <w:r>
        <w:rPr>
          <w:color w:val="000000"/>
          <w:szCs w:val="22"/>
        </w:rPr>
        <w:t>P.O. Box 61469</w:t>
      </w:r>
    </w:p>
    <w:p w:rsidR="00A93BA8" w:rsidRPr="00855F24" w:rsidRDefault="00A8166B" w:rsidP="001E603E">
      <w:pPr>
        <w:keepNext/>
        <w:keepLines/>
        <w:ind w:left="2880"/>
        <w:rPr>
          <w:color w:val="000000"/>
          <w:szCs w:val="22"/>
        </w:rPr>
      </w:pPr>
      <w:r>
        <w:rPr>
          <w:color w:val="000000"/>
          <w:szCs w:val="22"/>
        </w:rPr>
        <w:t>Vancouver, Washington 98666-1469</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Pr="0069714B">
        <w:rPr>
          <w:b/>
          <w:color w:val="000000"/>
          <w:szCs w:val="22"/>
        </w:rPr>
        <w:t>R-1</w:t>
      </w:r>
      <w:r w:rsidR="00A8166B">
        <w:rPr>
          <w:b/>
          <w:color w:val="000000"/>
          <w:szCs w:val="22"/>
        </w:rPr>
        <w:t>4</w:t>
      </w:r>
      <w:r w:rsidRPr="0069714B">
        <w:rPr>
          <w:b/>
          <w:color w:val="000000"/>
          <w:szCs w:val="22"/>
        </w:rPr>
        <w:t>-000</w:t>
      </w:r>
      <w:r w:rsidR="00A8166B">
        <w:rPr>
          <w:b/>
          <w:color w:val="000000"/>
          <w:szCs w:val="22"/>
        </w:rPr>
        <w:t>1</w:t>
      </w:r>
      <w:r w:rsidR="005001C5">
        <w:rPr>
          <w:b/>
          <w:color w:val="000000"/>
          <w:szCs w:val="22"/>
        </w:rPr>
        <w:t>6107</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3"/>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4"/>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5001C5">
        <w:rPr>
          <w:color w:val="000000"/>
          <w:kern w:val="2"/>
          <w:szCs w:val="22"/>
        </w:rPr>
        <w:t>Hilton Garden</w:t>
      </w:r>
      <w:r w:rsidR="00A96123" w:rsidRPr="00855F24">
        <w:rPr>
          <w:color w:val="000000"/>
          <w:kern w:val="2"/>
          <w:szCs w:val="22"/>
        </w:rPr>
        <w:t xml:space="preserve"> </w:t>
      </w:r>
      <w:r w:rsidRPr="00855F24">
        <w:rPr>
          <w:color w:val="000000"/>
          <w:kern w:val="2"/>
          <w:szCs w:val="22"/>
        </w:rPr>
        <w:t xml:space="preserve">again violates Sections </w:t>
      </w:r>
      <w:r w:rsidR="00A96123" w:rsidRPr="0069714B">
        <w:rPr>
          <w:color w:val="000000"/>
          <w:szCs w:val="22"/>
        </w:rPr>
        <w:t>76.1804</w:t>
      </w:r>
      <w:r w:rsidR="00A8166B">
        <w:rPr>
          <w:color w:val="000000"/>
          <w:szCs w:val="22"/>
        </w:rPr>
        <w:t xml:space="preserve"> and</w:t>
      </w:r>
      <w:r w:rsidR="00A96123" w:rsidRPr="0069714B">
        <w:rPr>
          <w:color w:val="000000"/>
          <w:szCs w:val="22"/>
        </w:rPr>
        <w:t xml:space="preserve"> </w:t>
      </w:r>
      <w:r w:rsidRPr="0069714B">
        <w:rPr>
          <w:color w:val="000000"/>
          <w:szCs w:val="22"/>
        </w:rPr>
        <w:t>76.605(a)(12)</w:t>
      </w:r>
      <w:r w:rsidR="00A96123" w:rsidRPr="0069714B">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5"/>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exceeds cable signal leakage limits.  Further, as discussed above, such forfeitures may be based on both the conduct that led to the Citation and the conduct following it.</w:t>
      </w:r>
      <w:r w:rsidRPr="00855F24">
        <w:rPr>
          <w:rStyle w:val="FootnoteReference"/>
          <w:color w:val="000000"/>
          <w:szCs w:val="22"/>
        </w:rPr>
        <w:footnoteReference w:id="16"/>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7"/>
      </w:r>
      <w:r w:rsidRPr="00855F24">
        <w:rPr>
          <w:color w:val="000000"/>
          <w:szCs w:val="22"/>
        </w:rPr>
        <w:t xml:space="preserve"> as well as criminal sanctions, including imprisonment.</w:t>
      </w:r>
      <w:r w:rsidRPr="00855F24">
        <w:rPr>
          <w:rStyle w:val="FootnoteReference"/>
          <w:color w:val="000000"/>
          <w:szCs w:val="22"/>
        </w:rPr>
        <w:footnoteReference w:id="18"/>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A93BA8">
      <w:pPr>
        <w:pStyle w:val="ParaNum"/>
        <w:widowControl/>
        <w:tabs>
          <w:tab w:val="clear" w:pos="1080"/>
        </w:tabs>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5001C5">
        <w:rPr>
          <w:color w:val="000000"/>
          <w:kern w:val="2"/>
          <w:szCs w:val="22"/>
        </w:rPr>
        <w:t>Hilton Garden</w:t>
      </w:r>
      <w:r w:rsidR="00A96123" w:rsidRPr="00855F24">
        <w:rPr>
          <w:color w:val="000000"/>
          <w:kern w:val="2"/>
          <w:szCs w:val="22"/>
        </w:rPr>
        <w:t xml:space="preserve"> </w:t>
      </w:r>
      <w:r w:rsidRPr="0069714B">
        <w:rPr>
          <w:color w:val="000000"/>
          <w:kern w:val="2"/>
          <w:szCs w:val="22"/>
        </w:rPr>
        <w:t xml:space="preserve">must provide the written information requested in paragraphs 3 and </w:t>
      </w:r>
      <w:r w:rsidR="00E3715E">
        <w:rPr>
          <w:color w:val="000000"/>
          <w:kern w:val="2"/>
          <w:szCs w:val="22"/>
        </w:rPr>
        <w:t>8</w:t>
      </w:r>
      <w:r w:rsidRPr="0069714B">
        <w:rPr>
          <w:color w:val="000000"/>
          <w:kern w:val="2"/>
          <w:szCs w:val="22"/>
        </w:rPr>
        <w:t xml:space="preserve">, above.  The response to the request for information must be provided in writing, signed under penalty of perjury by an authorized official at </w:t>
      </w:r>
      <w:r w:rsidR="00C04EEA">
        <w:rPr>
          <w:color w:val="000000"/>
          <w:kern w:val="2"/>
          <w:szCs w:val="22"/>
        </w:rPr>
        <w:t>Hilton Garden</w:t>
      </w:r>
      <w:r w:rsidR="00A96123" w:rsidRPr="00855F24">
        <w:rPr>
          <w:color w:val="000000"/>
          <w:kern w:val="2"/>
          <w:szCs w:val="22"/>
        </w:rPr>
        <w:t xml:space="preserve">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C04EEA">
        <w:rPr>
          <w:color w:val="000000"/>
          <w:szCs w:val="22"/>
        </w:rPr>
        <w:t>Hilton Garden Inn</w:t>
      </w:r>
      <w:r w:rsidR="00522039">
        <w:rPr>
          <w:color w:val="000000"/>
          <w:szCs w:val="22"/>
        </w:rPr>
        <w:t>-</w:t>
      </w:r>
      <w:r w:rsidR="00C04EEA">
        <w:rPr>
          <w:color w:val="000000"/>
          <w:szCs w:val="22"/>
        </w:rPr>
        <w:t>Portland Airport</w:t>
      </w:r>
      <w:r w:rsidR="00A96123" w:rsidRPr="00855F24">
        <w:rPr>
          <w:color w:val="000000"/>
          <w:kern w:val="2"/>
          <w:szCs w:val="22"/>
        </w:rPr>
        <w:t xml:space="preserve"> </w:t>
      </w:r>
      <w:r w:rsidR="00145791" w:rsidRPr="0069714B">
        <w:rPr>
          <w:color w:val="000000"/>
          <w:szCs w:val="22"/>
        </w:rPr>
        <w:t>at</w:t>
      </w:r>
      <w:r w:rsidR="007A6F8E" w:rsidRPr="0069714B">
        <w:rPr>
          <w:color w:val="000000"/>
          <w:szCs w:val="22"/>
        </w:rPr>
        <w:t xml:space="preserve"> </w:t>
      </w:r>
      <w:r w:rsidR="00BA3FA3" w:rsidRPr="00855F24">
        <w:rPr>
          <w:color w:val="000000"/>
          <w:szCs w:val="22"/>
        </w:rPr>
        <w:t>1</w:t>
      </w:r>
      <w:r w:rsidR="00C04EEA">
        <w:rPr>
          <w:color w:val="000000"/>
          <w:szCs w:val="22"/>
        </w:rPr>
        <w:t>2048</w:t>
      </w:r>
      <w:r w:rsidR="008C3558">
        <w:rPr>
          <w:color w:val="000000"/>
          <w:szCs w:val="22"/>
        </w:rPr>
        <w:t xml:space="preserve"> NE </w:t>
      </w:r>
      <w:r w:rsidR="00C04EEA">
        <w:rPr>
          <w:color w:val="000000"/>
          <w:szCs w:val="22"/>
        </w:rPr>
        <w:t>Airport Way</w:t>
      </w:r>
      <w:r w:rsidR="00A8166B">
        <w:rPr>
          <w:color w:val="000000"/>
          <w:szCs w:val="22"/>
        </w:rPr>
        <w:t>, Portland, Oregon 97220.</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A8166B" w:rsidP="00145791">
      <w:pPr>
        <w:ind w:left="3600"/>
        <w:rPr>
          <w:color w:val="000000"/>
          <w:szCs w:val="22"/>
        </w:rPr>
      </w:pPr>
      <w:r>
        <w:rPr>
          <w:color w:val="000000"/>
          <w:szCs w:val="22"/>
        </w:rPr>
        <w:t>Binh Nguyen</w:t>
      </w:r>
    </w:p>
    <w:p w:rsidR="00EA49D3" w:rsidRPr="0069714B" w:rsidRDefault="00A8166B" w:rsidP="00145791">
      <w:pPr>
        <w:ind w:left="3600"/>
        <w:rPr>
          <w:color w:val="000000"/>
          <w:szCs w:val="22"/>
        </w:rPr>
      </w:pPr>
      <w:r>
        <w:rPr>
          <w:color w:val="000000"/>
          <w:szCs w:val="22"/>
        </w:rPr>
        <w:t>Resident Agent</w:t>
      </w:r>
    </w:p>
    <w:p w:rsidR="00145791" w:rsidRPr="0069714B" w:rsidRDefault="00A8166B" w:rsidP="00145791">
      <w:pPr>
        <w:ind w:left="3600"/>
        <w:rPr>
          <w:color w:val="000000"/>
          <w:szCs w:val="22"/>
        </w:rPr>
      </w:pPr>
      <w:r>
        <w:rPr>
          <w:color w:val="000000"/>
          <w:szCs w:val="22"/>
        </w:rPr>
        <w:t xml:space="preserve">Portland </w:t>
      </w:r>
      <w:r w:rsidR="00BA3FA3" w:rsidRPr="0069714B">
        <w:rPr>
          <w:color w:val="000000"/>
          <w:szCs w:val="22"/>
        </w:rPr>
        <w:t>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3D" w:rsidRDefault="0082783D">
      <w:r>
        <w:separator/>
      </w:r>
    </w:p>
  </w:endnote>
  <w:endnote w:type="continuationSeparator" w:id="0">
    <w:p w:rsidR="0082783D" w:rsidRDefault="0082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5B" w:rsidRDefault="00530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3253D">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5B" w:rsidRDefault="00530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3D" w:rsidRDefault="0082783D">
      <w:r>
        <w:separator/>
      </w:r>
    </w:p>
  </w:footnote>
  <w:footnote w:type="continuationSeparator" w:id="0">
    <w:p w:rsidR="0082783D" w:rsidRDefault="0082783D">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3142A4">
      <w:pPr>
        <w:pStyle w:val="FootnoteText"/>
        <w:rPr>
          <w:color w:val="000000"/>
        </w:rPr>
      </w:pPr>
      <w:r w:rsidRPr="00855F24">
        <w:rPr>
          <w:rStyle w:val="FootnoteReference"/>
          <w:color w:val="000000"/>
          <w:kern w:val="20"/>
        </w:rPr>
        <w:footnoteRef/>
      </w:r>
      <w:r w:rsidRPr="00855F24">
        <w:rPr>
          <w:color w:val="000000"/>
          <w:kern w:val="20"/>
        </w:rPr>
        <w:t xml:space="preserve"> 47 C.F.R. § 76.605(a)(12).</w:t>
      </w:r>
    </w:p>
  </w:footnote>
  <w:footnote w:id="4">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5">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6">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7">
    <w:p w:rsidR="006F52CF" w:rsidRPr="00855F24" w:rsidRDefault="006F52CF" w:rsidP="00145791">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8">
    <w:p w:rsidR="006F52CF" w:rsidRPr="00855F24" w:rsidRDefault="006F52CF" w:rsidP="0091019B">
      <w:pPr>
        <w:pStyle w:val="FootnoteText"/>
        <w:jc w:val="left"/>
        <w:rPr>
          <w:color w:val="000000"/>
        </w:rPr>
      </w:pPr>
      <w:r w:rsidRPr="00855F24">
        <w:rPr>
          <w:rStyle w:val="FootnoteReference"/>
          <w:color w:val="000000"/>
        </w:rPr>
        <w:footnoteRef/>
      </w:r>
      <w:r w:rsidRPr="00855F24">
        <w:rPr>
          <w:color w:val="000000"/>
        </w:rPr>
        <w:t xml:space="preserve"> 47 C.F.R. § 76.605(a)(12</w:t>
      </w:r>
      <w:r>
        <w:rPr>
          <w:color w:val="000000"/>
        </w:rPr>
        <w:t>).</w:t>
      </w:r>
    </w:p>
  </w:footnote>
  <w:footnote w:id="9">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10">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C.F.R. §§ 76.605(a)(12), 76.1804.</w:t>
      </w:r>
    </w:p>
  </w:footnote>
  <w:footnote w:id="11">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12">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City">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3">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5">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6">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7">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8">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5B" w:rsidRDefault="00530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8B1438">
      <w:rPr>
        <w:b/>
      </w:rPr>
      <w:t>DA 14-856</w:t>
    </w:r>
  </w:p>
  <w:p w:rsidR="006F52CF" w:rsidRDefault="00122CF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6F33959" wp14:editId="6BEC15C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8B1438">
      <w:rPr>
        <w:b/>
      </w:rPr>
      <w:t>DA 14-856</w:t>
    </w:r>
    <w:r w:rsidRPr="00B845CB">
      <w:rPr>
        <w:b/>
        <w:color w:val="0000FF"/>
      </w:rPr>
      <w:t xml:space="preserve"> </w:t>
    </w:r>
  </w:p>
  <w:p w:rsidR="006F52CF" w:rsidRDefault="00122CF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3142F"/>
    <w:rsid w:val="00032EC4"/>
    <w:rsid w:val="00045916"/>
    <w:rsid w:val="0007495B"/>
    <w:rsid w:val="00085DEC"/>
    <w:rsid w:val="00091936"/>
    <w:rsid w:val="000B6A2C"/>
    <w:rsid w:val="000C2293"/>
    <w:rsid w:val="000E27F0"/>
    <w:rsid w:val="00122CF7"/>
    <w:rsid w:val="00126735"/>
    <w:rsid w:val="0014010D"/>
    <w:rsid w:val="00145791"/>
    <w:rsid w:val="001709AC"/>
    <w:rsid w:val="0018294C"/>
    <w:rsid w:val="0018477B"/>
    <w:rsid w:val="001A6E5B"/>
    <w:rsid w:val="001C5AB9"/>
    <w:rsid w:val="001E23CC"/>
    <w:rsid w:val="001E603E"/>
    <w:rsid w:val="001F1C91"/>
    <w:rsid w:val="00200803"/>
    <w:rsid w:val="0020581B"/>
    <w:rsid w:val="00206B0E"/>
    <w:rsid w:val="0021011F"/>
    <w:rsid w:val="0021788E"/>
    <w:rsid w:val="00231EF6"/>
    <w:rsid w:val="00241119"/>
    <w:rsid w:val="002425D6"/>
    <w:rsid w:val="00245933"/>
    <w:rsid w:val="00266BC4"/>
    <w:rsid w:val="00271755"/>
    <w:rsid w:val="00291882"/>
    <w:rsid w:val="00293365"/>
    <w:rsid w:val="002D10FA"/>
    <w:rsid w:val="002D1268"/>
    <w:rsid w:val="002E5B09"/>
    <w:rsid w:val="002E6F8F"/>
    <w:rsid w:val="002F7BF9"/>
    <w:rsid w:val="0030121B"/>
    <w:rsid w:val="00311DEB"/>
    <w:rsid w:val="003142A4"/>
    <w:rsid w:val="00316D61"/>
    <w:rsid w:val="00317F53"/>
    <w:rsid w:val="003513FF"/>
    <w:rsid w:val="003A3941"/>
    <w:rsid w:val="003B4646"/>
    <w:rsid w:val="003D01D8"/>
    <w:rsid w:val="003F494F"/>
    <w:rsid w:val="00404E6A"/>
    <w:rsid w:val="0042123A"/>
    <w:rsid w:val="00425638"/>
    <w:rsid w:val="00474487"/>
    <w:rsid w:val="00480EE9"/>
    <w:rsid w:val="004A7230"/>
    <w:rsid w:val="004C314A"/>
    <w:rsid w:val="004E40DA"/>
    <w:rsid w:val="004E6F27"/>
    <w:rsid w:val="004F78A4"/>
    <w:rsid w:val="005001C5"/>
    <w:rsid w:val="005217EB"/>
    <w:rsid w:val="00522039"/>
    <w:rsid w:val="0053055B"/>
    <w:rsid w:val="00573A91"/>
    <w:rsid w:val="00580BB2"/>
    <w:rsid w:val="0058570A"/>
    <w:rsid w:val="005C7E7F"/>
    <w:rsid w:val="00636B54"/>
    <w:rsid w:val="00637650"/>
    <w:rsid w:val="006423D5"/>
    <w:rsid w:val="006454E6"/>
    <w:rsid w:val="00645E52"/>
    <w:rsid w:val="00654618"/>
    <w:rsid w:val="0065786E"/>
    <w:rsid w:val="0066711F"/>
    <w:rsid w:val="00690F41"/>
    <w:rsid w:val="0069714B"/>
    <w:rsid w:val="006D2397"/>
    <w:rsid w:val="006F2236"/>
    <w:rsid w:val="006F52CF"/>
    <w:rsid w:val="00705DE9"/>
    <w:rsid w:val="00712B99"/>
    <w:rsid w:val="00713F81"/>
    <w:rsid w:val="00756311"/>
    <w:rsid w:val="00756E53"/>
    <w:rsid w:val="007A6F8E"/>
    <w:rsid w:val="007E76EC"/>
    <w:rsid w:val="007F560A"/>
    <w:rsid w:val="00810936"/>
    <w:rsid w:val="008142DF"/>
    <w:rsid w:val="00816A45"/>
    <w:rsid w:val="00825C53"/>
    <w:rsid w:val="00827058"/>
    <w:rsid w:val="0082783D"/>
    <w:rsid w:val="00842461"/>
    <w:rsid w:val="00855F24"/>
    <w:rsid w:val="00871FE3"/>
    <w:rsid w:val="008725EE"/>
    <w:rsid w:val="0087424C"/>
    <w:rsid w:val="00880617"/>
    <w:rsid w:val="008A518B"/>
    <w:rsid w:val="008B1438"/>
    <w:rsid w:val="008C3558"/>
    <w:rsid w:val="008D07DF"/>
    <w:rsid w:val="008D225D"/>
    <w:rsid w:val="008F7159"/>
    <w:rsid w:val="00903F17"/>
    <w:rsid w:val="0091019B"/>
    <w:rsid w:val="00921AF5"/>
    <w:rsid w:val="009341B6"/>
    <w:rsid w:val="00943F39"/>
    <w:rsid w:val="00946753"/>
    <w:rsid w:val="00964126"/>
    <w:rsid w:val="00975D85"/>
    <w:rsid w:val="0097745F"/>
    <w:rsid w:val="00981CED"/>
    <w:rsid w:val="009A5E5F"/>
    <w:rsid w:val="009D7A8F"/>
    <w:rsid w:val="009F2478"/>
    <w:rsid w:val="00A16BC4"/>
    <w:rsid w:val="00A214CA"/>
    <w:rsid w:val="00A2293D"/>
    <w:rsid w:val="00A25D30"/>
    <w:rsid w:val="00A313B8"/>
    <w:rsid w:val="00A56E52"/>
    <w:rsid w:val="00A74BB1"/>
    <w:rsid w:val="00A74CE2"/>
    <w:rsid w:val="00A76503"/>
    <w:rsid w:val="00A8166B"/>
    <w:rsid w:val="00A90FE4"/>
    <w:rsid w:val="00A93BA8"/>
    <w:rsid w:val="00A96123"/>
    <w:rsid w:val="00AB0960"/>
    <w:rsid w:val="00AB30FF"/>
    <w:rsid w:val="00AB5AC9"/>
    <w:rsid w:val="00AC71E9"/>
    <w:rsid w:val="00AD4B50"/>
    <w:rsid w:val="00AD4CE3"/>
    <w:rsid w:val="00B0743D"/>
    <w:rsid w:val="00B212E8"/>
    <w:rsid w:val="00B3646C"/>
    <w:rsid w:val="00B67C6C"/>
    <w:rsid w:val="00B845CB"/>
    <w:rsid w:val="00B911E0"/>
    <w:rsid w:val="00B91CF6"/>
    <w:rsid w:val="00BA3FA3"/>
    <w:rsid w:val="00BC2810"/>
    <w:rsid w:val="00BD5705"/>
    <w:rsid w:val="00C047FE"/>
    <w:rsid w:val="00C04EEA"/>
    <w:rsid w:val="00C10448"/>
    <w:rsid w:val="00C13440"/>
    <w:rsid w:val="00C17C7C"/>
    <w:rsid w:val="00C44256"/>
    <w:rsid w:val="00C62437"/>
    <w:rsid w:val="00C746F5"/>
    <w:rsid w:val="00C837D5"/>
    <w:rsid w:val="00C83D1C"/>
    <w:rsid w:val="00C930CD"/>
    <w:rsid w:val="00CA3F9D"/>
    <w:rsid w:val="00CB144B"/>
    <w:rsid w:val="00CE5419"/>
    <w:rsid w:val="00CF1098"/>
    <w:rsid w:val="00CF4DDC"/>
    <w:rsid w:val="00D00D16"/>
    <w:rsid w:val="00D07EC2"/>
    <w:rsid w:val="00D15C11"/>
    <w:rsid w:val="00D3253D"/>
    <w:rsid w:val="00D527F9"/>
    <w:rsid w:val="00D535C8"/>
    <w:rsid w:val="00DB5361"/>
    <w:rsid w:val="00DB6DDD"/>
    <w:rsid w:val="00DC0EC4"/>
    <w:rsid w:val="00DD7CE6"/>
    <w:rsid w:val="00DE4B4A"/>
    <w:rsid w:val="00DF143A"/>
    <w:rsid w:val="00DF16B8"/>
    <w:rsid w:val="00DF3F2D"/>
    <w:rsid w:val="00DF58B5"/>
    <w:rsid w:val="00DF6321"/>
    <w:rsid w:val="00E2196A"/>
    <w:rsid w:val="00E2454D"/>
    <w:rsid w:val="00E3715E"/>
    <w:rsid w:val="00E63B63"/>
    <w:rsid w:val="00E67C07"/>
    <w:rsid w:val="00E83E46"/>
    <w:rsid w:val="00E93F7B"/>
    <w:rsid w:val="00E9615C"/>
    <w:rsid w:val="00EA2C53"/>
    <w:rsid w:val="00EA49D3"/>
    <w:rsid w:val="00EB0945"/>
    <w:rsid w:val="00EE6220"/>
    <w:rsid w:val="00EF0D1F"/>
    <w:rsid w:val="00F034CC"/>
    <w:rsid w:val="00F208B9"/>
    <w:rsid w:val="00F55CFA"/>
    <w:rsid w:val="00F571EC"/>
    <w:rsid w:val="00F656F3"/>
    <w:rsid w:val="00F941AD"/>
    <w:rsid w:val="00FA2958"/>
    <w:rsid w:val="00FB021D"/>
    <w:rsid w:val="00F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1851</Words>
  <Characters>9950</Characters>
  <Application>Microsoft Office Word</Application>
  <DocSecurity>0</DocSecurity>
  <Lines>178</Lines>
  <Paragraphs>61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11810</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2014-06-18T00:16:00Z</cp:lastPrinted>
  <dcterms:created xsi:type="dcterms:W3CDTF">2014-06-25T18:20:00Z</dcterms:created>
  <dcterms:modified xsi:type="dcterms:W3CDTF">2014-06-25T18:20:00Z</dcterms:modified>
  <cp:category> </cp:category>
  <cp:contentStatus> </cp:contentStatus>
</cp:coreProperties>
</file>