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7C" w:rsidRPr="00476F23" w:rsidRDefault="008B6F7C">
      <w:pPr>
        <w:ind w:left="5040" w:firstLine="720"/>
      </w:pPr>
      <w:bookmarkStart w:id="0" w:name="_GoBack"/>
      <w:bookmarkEnd w:id="0"/>
      <w:r w:rsidRPr="00476F23">
        <w:rPr>
          <w:sz w:val="22"/>
          <w:szCs w:val="22"/>
        </w:rPr>
        <w:tab/>
      </w:r>
      <w:r w:rsidRPr="00476F23">
        <w:t xml:space="preserve">DA </w:t>
      </w:r>
      <w:r w:rsidR="005419D7" w:rsidRPr="005419D7">
        <w:t>14-595</w:t>
      </w:r>
    </w:p>
    <w:p w:rsidR="008B6F7C" w:rsidRPr="00476F23" w:rsidRDefault="008B6F7C">
      <w:pPr>
        <w:ind w:left="5760" w:firstLine="720"/>
        <w:rPr>
          <w:i/>
        </w:rPr>
      </w:pPr>
      <w:r w:rsidRPr="00476F23">
        <w:rPr>
          <w:i/>
        </w:rPr>
        <w:t>In Reply Refer to:</w:t>
      </w:r>
    </w:p>
    <w:p w:rsidR="008B6F7C" w:rsidRPr="00476F23" w:rsidRDefault="005E5FEE">
      <w:r w:rsidRPr="00476F23">
        <w:tab/>
      </w:r>
      <w:r w:rsidRPr="00476F23">
        <w:tab/>
      </w:r>
      <w:r w:rsidRPr="00476F23">
        <w:tab/>
      </w:r>
      <w:r w:rsidRPr="00476F23">
        <w:tab/>
      </w:r>
      <w:r w:rsidRPr="00476F23">
        <w:tab/>
      </w:r>
      <w:r w:rsidRPr="00476F23">
        <w:tab/>
      </w:r>
      <w:r w:rsidRPr="00476F23">
        <w:tab/>
      </w:r>
      <w:r w:rsidRPr="00476F23">
        <w:tab/>
      </w:r>
      <w:r w:rsidRPr="00476F23">
        <w:tab/>
        <w:t>1800B3-</w:t>
      </w:r>
      <w:r w:rsidR="00796614">
        <w:t>IB</w:t>
      </w:r>
      <w:r w:rsidR="003D157A" w:rsidRPr="00476F23">
        <w:t>/ATS</w:t>
      </w:r>
    </w:p>
    <w:p w:rsidR="008B6F7C" w:rsidRPr="00476F23" w:rsidRDefault="008B6F7C">
      <w:r w:rsidRPr="00476F23">
        <w:tab/>
      </w:r>
      <w:r w:rsidRPr="00476F23">
        <w:tab/>
      </w:r>
      <w:r w:rsidRPr="00476F23">
        <w:tab/>
      </w:r>
      <w:r w:rsidRPr="00476F23">
        <w:tab/>
      </w:r>
      <w:r w:rsidRPr="00476F23">
        <w:tab/>
      </w:r>
      <w:r w:rsidRPr="00476F23">
        <w:tab/>
      </w:r>
      <w:r w:rsidRPr="00476F23">
        <w:tab/>
      </w:r>
      <w:r w:rsidRPr="00476F23">
        <w:tab/>
      </w:r>
      <w:r w:rsidRPr="00476F23">
        <w:tab/>
        <w:t xml:space="preserve">Released: </w:t>
      </w:r>
      <w:r w:rsidR="007F0F70">
        <w:t>May 2, 2014</w:t>
      </w:r>
    </w:p>
    <w:p w:rsidR="008B6F7C" w:rsidRPr="00476F23" w:rsidRDefault="008B6F7C">
      <w:pPr>
        <w:tabs>
          <w:tab w:val="left" w:pos="0"/>
        </w:tabs>
        <w:suppressAutoHyphens/>
        <w:ind w:left="5040" w:hanging="5040"/>
        <w:rPr>
          <w:sz w:val="22"/>
          <w:szCs w:val="22"/>
        </w:rPr>
      </w:pPr>
      <w:r w:rsidRPr="00476F23">
        <w:rPr>
          <w:sz w:val="22"/>
          <w:szCs w:val="22"/>
        </w:rPr>
        <w:t>Richard R. Zaragoza, Esq.</w:t>
      </w:r>
    </w:p>
    <w:p w:rsidR="008B6F7C" w:rsidRPr="00476F23" w:rsidRDefault="008B6F7C">
      <w:pPr>
        <w:tabs>
          <w:tab w:val="left" w:pos="0"/>
        </w:tabs>
        <w:suppressAutoHyphens/>
        <w:ind w:left="5040" w:hanging="5040"/>
        <w:rPr>
          <w:sz w:val="22"/>
          <w:szCs w:val="22"/>
        </w:rPr>
      </w:pPr>
      <w:r w:rsidRPr="00476F23">
        <w:rPr>
          <w:sz w:val="22"/>
          <w:szCs w:val="22"/>
        </w:rPr>
        <w:t>Pillsbury Winthrop Shaw Pittman LLP</w:t>
      </w:r>
    </w:p>
    <w:p w:rsidR="008B6F7C" w:rsidRPr="00476F23" w:rsidRDefault="008B6F7C">
      <w:pPr>
        <w:tabs>
          <w:tab w:val="left" w:pos="0"/>
        </w:tabs>
        <w:suppressAutoHyphens/>
        <w:ind w:left="5040" w:hanging="5040"/>
        <w:rPr>
          <w:sz w:val="22"/>
          <w:szCs w:val="22"/>
        </w:rPr>
      </w:pPr>
      <w:r w:rsidRPr="00476F23">
        <w:rPr>
          <w:sz w:val="22"/>
          <w:szCs w:val="22"/>
        </w:rPr>
        <w:t>2300 N Street, N.W.</w:t>
      </w:r>
    </w:p>
    <w:p w:rsidR="008B6F7C" w:rsidRPr="00476F23" w:rsidRDefault="008B6F7C">
      <w:pPr>
        <w:tabs>
          <w:tab w:val="left" w:pos="0"/>
        </w:tabs>
        <w:suppressAutoHyphens/>
        <w:ind w:left="5040" w:hanging="5040"/>
        <w:rPr>
          <w:sz w:val="22"/>
          <w:szCs w:val="22"/>
        </w:rPr>
      </w:pPr>
      <w:r w:rsidRPr="00476F23">
        <w:rPr>
          <w:sz w:val="22"/>
          <w:szCs w:val="22"/>
        </w:rPr>
        <w:t>Washington, DC 20037</w:t>
      </w:r>
    </w:p>
    <w:p w:rsidR="008B6F7C" w:rsidRPr="00476F23" w:rsidRDefault="008B6F7C">
      <w:pPr>
        <w:tabs>
          <w:tab w:val="left" w:pos="0"/>
        </w:tabs>
        <w:suppressAutoHyphens/>
        <w:ind w:left="5040" w:hanging="5040"/>
        <w:rPr>
          <w:sz w:val="22"/>
          <w:szCs w:val="22"/>
        </w:rPr>
      </w:pPr>
    </w:p>
    <w:p w:rsidR="008B6F7C" w:rsidRPr="00476F23" w:rsidRDefault="008B6F7C">
      <w:pPr>
        <w:tabs>
          <w:tab w:val="left" w:pos="0"/>
        </w:tabs>
        <w:suppressAutoHyphens/>
        <w:ind w:left="5040" w:hanging="5040"/>
        <w:rPr>
          <w:sz w:val="22"/>
          <w:szCs w:val="22"/>
        </w:rPr>
      </w:pPr>
      <w:r w:rsidRPr="00476F23">
        <w:rPr>
          <w:sz w:val="22"/>
          <w:szCs w:val="22"/>
        </w:rPr>
        <w:t>Gary S. Smithwick, Esq.</w:t>
      </w:r>
    </w:p>
    <w:p w:rsidR="008B6F7C" w:rsidRPr="00476F23" w:rsidRDefault="008B6F7C">
      <w:pPr>
        <w:tabs>
          <w:tab w:val="left" w:pos="0"/>
        </w:tabs>
        <w:suppressAutoHyphens/>
        <w:ind w:left="5040" w:hanging="5040"/>
        <w:rPr>
          <w:sz w:val="22"/>
          <w:szCs w:val="22"/>
        </w:rPr>
      </w:pPr>
      <w:r w:rsidRPr="00476F23">
        <w:rPr>
          <w:sz w:val="22"/>
          <w:szCs w:val="22"/>
        </w:rPr>
        <w:t>Smithwick &amp; Belendiuk, P.C.</w:t>
      </w:r>
    </w:p>
    <w:p w:rsidR="008B6F7C" w:rsidRPr="00476F23" w:rsidRDefault="008B6F7C">
      <w:pPr>
        <w:tabs>
          <w:tab w:val="left" w:pos="0"/>
        </w:tabs>
        <w:suppressAutoHyphens/>
        <w:ind w:left="5040" w:hanging="5040"/>
        <w:rPr>
          <w:sz w:val="22"/>
          <w:szCs w:val="22"/>
        </w:rPr>
      </w:pPr>
      <w:r w:rsidRPr="00476F23">
        <w:rPr>
          <w:sz w:val="22"/>
          <w:szCs w:val="22"/>
        </w:rPr>
        <w:t>5028 Wisconsin Ave</w:t>
      </w:r>
      <w:r w:rsidR="00F80EB9" w:rsidRPr="00476F23">
        <w:rPr>
          <w:sz w:val="22"/>
          <w:szCs w:val="22"/>
        </w:rPr>
        <w:t>.</w:t>
      </w:r>
      <w:r w:rsidRPr="00476F23">
        <w:rPr>
          <w:sz w:val="22"/>
          <w:szCs w:val="22"/>
        </w:rPr>
        <w:t>, N.W.</w:t>
      </w:r>
    </w:p>
    <w:p w:rsidR="008B6F7C" w:rsidRPr="00476F23" w:rsidRDefault="008B6F7C">
      <w:pPr>
        <w:tabs>
          <w:tab w:val="left" w:pos="0"/>
        </w:tabs>
        <w:suppressAutoHyphens/>
        <w:ind w:left="5040" w:hanging="5040"/>
        <w:rPr>
          <w:sz w:val="22"/>
          <w:szCs w:val="22"/>
        </w:rPr>
      </w:pPr>
      <w:r w:rsidRPr="00476F23">
        <w:rPr>
          <w:sz w:val="22"/>
          <w:szCs w:val="22"/>
        </w:rPr>
        <w:t>Washington, DC 20016</w:t>
      </w:r>
    </w:p>
    <w:p w:rsidR="008B6F7C" w:rsidRPr="00476F23" w:rsidRDefault="008B6F7C">
      <w:pPr>
        <w:tabs>
          <w:tab w:val="left" w:pos="4320"/>
        </w:tabs>
        <w:suppressAutoHyphens/>
        <w:ind w:left="5040" w:hanging="5760"/>
        <w:rPr>
          <w:b/>
          <w:sz w:val="22"/>
          <w:szCs w:val="22"/>
        </w:rPr>
      </w:pPr>
      <w:r w:rsidRPr="00476F23">
        <w:rPr>
          <w:sz w:val="22"/>
          <w:szCs w:val="22"/>
        </w:rPr>
        <w:t xml:space="preserve"> </w:t>
      </w:r>
      <w:r w:rsidRPr="00476F23">
        <w:rPr>
          <w:sz w:val="22"/>
          <w:szCs w:val="22"/>
        </w:rPr>
        <w:tab/>
        <w:t xml:space="preserve">In re:  </w:t>
      </w:r>
      <w:r w:rsidRPr="00476F23">
        <w:rPr>
          <w:sz w:val="22"/>
          <w:szCs w:val="22"/>
        </w:rPr>
        <w:tab/>
      </w:r>
      <w:r w:rsidRPr="00476F23">
        <w:rPr>
          <w:b/>
          <w:sz w:val="22"/>
          <w:szCs w:val="22"/>
        </w:rPr>
        <w:t xml:space="preserve">FM Translator </w:t>
      </w:r>
      <w:r w:rsidR="00AC2E8C" w:rsidRPr="00476F23">
        <w:rPr>
          <w:b/>
          <w:sz w:val="22"/>
          <w:szCs w:val="22"/>
        </w:rPr>
        <w:t>DW272AT</w:t>
      </w:r>
      <w:r w:rsidRPr="00476F23">
        <w:rPr>
          <w:b/>
          <w:sz w:val="22"/>
          <w:szCs w:val="22"/>
        </w:rPr>
        <w:t>, Columbus, Ohio</w:t>
      </w:r>
    </w:p>
    <w:p w:rsidR="008B6F7C" w:rsidRPr="00476F23" w:rsidRDefault="008B6F7C">
      <w:pPr>
        <w:tabs>
          <w:tab w:val="left" w:pos="0"/>
        </w:tabs>
        <w:suppressAutoHyphens/>
        <w:ind w:left="5040" w:hanging="5040"/>
        <w:rPr>
          <w:sz w:val="22"/>
          <w:szCs w:val="22"/>
        </w:rPr>
      </w:pPr>
      <w:r w:rsidRPr="00476F23">
        <w:rPr>
          <w:sz w:val="22"/>
          <w:szCs w:val="22"/>
        </w:rPr>
        <w:tab/>
        <w:t>Wilks License Company – Columbus LLC</w:t>
      </w:r>
    </w:p>
    <w:p w:rsidR="008B6F7C" w:rsidRPr="00476F23" w:rsidRDefault="008B6F7C">
      <w:pPr>
        <w:tabs>
          <w:tab w:val="left" w:pos="0"/>
        </w:tabs>
        <w:suppressAutoHyphens/>
        <w:ind w:left="5040" w:hanging="5040"/>
        <w:rPr>
          <w:sz w:val="22"/>
          <w:szCs w:val="22"/>
        </w:rPr>
      </w:pPr>
      <w:r w:rsidRPr="00476F23">
        <w:rPr>
          <w:sz w:val="22"/>
          <w:szCs w:val="22"/>
        </w:rPr>
        <w:tab/>
        <w:t>File Nos. BPFT-20100318AAF, BLFT-20111118CSA, BRFT-20120524AIB</w:t>
      </w:r>
    </w:p>
    <w:p w:rsidR="008B6F7C" w:rsidRPr="00476F23" w:rsidRDefault="008B6F7C">
      <w:pPr>
        <w:tabs>
          <w:tab w:val="left" w:pos="0"/>
        </w:tabs>
        <w:suppressAutoHyphens/>
        <w:ind w:left="5040" w:hanging="5040"/>
        <w:rPr>
          <w:sz w:val="22"/>
          <w:szCs w:val="22"/>
        </w:rPr>
      </w:pPr>
      <w:r w:rsidRPr="00476F23">
        <w:rPr>
          <w:sz w:val="22"/>
          <w:szCs w:val="22"/>
        </w:rPr>
        <w:tab/>
        <w:t>Facility ID No. 72310</w:t>
      </w:r>
    </w:p>
    <w:p w:rsidR="008B6F7C" w:rsidRPr="00476F23" w:rsidRDefault="008B6F7C">
      <w:pPr>
        <w:ind w:left="4320" w:firstLine="720"/>
        <w:rPr>
          <w:b/>
          <w:sz w:val="22"/>
          <w:szCs w:val="22"/>
        </w:rPr>
      </w:pPr>
    </w:p>
    <w:p w:rsidR="008B6F7C" w:rsidRPr="00476F23" w:rsidRDefault="005E5FEE">
      <w:pPr>
        <w:ind w:left="5040"/>
        <w:rPr>
          <w:b/>
          <w:sz w:val="22"/>
          <w:szCs w:val="22"/>
        </w:rPr>
      </w:pPr>
      <w:r w:rsidRPr="00476F23">
        <w:rPr>
          <w:b/>
          <w:sz w:val="22"/>
          <w:szCs w:val="22"/>
        </w:rPr>
        <w:t>Petition for Reconsideration</w:t>
      </w:r>
      <w:r w:rsidR="008B6F7C" w:rsidRPr="00476F23">
        <w:rPr>
          <w:b/>
          <w:sz w:val="22"/>
          <w:szCs w:val="22"/>
        </w:rPr>
        <w:tab/>
      </w:r>
      <w:r w:rsidR="008B6F7C" w:rsidRPr="00476F23">
        <w:rPr>
          <w:b/>
          <w:sz w:val="22"/>
          <w:szCs w:val="22"/>
        </w:rPr>
        <w:tab/>
      </w:r>
    </w:p>
    <w:p w:rsidR="0017748A" w:rsidRPr="00476F23" w:rsidRDefault="0017748A" w:rsidP="0017748A">
      <w:pPr>
        <w:pStyle w:val="NoSpacing"/>
        <w:rPr>
          <w:rFonts w:ascii="Times New Roman" w:hAnsi="Times New Roman"/>
        </w:rPr>
      </w:pPr>
      <w:r w:rsidRPr="00476F23">
        <w:rPr>
          <w:rFonts w:ascii="Times New Roman" w:hAnsi="Times New Roman"/>
        </w:rPr>
        <w:t>Dear Counsel:</w:t>
      </w:r>
    </w:p>
    <w:p w:rsidR="0017748A" w:rsidRPr="00476F23" w:rsidRDefault="0017748A" w:rsidP="0017748A">
      <w:pPr>
        <w:pStyle w:val="NoSpacing"/>
        <w:rPr>
          <w:rFonts w:ascii="Times New Roman" w:hAnsi="Times New Roman"/>
        </w:rPr>
      </w:pPr>
    </w:p>
    <w:p w:rsidR="0017748A" w:rsidRPr="00476F23" w:rsidRDefault="0017748A" w:rsidP="0017748A">
      <w:pPr>
        <w:pStyle w:val="NoSpacing"/>
        <w:rPr>
          <w:rFonts w:ascii="Times New Roman" w:hAnsi="Times New Roman"/>
        </w:rPr>
      </w:pPr>
      <w:r w:rsidRPr="00476F23">
        <w:rPr>
          <w:rFonts w:ascii="Times New Roman" w:hAnsi="Times New Roman"/>
        </w:rPr>
        <w:tab/>
        <w:t xml:space="preserve">The Media Bureau (“Bureau”) has before it: 1) </w:t>
      </w:r>
      <w:r w:rsidR="00344A03" w:rsidRPr="00476F23">
        <w:rPr>
          <w:rFonts w:ascii="Times New Roman" w:hAnsi="Times New Roman"/>
        </w:rPr>
        <w:t>the</w:t>
      </w:r>
      <w:r w:rsidR="00900B11" w:rsidRPr="00476F23">
        <w:rPr>
          <w:rFonts w:ascii="Times New Roman" w:hAnsi="Times New Roman"/>
        </w:rPr>
        <w:t xml:space="preserve"> </w:t>
      </w:r>
      <w:r w:rsidRPr="00476F23">
        <w:rPr>
          <w:rFonts w:ascii="Times New Roman" w:hAnsi="Times New Roman"/>
        </w:rPr>
        <w:t>Petition for Reconsideration (“</w:t>
      </w:r>
      <w:r w:rsidR="00D80A6B" w:rsidRPr="00476F23">
        <w:rPr>
          <w:rFonts w:ascii="Times New Roman" w:hAnsi="Times New Roman"/>
        </w:rPr>
        <w:t xml:space="preserve">Wilks </w:t>
      </w:r>
      <w:r w:rsidRPr="00476F23">
        <w:rPr>
          <w:rFonts w:ascii="Times New Roman" w:hAnsi="Times New Roman"/>
        </w:rPr>
        <w:t>Petition”) filed by Wilks License Company – Columbus LLC (“Wilks”)</w:t>
      </w:r>
      <w:r w:rsidR="008158B6" w:rsidRPr="00476F23">
        <w:rPr>
          <w:rStyle w:val="FootnoteReference"/>
          <w:rFonts w:ascii="Times New Roman" w:hAnsi="Times New Roman"/>
        </w:rPr>
        <w:footnoteReference w:id="1"/>
      </w:r>
      <w:r w:rsidR="002D7AC9" w:rsidRPr="00476F23">
        <w:rPr>
          <w:rFonts w:ascii="Times New Roman" w:hAnsi="Times New Roman"/>
        </w:rPr>
        <w:t xml:space="preserve">, the </w:t>
      </w:r>
      <w:r w:rsidR="00E9490B" w:rsidRPr="00476F23">
        <w:rPr>
          <w:rFonts w:ascii="Times New Roman" w:hAnsi="Times New Roman"/>
        </w:rPr>
        <w:t xml:space="preserve">former </w:t>
      </w:r>
      <w:r w:rsidR="002D7AC9" w:rsidRPr="00476F23">
        <w:rPr>
          <w:rFonts w:ascii="Times New Roman" w:hAnsi="Times New Roman"/>
        </w:rPr>
        <w:t xml:space="preserve">licensee of FM translator station </w:t>
      </w:r>
      <w:r w:rsidR="00AC2E8C" w:rsidRPr="00476F23">
        <w:rPr>
          <w:rFonts w:ascii="Times New Roman" w:hAnsi="Times New Roman"/>
        </w:rPr>
        <w:t>DW272AT</w:t>
      </w:r>
      <w:r w:rsidR="002D7AC9" w:rsidRPr="00476F23">
        <w:rPr>
          <w:rFonts w:ascii="Times New Roman" w:hAnsi="Times New Roman"/>
        </w:rPr>
        <w:t>, Columbus, Ohio (“</w:t>
      </w:r>
      <w:r w:rsidR="00900B11" w:rsidRPr="00476F23">
        <w:rPr>
          <w:rFonts w:ascii="Times New Roman" w:hAnsi="Times New Roman"/>
        </w:rPr>
        <w:t>Station</w:t>
      </w:r>
      <w:r w:rsidR="002D7AC9" w:rsidRPr="00476F23">
        <w:rPr>
          <w:rFonts w:ascii="Times New Roman" w:hAnsi="Times New Roman"/>
        </w:rPr>
        <w:t>”)</w:t>
      </w:r>
      <w:r w:rsidRPr="00476F23">
        <w:rPr>
          <w:rFonts w:ascii="Times New Roman" w:hAnsi="Times New Roman"/>
        </w:rPr>
        <w:t xml:space="preserve">, seeking reconsideration of a </w:t>
      </w:r>
      <w:r w:rsidR="003D2F19">
        <w:rPr>
          <w:rFonts w:ascii="Times New Roman" w:hAnsi="Times New Roman"/>
        </w:rPr>
        <w:t>Bureau decision</w:t>
      </w:r>
      <w:r w:rsidRPr="00476F23">
        <w:rPr>
          <w:rStyle w:val="FootnoteReference"/>
          <w:rFonts w:ascii="Times New Roman" w:hAnsi="Times New Roman"/>
        </w:rPr>
        <w:footnoteReference w:id="2"/>
      </w:r>
      <w:r w:rsidRPr="00476F23">
        <w:rPr>
          <w:rFonts w:ascii="Times New Roman" w:hAnsi="Times New Roman"/>
        </w:rPr>
        <w:t xml:space="preserve"> </w:t>
      </w:r>
      <w:r w:rsidR="00BD1E73" w:rsidRPr="00476F23">
        <w:rPr>
          <w:rFonts w:ascii="Times New Roman" w:hAnsi="Times New Roman"/>
        </w:rPr>
        <w:t xml:space="preserve">declaring the </w:t>
      </w:r>
      <w:r w:rsidR="00900B11" w:rsidRPr="00476F23">
        <w:rPr>
          <w:rFonts w:ascii="Times New Roman" w:hAnsi="Times New Roman"/>
        </w:rPr>
        <w:t xml:space="preserve">Station’s </w:t>
      </w:r>
      <w:r w:rsidR="00BD1E73" w:rsidRPr="00476F23">
        <w:rPr>
          <w:rFonts w:ascii="Times New Roman" w:hAnsi="Times New Roman"/>
        </w:rPr>
        <w:t>licen</w:t>
      </w:r>
      <w:r w:rsidR="002579B1" w:rsidRPr="00476F23">
        <w:rPr>
          <w:rFonts w:ascii="Times New Roman" w:hAnsi="Times New Roman"/>
        </w:rPr>
        <w:t>se expired as a matter of law</w:t>
      </w:r>
      <w:r w:rsidR="00900B11" w:rsidRPr="00476F23">
        <w:rPr>
          <w:rFonts w:ascii="Times New Roman" w:hAnsi="Times New Roman"/>
        </w:rPr>
        <w:t>,</w:t>
      </w:r>
      <w:r w:rsidR="00BD1E73" w:rsidRPr="00476F23">
        <w:rPr>
          <w:rFonts w:ascii="Times New Roman" w:hAnsi="Times New Roman"/>
        </w:rPr>
        <w:t xml:space="preserve"> </w:t>
      </w:r>
      <w:r w:rsidR="00805619">
        <w:rPr>
          <w:rFonts w:ascii="Times New Roman" w:hAnsi="Times New Roman"/>
        </w:rPr>
        <w:t xml:space="preserve">and </w:t>
      </w:r>
      <w:r w:rsidR="00BD1E73" w:rsidRPr="00476F23">
        <w:rPr>
          <w:rFonts w:ascii="Times New Roman" w:hAnsi="Times New Roman"/>
        </w:rPr>
        <w:t>dismissing Wilks’</w:t>
      </w:r>
      <w:r w:rsidR="0018789B">
        <w:rPr>
          <w:rFonts w:ascii="Times New Roman" w:hAnsi="Times New Roman"/>
        </w:rPr>
        <w:t>s</w:t>
      </w:r>
      <w:r w:rsidR="00BD1E73" w:rsidRPr="00476F23">
        <w:rPr>
          <w:rFonts w:ascii="Times New Roman" w:hAnsi="Times New Roman"/>
        </w:rPr>
        <w:t xml:space="preserve"> application</w:t>
      </w:r>
      <w:r w:rsidR="00805619">
        <w:rPr>
          <w:rFonts w:ascii="Times New Roman" w:hAnsi="Times New Roman"/>
        </w:rPr>
        <w:t>s</w:t>
      </w:r>
      <w:r w:rsidR="00BD1E73" w:rsidRPr="00476F23">
        <w:rPr>
          <w:rFonts w:ascii="Times New Roman" w:hAnsi="Times New Roman"/>
        </w:rPr>
        <w:t xml:space="preserve"> for a license to cover </w:t>
      </w:r>
      <w:r w:rsidR="00D80A6B" w:rsidRPr="00476F23">
        <w:rPr>
          <w:rFonts w:ascii="Times New Roman" w:hAnsi="Times New Roman"/>
        </w:rPr>
        <w:t>the Station’s</w:t>
      </w:r>
      <w:r w:rsidR="00BD1E73" w:rsidRPr="00476F23">
        <w:rPr>
          <w:rFonts w:ascii="Times New Roman" w:hAnsi="Times New Roman"/>
        </w:rPr>
        <w:t xml:space="preserve"> construction permit</w:t>
      </w:r>
      <w:r w:rsidR="00D80A6B" w:rsidRPr="00476F23">
        <w:rPr>
          <w:rFonts w:ascii="Times New Roman" w:hAnsi="Times New Roman"/>
        </w:rPr>
        <w:t xml:space="preserve"> (“License Application”)</w:t>
      </w:r>
      <w:r w:rsidR="00344A03" w:rsidRPr="00476F23">
        <w:rPr>
          <w:rStyle w:val="FootnoteReference"/>
          <w:rFonts w:ascii="Times New Roman" w:hAnsi="Times New Roman"/>
        </w:rPr>
        <w:footnoteReference w:id="3"/>
      </w:r>
      <w:r w:rsidR="005E5FEE" w:rsidRPr="00476F23">
        <w:rPr>
          <w:rFonts w:ascii="Times New Roman" w:hAnsi="Times New Roman"/>
        </w:rPr>
        <w:t xml:space="preserve"> and for renewal of the </w:t>
      </w:r>
      <w:r w:rsidR="00D80A6B" w:rsidRPr="00476F23">
        <w:rPr>
          <w:rFonts w:ascii="Times New Roman" w:hAnsi="Times New Roman"/>
        </w:rPr>
        <w:t>Station</w:t>
      </w:r>
      <w:r w:rsidR="005E5FEE" w:rsidRPr="00476F23">
        <w:rPr>
          <w:rFonts w:ascii="Times New Roman" w:hAnsi="Times New Roman"/>
        </w:rPr>
        <w:t>’s license</w:t>
      </w:r>
      <w:r w:rsidR="00D80A6B" w:rsidRPr="00476F23">
        <w:rPr>
          <w:rFonts w:ascii="Times New Roman" w:hAnsi="Times New Roman"/>
        </w:rPr>
        <w:t xml:space="preserve"> (“Renewal Application”)</w:t>
      </w:r>
      <w:r w:rsidR="00B66DC2" w:rsidRPr="00476F23">
        <w:rPr>
          <w:rFonts w:ascii="Times New Roman" w:hAnsi="Times New Roman"/>
        </w:rPr>
        <w:t>;</w:t>
      </w:r>
      <w:r w:rsidR="00B66DC2" w:rsidRPr="00476F23">
        <w:rPr>
          <w:rStyle w:val="FootnoteReference"/>
          <w:rFonts w:ascii="Times New Roman" w:hAnsi="Times New Roman"/>
        </w:rPr>
        <w:footnoteReference w:id="4"/>
      </w:r>
      <w:r w:rsidR="005E5FEE" w:rsidRPr="00476F23">
        <w:rPr>
          <w:rFonts w:ascii="Times New Roman" w:hAnsi="Times New Roman"/>
        </w:rPr>
        <w:t xml:space="preserve"> </w:t>
      </w:r>
      <w:r w:rsidR="00645B43">
        <w:rPr>
          <w:rFonts w:ascii="Times New Roman" w:hAnsi="Times New Roman"/>
        </w:rPr>
        <w:t xml:space="preserve">and 2) a Motion for </w:t>
      </w:r>
      <w:r w:rsidR="00B66DC2" w:rsidRPr="00476F23">
        <w:rPr>
          <w:rFonts w:ascii="Times New Roman" w:hAnsi="Times New Roman"/>
        </w:rPr>
        <w:t>Stay</w:t>
      </w:r>
      <w:r w:rsidR="00FE3AF7">
        <w:rPr>
          <w:rFonts w:ascii="Times New Roman" w:hAnsi="Times New Roman"/>
        </w:rPr>
        <w:t xml:space="preserve"> (“Motion”)</w:t>
      </w:r>
      <w:r w:rsidR="00B66DC2" w:rsidRPr="00476F23">
        <w:rPr>
          <w:rFonts w:ascii="Times New Roman" w:hAnsi="Times New Roman"/>
        </w:rPr>
        <w:t xml:space="preserve"> of the </w:t>
      </w:r>
      <w:r w:rsidR="005A00B0" w:rsidRPr="00476F23">
        <w:rPr>
          <w:rFonts w:ascii="Times New Roman" w:hAnsi="Times New Roman"/>
          <w:i/>
        </w:rPr>
        <w:t>Staff Decision</w:t>
      </w:r>
      <w:r w:rsidR="00B66DC2" w:rsidRPr="00476F23">
        <w:rPr>
          <w:rFonts w:ascii="Times New Roman" w:hAnsi="Times New Roman"/>
        </w:rPr>
        <w:t>.</w:t>
      </w:r>
      <w:r w:rsidR="00B66DC2" w:rsidRPr="00476F23">
        <w:rPr>
          <w:rStyle w:val="FootnoteReference"/>
          <w:rFonts w:ascii="Times New Roman" w:hAnsi="Times New Roman"/>
        </w:rPr>
        <w:footnoteReference w:id="5"/>
      </w:r>
      <w:r w:rsidR="00ED47AA" w:rsidRPr="00476F23">
        <w:rPr>
          <w:rFonts w:ascii="Times New Roman" w:hAnsi="Times New Roman"/>
        </w:rPr>
        <w:t xml:space="preserve"> </w:t>
      </w:r>
      <w:r w:rsidR="00B66DC2" w:rsidRPr="00476F23">
        <w:rPr>
          <w:rFonts w:ascii="Times New Roman" w:hAnsi="Times New Roman"/>
        </w:rPr>
        <w:t xml:space="preserve"> </w:t>
      </w:r>
      <w:r w:rsidR="002D7AC9" w:rsidRPr="00476F23">
        <w:rPr>
          <w:rFonts w:ascii="Times New Roman" w:hAnsi="Times New Roman"/>
        </w:rPr>
        <w:t>For the reasons set forth below, w</w:t>
      </w:r>
      <w:r w:rsidR="005E5FEE" w:rsidRPr="00476F23">
        <w:rPr>
          <w:rFonts w:ascii="Times New Roman" w:hAnsi="Times New Roman"/>
        </w:rPr>
        <w:t xml:space="preserve">e </w:t>
      </w:r>
      <w:r w:rsidR="002E7B34" w:rsidRPr="00476F23">
        <w:rPr>
          <w:rFonts w:ascii="Times New Roman" w:hAnsi="Times New Roman"/>
        </w:rPr>
        <w:t>deny</w:t>
      </w:r>
      <w:r w:rsidR="00345A0F" w:rsidRPr="00476F23">
        <w:rPr>
          <w:rFonts w:ascii="Times New Roman" w:hAnsi="Times New Roman"/>
        </w:rPr>
        <w:t xml:space="preserve"> the </w:t>
      </w:r>
      <w:r w:rsidR="00C61F4B" w:rsidRPr="00476F23">
        <w:rPr>
          <w:rFonts w:ascii="Times New Roman" w:hAnsi="Times New Roman"/>
        </w:rPr>
        <w:t xml:space="preserve">Wilks </w:t>
      </w:r>
      <w:r w:rsidR="00345A0F" w:rsidRPr="00476F23">
        <w:rPr>
          <w:rFonts w:ascii="Times New Roman" w:hAnsi="Times New Roman"/>
        </w:rPr>
        <w:t>Petition</w:t>
      </w:r>
      <w:r w:rsidR="002D7AC9" w:rsidRPr="00476F23">
        <w:rPr>
          <w:rFonts w:ascii="Times New Roman" w:hAnsi="Times New Roman"/>
        </w:rPr>
        <w:t xml:space="preserve"> and </w:t>
      </w:r>
      <w:r w:rsidR="00B607D4" w:rsidRPr="00476F23">
        <w:rPr>
          <w:rFonts w:ascii="Times New Roman" w:hAnsi="Times New Roman"/>
        </w:rPr>
        <w:t>dismiss</w:t>
      </w:r>
      <w:r w:rsidR="007379AC" w:rsidRPr="00476F23">
        <w:rPr>
          <w:rFonts w:ascii="Times New Roman" w:hAnsi="Times New Roman"/>
        </w:rPr>
        <w:t xml:space="preserve"> the Motion</w:t>
      </w:r>
      <w:r w:rsidR="00645B43">
        <w:rPr>
          <w:rFonts w:ascii="Times New Roman" w:hAnsi="Times New Roman"/>
        </w:rPr>
        <w:t xml:space="preserve"> </w:t>
      </w:r>
      <w:r w:rsidR="007379AC" w:rsidRPr="00476F23">
        <w:rPr>
          <w:rFonts w:ascii="Times New Roman" w:hAnsi="Times New Roman"/>
        </w:rPr>
        <w:t>as moot.</w:t>
      </w:r>
    </w:p>
    <w:p w:rsidR="00B66DC2" w:rsidRPr="00476F23" w:rsidRDefault="00B66DC2" w:rsidP="0017748A">
      <w:pPr>
        <w:pStyle w:val="NoSpacing"/>
        <w:rPr>
          <w:rFonts w:ascii="Times New Roman" w:hAnsi="Times New Roman"/>
        </w:rPr>
      </w:pPr>
    </w:p>
    <w:p w:rsidR="00B23F54" w:rsidRPr="00476F23" w:rsidRDefault="00B66DC2" w:rsidP="00130B82">
      <w:pPr>
        <w:pStyle w:val="NoSpacing"/>
        <w:rPr>
          <w:rFonts w:ascii="Times New Roman" w:hAnsi="Times New Roman"/>
        </w:rPr>
      </w:pPr>
      <w:r w:rsidRPr="00476F23">
        <w:rPr>
          <w:rFonts w:ascii="Times New Roman" w:hAnsi="Times New Roman"/>
        </w:rPr>
        <w:tab/>
      </w:r>
      <w:r w:rsidRPr="00476F23">
        <w:rPr>
          <w:rFonts w:ascii="Times New Roman" w:hAnsi="Times New Roman"/>
          <w:b/>
        </w:rPr>
        <w:t>Background.</w:t>
      </w:r>
      <w:r w:rsidR="00345A0F" w:rsidRPr="00476F23">
        <w:rPr>
          <w:rFonts w:ascii="Times New Roman" w:hAnsi="Times New Roman"/>
        </w:rPr>
        <w:t xml:space="preserve"> </w:t>
      </w:r>
      <w:r w:rsidR="00ED47AA" w:rsidRPr="00476F23">
        <w:rPr>
          <w:rFonts w:ascii="Times New Roman" w:hAnsi="Times New Roman"/>
        </w:rPr>
        <w:t xml:space="preserve"> </w:t>
      </w:r>
      <w:r w:rsidR="00345A0F" w:rsidRPr="00476F23">
        <w:rPr>
          <w:rFonts w:ascii="Times New Roman" w:hAnsi="Times New Roman"/>
        </w:rPr>
        <w:t>The Station went silent on March 12, 2010</w:t>
      </w:r>
      <w:r w:rsidR="00900B11" w:rsidRPr="00476F23">
        <w:rPr>
          <w:rFonts w:ascii="Times New Roman" w:hAnsi="Times New Roman"/>
        </w:rPr>
        <w:t>,</w:t>
      </w:r>
      <w:r w:rsidR="00345A0F" w:rsidRPr="00476F23">
        <w:rPr>
          <w:rFonts w:ascii="Times New Roman" w:hAnsi="Times New Roman"/>
        </w:rPr>
        <w:t xml:space="preserve"> due to a complaint that it was causing interfere</w:t>
      </w:r>
      <w:r w:rsidR="00BA0834" w:rsidRPr="00476F23">
        <w:rPr>
          <w:rFonts w:ascii="Times New Roman" w:hAnsi="Times New Roman"/>
        </w:rPr>
        <w:t xml:space="preserve">nce </w:t>
      </w:r>
      <w:r w:rsidR="00822805">
        <w:rPr>
          <w:rFonts w:ascii="Times New Roman" w:hAnsi="Times New Roman"/>
        </w:rPr>
        <w:t>to</w:t>
      </w:r>
      <w:r w:rsidR="00306252">
        <w:rPr>
          <w:rFonts w:ascii="Times New Roman" w:hAnsi="Times New Roman"/>
        </w:rPr>
        <w:t xml:space="preserve"> </w:t>
      </w:r>
      <w:r w:rsidR="00BA0834" w:rsidRPr="00476F23">
        <w:rPr>
          <w:rFonts w:ascii="Times New Roman" w:hAnsi="Times New Roman"/>
        </w:rPr>
        <w:t>WWCD(FM),</w:t>
      </w:r>
      <w:r w:rsidR="00900B11" w:rsidRPr="00476F23">
        <w:rPr>
          <w:rFonts w:ascii="Times New Roman" w:hAnsi="Times New Roman"/>
        </w:rPr>
        <w:t xml:space="preserve"> a </w:t>
      </w:r>
      <w:r w:rsidR="00377DD6">
        <w:rPr>
          <w:rFonts w:ascii="Times New Roman" w:hAnsi="Times New Roman"/>
        </w:rPr>
        <w:t xml:space="preserve">first-adjacent channel </w:t>
      </w:r>
      <w:r w:rsidR="00900B11" w:rsidRPr="00476F23">
        <w:rPr>
          <w:rFonts w:ascii="Times New Roman" w:hAnsi="Times New Roman"/>
        </w:rPr>
        <w:t>full-service station in</w:t>
      </w:r>
      <w:r w:rsidR="00345A0F" w:rsidRPr="00476F23">
        <w:rPr>
          <w:rFonts w:ascii="Times New Roman" w:hAnsi="Times New Roman"/>
        </w:rPr>
        <w:t xml:space="preserve"> Baltimore, Ohio</w:t>
      </w:r>
      <w:r w:rsidR="00130B82" w:rsidRPr="00476F23">
        <w:rPr>
          <w:rFonts w:ascii="Times New Roman" w:hAnsi="Times New Roman"/>
        </w:rPr>
        <w:t>.</w:t>
      </w:r>
      <w:r w:rsidR="00572270">
        <w:rPr>
          <w:rStyle w:val="FootnoteReference"/>
          <w:rFonts w:ascii="Times New Roman" w:hAnsi="Times New Roman"/>
        </w:rPr>
        <w:footnoteReference w:id="6"/>
      </w:r>
      <w:r w:rsidR="00130B82" w:rsidRPr="00476F23">
        <w:rPr>
          <w:rFonts w:ascii="Times New Roman" w:hAnsi="Times New Roman"/>
        </w:rPr>
        <w:t xml:space="preserve">  </w:t>
      </w:r>
      <w:r w:rsidR="001A2090" w:rsidRPr="00476F23">
        <w:rPr>
          <w:rFonts w:ascii="Times New Roman" w:hAnsi="Times New Roman"/>
        </w:rPr>
        <w:t>Days a</w:t>
      </w:r>
      <w:r w:rsidR="00BA0834" w:rsidRPr="00476F23">
        <w:rPr>
          <w:rFonts w:ascii="Times New Roman" w:hAnsi="Times New Roman"/>
        </w:rPr>
        <w:t xml:space="preserve">fter </w:t>
      </w:r>
      <w:r w:rsidR="00BA0834" w:rsidRPr="00476F23">
        <w:rPr>
          <w:rFonts w:ascii="Times New Roman" w:hAnsi="Times New Roman"/>
        </w:rPr>
        <w:lastRenderedPageBreak/>
        <w:t xml:space="preserve">taking </w:t>
      </w:r>
      <w:r w:rsidR="00EA2390">
        <w:rPr>
          <w:rFonts w:ascii="Times New Roman" w:hAnsi="Times New Roman"/>
        </w:rPr>
        <w:t>the</w:t>
      </w:r>
      <w:r w:rsidR="00BA0834" w:rsidRPr="00476F23">
        <w:rPr>
          <w:rFonts w:ascii="Times New Roman" w:hAnsi="Times New Roman"/>
        </w:rPr>
        <w:t xml:space="preserve"> </w:t>
      </w:r>
      <w:r w:rsidR="00EA2390">
        <w:rPr>
          <w:rFonts w:ascii="Times New Roman" w:hAnsi="Times New Roman"/>
        </w:rPr>
        <w:t>S</w:t>
      </w:r>
      <w:r w:rsidR="00BA0834" w:rsidRPr="00476F23">
        <w:rPr>
          <w:rFonts w:ascii="Times New Roman" w:hAnsi="Times New Roman"/>
        </w:rPr>
        <w:t xml:space="preserve">tation off the air, </w:t>
      </w:r>
      <w:r w:rsidR="00660FCD" w:rsidRPr="00476F23">
        <w:rPr>
          <w:rFonts w:ascii="Times New Roman" w:hAnsi="Times New Roman"/>
        </w:rPr>
        <w:t>Wilks filed a</w:t>
      </w:r>
      <w:r w:rsidR="00900B11" w:rsidRPr="00476F23">
        <w:rPr>
          <w:rFonts w:ascii="Times New Roman" w:hAnsi="Times New Roman"/>
        </w:rPr>
        <w:t>n application (“</w:t>
      </w:r>
      <w:r w:rsidR="00660FCD" w:rsidRPr="00476F23">
        <w:rPr>
          <w:rFonts w:ascii="Times New Roman" w:hAnsi="Times New Roman"/>
        </w:rPr>
        <w:t>Displacement Application</w:t>
      </w:r>
      <w:r w:rsidR="00900B11" w:rsidRPr="00476F23">
        <w:rPr>
          <w:rFonts w:ascii="Times New Roman" w:hAnsi="Times New Roman"/>
        </w:rPr>
        <w:t>”)</w:t>
      </w:r>
      <w:r w:rsidR="00496842" w:rsidRPr="00476F23">
        <w:rPr>
          <w:rStyle w:val="FootnoteReference"/>
          <w:rFonts w:ascii="Times New Roman" w:hAnsi="Times New Roman"/>
        </w:rPr>
        <w:footnoteReference w:id="7"/>
      </w:r>
      <w:r w:rsidR="00660FCD" w:rsidRPr="00476F23">
        <w:rPr>
          <w:rFonts w:ascii="Times New Roman" w:hAnsi="Times New Roman"/>
        </w:rPr>
        <w:t xml:space="preserve"> on March 18, 2010</w:t>
      </w:r>
      <w:r w:rsidR="006F4ED0" w:rsidRPr="00476F23">
        <w:rPr>
          <w:rFonts w:ascii="Times New Roman" w:hAnsi="Times New Roman"/>
        </w:rPr>
        <w:t>,</w:t>
      </w:r>
      <w:r w:rsidR="00660FCD" w:rsidRPr="00476F23">
        <w:rPr>
          <w:rFonts w:ascii="Times New Roman" w:hAnsi="Times New Roman"/>
        </w:rPr>
        <w:t xml:space="preserve"> requesting a waiver of Section 74.1233(a)(2) of the Commission’s </w:t>
      </w:r>
      <w:r w:rsidR="0097033C">
        <w:rPr>
          <w:rFonts w:ascii="Times New Roman" w:hAnsi="Times New Roman"/>
        </w:rPr>
        <w:t>R</w:t>
      </w:r>
      <w:r w:rsidR="00F80EB9" w:rsidRPr="00476F23">
        <w:rPr>
          <w:rFonts w:ascii="Times New Roman" w:hAnsi="Times New Roman"/>
        </w:rPr>
        <w:t>ules (“</w:t>
      </w:r>
      <w:r w:rsidR="00660FCD" w:rsidRPr="00476F23">
        <w:rPr>
          <w:rFonts w:ascii="Times New Roman" w:hAnsi="Times New Roman"/>
        </w:rPr>
        <w:t>Rules</w:t>
      </w:r>
      <w:r w:rsidR="00F80EB9" w:rsidRPr="00476F23">
        <w:rPr>
          <w:rFonts w:ascii="Times New Roman" w:hAnsi="Times New Roman"/>
        </w:rPr>
        <w:t>”)</w:t>
      </w:r>
      <w:r w:rsidR="00660FCD" w:rsidRPr="00476F23">
        <w:rPr>
          <w:rFonts w:ascii="Times New Roman" w:hAnsi="Times New Roman"/>
        </w:rPr>
        <w:t xml:space="preserve"> to </w:t>
      </w:r>
      <w:r w:rsidR="00377DD6">
        <w:rPr>
          <w:rFonts w:ascii="Times New Roman" w:hAnsi="Times New Roman"/>
        </w:rPr>
        <w:t>specify</w:t>
      </w:r>
      <w:r w:rsidR="00660FCD" w:rsidRPr="00476F23">
        <w:rPr>
          <w:rFonts w:ascii="Times New Roman" w:hAnsi="Times New Roman"/>
        </w:rPr>
        <w:t xml:space="preserve"> non-adjacent Channel 231</w:t>
      </w:r>
      <w:r w:rsidR="008B31FD">
        <w:rPr>
          <w:rFonts w:ascii="Times New Roman" w:hAnsi="Times New Roman"/>
        </w:rPr>
        <w:t>.</w:t>
      </w:r>
      <w:r w:rsidR="00660FCD" w:rsidRPr="00476F23">
        <w:rPr>
          <w:rStyle w:val="FootnoteReference"/>
          <w:rFonts w:ascii="Times New Roman" w:hAnsi="Times New Roman"/>
        </w:rPr>
        <w:footnoteReference w:id="8"/>
      </w:r>
      <w:r w:rsidR="00BA0834" w:rsidRPr="00476F23">
        <w:rPr>
          <w:rFonts w:ascii="Times New Roman" w:hAnsi="Times New Roman"/>
        </w:rPr>
        <w:t xml:space="preserve"> </w:t>
      </w:r>
      <w:r w:rsidR="000612AC">
        <w:rPr>
          <w:rFonts w:ascii="Times New Roman" w:hAnsi="Times New Roman"/>
        </w:rPr>
        <w:t xml:space="preserve"> </w:t>
      </w:r>
      <w:r w:rsidR="00803DB7">
        <w:rPr>
          <w:rFonts w:ascii="Times New Roman" w:hAnsi="Times New Roman"/>
        </w:rPr>
        <w:t xml:space="preserve">On March 29, 2010, Franklin, licensee of WSNY(FM), Columbus, Ohio, filed an Informal Objection.  On April </w:t>
      </w:r>
      <w:r w:rsidR="0007213B">
        <w:rPr>
          <w:rFonts w:ascii="Times New Roman" w:hAnsi="Times New Roman"/>
        </w:rPr>
        <w:t>9</w:t>
      </w:r>
      <w:r w:rsidR="00803DB7">
        <w:rPr>
          <w:rFonts w:ascii="Times New Roman" w:hAnsi="Times New Roman"/>
        </w:rPr>
        <w:t xml:space="preserve">, 2010, Wilks </w:t>
      </w:r>
      <w:r w:rsidR="00130B82" w:rsidRPr="00476F23">
        <w:rPr>
          <w:rFonts w:ascii="Times New Roman" w:hAnsi="Times New Roman"/>
        </w:rPr>
        <w:t>filed a request for Special Temporary Authority (“STA”) to remain silent.</w:t>
      </w:r>
      <w:r w:rsidR="00130B82" w:rsidRPr="00476F23">
        <w:rPr>
          <w:rStyle w:val="FootnoteReference"/>
          <w:rFonts w:ascii="Times New Roman" w:hAnsi="Times New Roman"/>
        </w:rPr>
        <w:footnoteReference w:id="9"/>
      </w:r>
      <w:r w:rsidR="00130B82" w:rsidRPr="00476F23">
        <w:rPr>
          <w:rFonts w:ascii="Times New Roman" w:hAnsi="Times New Roman"/>
        </w:rPr>
        <w:t xml:space="preserve">  </w:t>
      </w:r>
    </w:p>
    <w:p w:rsidR="00B23F54" w:rsidRPr="00476F23" w:rsidRDefault="00B23F54" w:rsidP="00130B82">
      <w:pPr>
        <w:pStyle w:val="NoSpacing"/>
        <w:rPr>
          <w:rFonts w:ascii="Times New Roman" w:hAnsi="Times New Roman"/>
        </w:rPr>
      </w:pPr>
    </w:p>
    <w:p w:rsidR="006F2E37" w:rsidRPr="00476F23" w:rsidRDefault="00130B82" w:rsidP="00B23F54">
      <w:pPr>
        <w:pStyle w:val="NoSpacing"/>
        <w:ind w:firstLine="720"/>
        <w:rPr>
          <w:rFonts w:ascii="Times New Roman" w:hAnsi="Times New Roman"/>
        </w:rPr>
      </w:pPr>
      <w:r w:rsidRPr="00476F23">
        <w:rPr>
          <w:rFonts w:ascii="Times New Roman" w:hAnsi="Times New Roman"/>
        </w:rPr>
        <w:t>The Bureau granted Wilks’</w:t>
      </w:r>
      <w:r w:rsidR="00141C9A" w:rsidRPr="00476F23">
        <w:rPr>
          <w:rFonts w:ascii="Times New Roman" w:hAnsi="Times New Roman"/>
        </w:rPr>
        <w:t>s</w:t>
      </w:r>
      <w:r w:rsidRPr="00476F23">
        <w:rPr>
          <w:rFonts w:ascii="Times New Roman" w:hAnsi="Times New Roman"/>
        </w:rPr>
        <w:t xml:space="preserve"> STA </w:t>
      </w:r>
      <w:r w:rsidR="00EA2390">
        <w:rPr>
          <w:rFonts w:ascii="Times New Roman" w:hAnsi="Times New Roman"/>
        </w:rPr>
        <w:t>r</w:t>
      </w:r>
      <w:r w:rsidRPr="00476F23">
        <w:rPr>
          <w:rFonts w:ascii="Times New Roman" w:hAnsi="Times New Roman"/>
        </w:rPr>
        <w:t xml:space="preserve">equest on June 3, 2010, with the </w:t>
      </w:r>
      <w:r w:rsidRPr="00D61B8C">
        <w:rPr>
          <w:rFonts w:ascii="Times New Roman" w:hAnsi="Times New Roman"/>
          <w:i/>
        </w:rPr>
        <w:t xml:space="preserve">caveat </w:t>
      </w:r>
      <w:r w:rsidRPr="00476F23">
        <w:rPr>
          <w:rFonts w:ascii="Times New Roman" w:hAnsi="Times New Roman"/>
        </w:rPr>
        <w:t xml:space="preserve">that if broadcast operations did not commence </w:t>
      </w:r>
      <w:r w:rsidR="001679D8">
        <w:rPr>
          <w:rFonts w:ascii="Times New Roman" w:hAnsi="Times New Roman"/>
        </w:rPr>
        <w:t xml:space="preserve">within twelve months from the date it went silent, </w:t>
      </w:r>
      <w:r w:rsidR="001679D8">
        <w:rPr>
          <w:rFonts w:ascii="Times New Roman" w:hAnsi="Times New Roman"/>
          <w:i/>
        </w:rPr>
        <w:t xml:space="preserve">i.e., </w:t>
      </w:r>
      <w:r w:rsidRPr="00476F23">
        <w:rPr>
          <w:rFonts w:ascii="Times New Roman" w:hAnsi="Times New Roman"/>
        </w:rPr>
        <w:t>by 12:01 a.m. on March 13, 2011</w:t>
      </w:r>
      <w:r w:rsidR="00EA2390">
        <w:rPr>
          <w:rFonts w:ascii="Times New Roman" w:hAnsi="Times New Roman"/>
        </w:rPr>
        <w:t xml:space="preserve"> (“</w:t>
      </w:r>
      <w:r w:rsidR="005E38AA">
        <w:rPr>
          <w:rFonts w:ascii="Times New Roman" w:hAnsi="Times New Roman"/>
        </w:rPr>
        <w:t>312(g)</w:t>
      </w:r>
      <w:r w:rsidR="00EA2390">
        <w:rPr>
          <w:rFonts w:ascii="Times New Roman" w:hAnsi="Times New Roman"/>
        </w:rPr>
        <w:t xml:space="preserve"> Expiration Date”)</w:t>
      </w:r>
      <w:r w:rsidRPr="00476F23">
        <w:rPr>
          <w:rFonts w:ascii="Times New Roman" w:hAnsi="Times New Roman"/>
        </w:rPr>
        <w:t>, the broadcast license for the Station would expire automatically as a matter of law pursuant to Section 312(g) of the Communications Act of 1934, as amended (“Act”).</w:t>
      </w:r>
      <w:r w:rsidR="003A53F3">
        <w:rPr>
          <w:rStyle w:val="FootnoteReference"/>
          <w:rFonts w:ascii="Times New Roman" w:hAnsi="Times New Roman"/>
        </w:rPr>
        <w:footnoteReference w:id="10"/>
      </w:r>
      <w:r w:rsidRPr="00476F23">
        <w:rPr>
          <w:rFonts w:ascii="Times New Roman" w:hAnsi="Times New Roman"/>
        </w:rPr>
        <w:t xml:space="preserve">  </w:t>
      </w:r>
      <w:r w:rsidR="00396333">
        <w:rPr>
          <w:rFonts w:ascii="Times New Roman" w:hAnsi="Times New Roman"/>
        </w:rPr>
        <w:t>On October, 27, 2010, t</w:t>
      </w:r>
      <w:r w:rsidR="00660FCD" w:rsidRPr="00476F23">
        <w:rPr>
          <w:rFonts w:ascii="Times New Roman" w:hAnsi="Times New Roman"/>
        </w:rPr>
        <w:t xml:space="preserve">he </w:t>
      </w:r>
      <w:r w:rsidR="00803DB7">
        <w:rPr>
          <w:rFonts w:ascii="Times New Roman" w:hAnsi="Times New Roman"/>
        </w:rPr>
        <w:t>Media Bureau</w:t>
      </w:r>
      <w:r w:rsidR="00660FCD" w:rsidRPr="00476F23">
        <w:rPr>
          <w:rFonts w:ascii="Times New Roman" w:hAnsi="Times New Roman"/>
        </w:rPr>
        <w:t xml:space="preserve"> </w:t>
      </w:r>
      <w:r w:rsidR="00803DB7">
        <w:rPr>
          <w:rFonts w:ascii="Times New Roman" w:hAnsi="Times New Roman"/>
        </w:rPr>
        <w:t xml:space="preserve">denied the Franklin Informal Objection, </w:t>
      </w:r>
      <w:r w:rsidR="00660FCD" w:rsidRPr="00476F23">
        <w:rPr>
          <w:rFonts w:ascii="Times New Roman" w:hAnsi="Times New Roman"/>
        </w:rPr>
        <w:t>granted the Displacement Applicati</w:t>
      </w:r>
      <w:r w:rsidR="00D5220E" w:rsidRPr="00476F23">
        <w:rPr>
          <w:rFonts w:ascii="Times New Roman" w:hAnsi="Times New Roman"/>
        </w:rPr>
        <w:t>on</w:t>
      </w:r>
      <w:r w:rsidR="00803DB7">
        <w:rPr>
          <w:rFonts w:ascii="Times New Roman" w:hAnsi="Times New Roman"/>
        </w:rPr>
        <w:t xml:space="preserve"> and</w:t>
      </w:r>
      <w:r w:rsidR="00396333">
        <w:rPr>
          <w:rFonts w:ascii="Times New Roman" w:hAnsi="Times New Roman"/>
        </w:rPr>
        <w:t xml:space="preserve"> </w:t>
      </w:r>
      <w:r w:rsidR="00EE305B">
        <w:rPr>
          <w:rFonts w:ascii="Times New Roman" w:hAnsi="Times New Roman"/>
        </w:rPr>
        <w:t>issued a construction permit (“Permit”)</w:t>
      </w:r>
      <w:r w:rsidR="00660FCD" w:rsidRPr="00476F23">
        <w:rPr>
          <w:rFonts w:ascii="Times New Roman" w:hAnsi="Times New Roman"/>
        </w:rPr>
        <w:t>.</w:t>
      </w:r>
      <w:r w:rsidR="00660FCD" w:rsidRPr="00476F23">
        <w:rPr>
          <w:rStyle w:val="FootnoteReference"/>
          <w:rFonts w:ascii="Times New Roman" w:hAnsi="Times New Roman"/>
        </w:rPr>
        <w:footnoteReference w:id="11"/>
      </w:r>
      <w:r w:rsidR="006F2E37" w:rsidRPr="00476F23">
        <w:rPr>
          <w:rFonts w:ascii="Times New Roman" w:hAnsi="Times New Roman"/>
        </w:rPr>
        <w:t xml:space="preserve"> </w:t>
      </w:r>
      <w:r w:rsidR="00ED47AA" w:rsidRPr="00476F23">
        <w:rPr>
          <w:rFonts w:ascii="Times New Roman" w:hAnsi="Times New Roman"/>
        </w:rPr>
        <w:t xml:space="preserve"> </w:t>
      </w:r>
      <w:r w:rsidR="00EE305B">
        <w:rPr>
          <w:rFonts w:ascii="Times New Roman" w:hAnsi="Times New Roman"/>
        </w:rPr>
        <w:t>The P</w:t>
      </w:r>
      <w:r w:rsidR="00BA0834" w:rsidRPr="00476F23">
        <w:rPr>
          <w:rFonts w:ascii="Times New Roman" w:hAnsi="Times New Roman"/>
        </w:rPr>
        <w:t xml:space="preserve">ermit </w:t>
      </w:r>
      <w:r w:rsidR="009869F9">
        <w:rPr>
          <w:rFonts w:ascii="Times New Roman" w:hAnsi="Times New Roman"/>
        </w:rPr>
        <w:t xml:space="preserve">bore </w:t>
      </w:r>
      <w:r w:rsidR="000574EB">
        <w:rPr>
          <w:rFonts w:ascii="Times New Roman" w:hAnsi="Times New Roman"/>
        </w:rPr>
        <w:t>an</w:t>
      </w:r>
      <w:r w:rsidR="009869F9">
        <w:rPr>
          <w:rFonts w:ascii="Times New Roman" w:hAnsi="Times New Roman"/>
        </w:rPr>
        <w:t xml:space="preserve"> </w:t>
      </w:r>
      <w:r w:rsidR="00BA0834" w:rsidRPr="00476F23">
        <w:rPr>
          <w:rFonts w:ascii="Times New Roman" w:hAnsi="Times New Roman"/>
        </w:rPr>
        <w:t xml:space="preserve">expiration date of October 27, 2013.  </w:t>
      </w:r>
      <w:r w:rsidR="006F2E37" w:rsidRPr="00476F23">
        <w:rPr>
          <w:rFonts w:ascii="Times New Roman" w:hAnsi="Times New Roman"/>
        </w:rPr>
        <w:t>Franklin</w:t>
      </w:r>
      <w:r w:rsidR="00B23F54" w:rsidRPr="00476F23">
        <w:rPr>
          <w:rFonts w:ascii="Times New Roman" w:hAnsi="Times New Roman"/>
        </w:rPr>
        <w:t xml:space="preserve"> then</w:t>
      </w:r>
      <w:r w:rsidR="006F2E37" w:rsidRPr="00476F23">
        <w:rPr>
          <w:rFonts w:ascii="Times New Roman" w:hAnsi="Times New Roman"/>
        </w:rPr>
        <w:t xml:space="preserve"> filed a Petition for Reconsideration </w:t>
      </w:r>
      <w:r w:rsidR="00E44918" w:rsidRPr="00476F23">
        <w:rPr>
          <w:rFonts w:ascii="Times New Roman" w:hAnsi="Times New Roman"/>
        </w:rPr>
        <w:t xml:space="preserve">of </w:t>
      </w:r>
      <w:r w:rsidR="00EE305B">
        <w:rPr>
          <w:rFonts w:ascii="Times New Roman" w:hAnsi="Times New Roman"/>
        </w:rPr>
        <w:t>the P</w:t>
      </w:r>
      <w:r w:rsidR="00DF614A">
        <w:rPr>
          <w:rFonts w:ascii="Times New Roman" w:hAnsi="Times New Roman"/>
        </w:rPr>
        <w:t xml:space="preserve">ermit grant </w:t>
      </w:r>
      <w:r w:rsidR="006F2E37" w:rsidRPr="00476F23">
        <w:rPr>
          <w:rFonts w:ascii="Times New Roman" w:hAnsi="Times New Roman"/>
        </w:rPr>
        <w:t>on November 22, 2010</w:t>
      </w:r>
      <w:r w:rsidR="00C44269" w:rsidRPr="00476F23">
        <w:rPr>
          <w:rFonts w:ascii="Times New Roman" w:hAnsi="Times New Roman"/>
        </w:rPr>
        <w:t xml:space="preserve"> (“Franklin Petition”)</w:t>
      </w:r>
      <w:r w:rsidR="00E44918" w:rsidRPr="00476F23">
        <w:rPr>
          <w:rFonts w:ascii="Times New Roman" w:hAnsi="Times New Roman"/>
        </w:rPr>
        <w:t>,</w:t>
      </w:r>
      <w:r w:rsidR="006F2E37" w:rsidRPr="00476F23">
        <w:rPr>
          <w:rFonts w:ascii="Times New Roman" w:hAnsi="Times New Roman"/>
        </w:rPr>
        <w:t xml:space="preserve"> arguing that </w:t>
      </w:r>
      <w:r w:rsidR="00D35C1F" w:rsidRPr="00476F23">
        <w:rPr>
          <w:rFonts w:ascii="Times New Roman" w:hAnsi="Times New Roman"/>
        </w:rPr>
        <w:t>the Station</w:t>
      </w:r>
      <w:r w:rsidR="006F2E37" w:rsidRPr="00476F23">
        <w:rPr>
          <w:rFonts w:ascii="Times New Roman" w:hAnsi="Times New Roman"/>
        </w:rPr>
        <w:t xml:space="preserve"> should not be permitted to change its frequency </w:t>
      </w:r>
      <w:r w:rsidR="002579B1" w:rsidRPr="00476F23">
        <w:rPr>
          <w:rFonts w:ascii="Times New Roman" w:hAnsi="Times New Roman"/>
        </w:rPr>
        <w:t>due to</w:t>
      </w:r>
      <w:r w:rsidR="006F2E37" w:rsidRPr="00476F23">
        <w:rPr>
          <w:rFonts w:ascii="Times New Roman" w:hAnsi="Times New Roman"/>
        </w:rPr>
        <w:t xml:space="preserve"> potential interferenc</w:t>
      </w:r>
      <w:r w:rsidRPr="00476F23">
        <w:rPr>
          <w:rFonts w:ascii="Times New Roman" w:hAnsi="Times New Roman"/>
        </w:rPr>
        <w:t xml:space="preserve">e issues with WSNY(FM).  </w:t>
      </w:r>
      <w:r w:rsidR="00DB1A79">
        <w:rPr>
          <w:rFonts w:ascii="Times New Roman" w:hAnsi="Times New Roman"/>
        </w:rPr>
        <w:t xml:space="preserve">Wilks did not at that time request tolling of </w:t>
      </w:r>
      <w:r w:rsidR="003B4A79">
        <w:rPr>
          <w:rFonts w:ascii="Times New Roman" w:hAnsi="Times New Roman"/>
        </w:rPr>
        <w:t>the Permit</w:t>
      </w:r>
      <w:r w:rsidR="00DB1A79">
        <w:rPr>
          <w:rFonts w:ascii="Times New Roman" w:hAnsi="Times New Roman"/>
        </w:rPr>
        <w:t xml:space="preserve"> based on the </w:t>
      </w:r>
      <w:r w:rsidR="008B5472">
        <w:rPr>
          <w:rFonts w:ascii="Times New Roman" w:hAnsi="Times New Roman"/>
        </w:rPr>
        <w:t>Franklin P</w:t>
      </w:r>
      <w:r w:rsidR="00DB1A79">
        <w:rPr>
          <w:rFonts w:ascii="Times New Roman" w:hAnsi="Times New Roman"/>
        </w:rPr>
        <w:t xml:space="preserve">etition.  </w:t>
      </w:r>
    </w:p>
    <w:p w:rsidR="006F2E37" w:rsidRPr="00476F23" w:rsidRDefault="006F2E37" w:rsidP="0017748A">
      <w:pPr>
        <w:pStyle w:val="NoSpacing"/>
        <w:rPr>
          <w:rFonts w:ascii="Times New Roman" w:hAnsi="Times New Roman"/>
        </w:rPr>
      </w:pPr>
    </w:p>
    <w:p w:rsidR="00DB1A79" w:rsidRDefault="006F2E37" w:rsidP="0017748A">
      <w:pPr>
        <w:pStyle w:val="NoSpacing"/>
        <w:rPr>
          <w:rFonts w:ascii="Times New Roman" w:hAnsi="Times New Roman"/>
        </w:rPr>
      </w:pPr>
      <w:r w:rsidRPr="00476F23">
        <w:rPr>
          <w:rFonts w:ascii="Times New Roman" w:hAnsi="Times New Roman"/>
        </w:rPr>
        <w:tab/>
      </w:r>
      <w:r w:rsidR="008816D6">
        <w:rPr>
          <w:rFonts w:ascii="Times New Roman" w:hAnsi="Times New Roman"/>
        </w:rPr>
        <w:t xml:space="preserve">By the </w:t>
      </w:r>
      <w:r w:rsidR="005E38AA">
        <w:rPr>
          <w:rFonts w:ascii="Times New Roman" w:hAnsi="Times New Roman"/>
        </w:rPr>
        <w:t xml:space="preserve">312(g) </w:t>
      </w:r>
      <w:r w:rsidR="00BF5900">
        <w:rPr>
          <w:rFonts w:ascii="Times New Roman" w:hAnsi="Times New Roman"/>
        </w:rPr>
        <w:t>Expiration Date</w:t>
      </w:r>
      <w:r w:rsidR="008816D6">
        <w:rPr>
          <w:rFonts w:ascii="Times New Roman" w:hAnsi="Times New Roman"/>
        </w:rPr>
        <w:t xml:space="preserve">, Wilks had neither completed construction </w:t>
      </w:r>
      <w:r w:rsidR="00396333">
        <w:rPr>
          <w:rFonts w:ascii="Times New Roman" w:hAnsi="Times New Roman"/>
        </w:rPr>
        <w:t xml:space="preserve">authorized by </w:t>
      </w:r>
      <w:r w:rsidR="00C522B2">
        <w:rPr>
          <w:rFonts w:ascii="Times New Roman" w:hAnsi="Times New Roman"/>
        </w:rPr>
        <w:t xml:space="preserve">the </w:t>
      </w:r>
      <w:r w:rsidR="00BF5900">
        <w:rPr>
          <w:rFonts w:ascii="Times New Roman" w:hAnsi="Times New Roman"/>
        </w:rPr>
        <w:t>Permit</w:t>
      </w:r>
      <w:r w:rsidR="00C522B2">
        <w:rPr>
          <w:rFonts w:ascii="Times New Roman" w:hAnsi="Times New Roman"/>
        </w:rPr>
        <w:t xml:space="preserve"> </w:t>
      </w:r>
      <w:r w:rsidR="008816D6">
        <w:rPr>
          <w:rFonts w:ascii="Times New Roman" w:hAnsi="Times New Roman"/>
        </w:rPr>
        <w:t xml:space="preserve">nor resumed broadcasting.  </w:t>
      </w:r>
      <w:r w:rsidR="00170730">
        <w:rPr>
          <w:rFonts w:ascii="Times New Roman" w:hAnsi="Times New Roman"/>
        </w:rPr>
        <w:t>The Station</w:t>
      </w:r>
      <w:r w:rsidR="00E87D10">
        <w:rPr>
          <w:rFonts w:ascii="Times New Roman" w:hAnsi="Times New Roman"/>
        </w:rPr>
        <w:t>’s license and all associated authorizations</w:t>
      </w:r>
      <w:r w:rsidR="00EE305B">
        <w:rPr>
          <w:rFonts w:ascii="Times New Roman" w:hAnsi="Times New Roman"/>
        </w:rPr>
        <w:t>, including the P</w:t>
      </w:r>
      <w:r w:rsidR="000A3F07">
        <w:rPr>
          <w:rFonts w:ascii="Times New Roman" w:hAnsi="Times New Roman"/>
        </w:rPr>
        <w:t>ermit</w:t>
      </w:r>
      <w:r w:rsidR="000574EB">
        <w:rPr>
          <w:rFonts w:ascii="Times New Roman" w:hAnsi="Times New Roman"/>
        </w:rPr>
        <w:t>, thus</w:t>
      </w:r>
      <w:r w:rsidR="00E87D10">
        <w:rPr>
          <w:rFonts w:ascii="Times New Roman" w:hAnsi="Times New Roman"/>
        </w:rPr>
        <w:t xml:space="preserve"> expired as a matter of law.  </w:t>
      </w:r>
      <w:r w:rsidR="00F90C49">
        <w:rPr>
          <w:rFonts w:ascii="Times New Roman" w:hAnsi="Times New Roman"/>
        </w:rPr>
        <w:t xml:space="preserve">Nevertheless, </w:t>
      </w:r>
      <w:r w:rsidR="00D35C1F" w:rsidRPr="00476F23">
        <w:rPr>
          <w:rFonts w:ascii="Times New Roman" w:hAnsi="Times New Roman"/>
        </w:rPr>
        <w:t xml:space="preserve">Wilks </w:t>
      </w:r>
      <w:r w:rsidR="00021F94">
        <w:rPr>
          <w:rFonts w:ascii="Times New Roman" w:hAnsi="Times New Roman"/>
        </w:rPr>
        <w:t xml:space="preserve">implemented certain facility modifications </w:t>
      </w:r>
      <w:r w:rsidR="000574EB">
        <w:rPr>
          <w:rFonts w:ascii="Times New Roman" w:hAnsi="Times New Roman"/>
        </w:rPr>
        <w:t xml:space="preserve">and resumed </w:t>
      </w:r>
      <w:r w:rsidR="00EA2390">
        <w:rPr>
          <w:rFonts w:ascii="Times New Roman" w:hAnsi="Times New Roman"/>
        </w:rPr>
        <w:t xml:space="preserve">Station </w:t>
      </w:r>
      <w:r w:rsidR="00D35C1F" w:rsidRPr="00476F23">
        <w:rPr>
          <w:rFonts w:ascii="Times New Roman" w:hAnsi="Times New Roman"/>
        </w:rPr>
        <w:t xml:space="preserve">operations </w:t>
      </w:r>
      <w:r w:rsidRPr="00476F23">
        <w:rPr>
          <w:rFonts w:ascii="Times New Roman" w:hAnsi="Times New Roman"/>
        </w:rPr>
        <w:t>on Channel 231 on November 10, 2011</w:t>
      </w:r>
      <w:r w:rsidR="00021F94">
        <w:rPr>
          <w:rFonts w:ascii="Times New Roman" w:hAnsi="Times New Roman"/>
        </w:rPr>
        <w:t>.  It claimed</w:t>
      </w:r>
      <w:r w:rsidR="00F90C49">
        <w:rPr>
          <w:rFonts w:ascii="Times New Roman" w:hAnsi="Times New Roman"/>
        </w:rPr>
        <w:t xml:space="preserve"> that it was doing so </w:t>
      </w:r>
      <w:r w:rsidR="00F52CA4" w:rsidRPr="00476F23">
        <w:rPr>
          <w:rFonts w:ascii="Times New Roman" w:hAnsi="Times New Roman"/>
        </w:rPr>
        <w:t>pursuant to program test authority</w:t>
      </w:r>
      <w:r w:rsidR="00EE305B">
        <w:rPr>
          <w:rFonts w:ascii="Times New Roman" w:hAnsi="Times New Roman"/>
        </w:rPr>
        <w:t xml:space="preserve"> under the Permit</w:t>
      </w:r>
      <w:r w:rsidR="007221E4">
        <w:rPr>
          <w:rFonts w:ascii="Times New Roman" w:hAnsi="Times New Roman"/>
        </w:rPr>
        <w:t>.</w:t>
      </w:r>
      <w:r w:rsidR="00F52CA4" w:rsidRPr="00476F23">
        <w:rPr>
          <w:rStyle w:val="FootnoteReference"/>
          <w:rFonts w:ascii="Times New Roman" w:hAnsi="Times New Roman"/>
        </w:rPr>
        <w:footnoteReference w:id="12"/>
      </w:r>
      <w:r w:rsidR="00F52CA4" w:rsidRPr="00476F23">
        <w:rPr>
          <w:rFonts w:ascii="Times New Roman" w:hAnsi="Times New Roman"/>
        </w:rPr>
        <w:t xml:space="preserve"> </w:t>
      </w:r>
      <w:r w:rsidR="00B76F2C">
        <w:rPr>
          <w:rFonts w:ascii="Times New Roman" w:hAnsi="Times New Roman"/>
        </w:rPr>
        <w:t xml:space="preserve"> </w:t>
      </w:r>
      <w:r w:rsidR="00803DB7">
        <w:rPr>
          <w:rFonts w:ascii="Times New Roman" w:hAnsi="Times New Roman"/>
        </w:rPr>
        <w:t xml:space="preserve">On November 18, 2011, </w:t>
      </w:r>
      <w:r w:rsidR="007221E4">
        <w:rPr>
          <w:rFonts w:ascii="Times New Roman" w:hAnsi="Times New Roman"/>
        </w:rPr>
        <w:t>Wilks</w:t>
      </w:r>
      <w:r w:rsidR="00590929">
        <w:rPr>
          <w:rFonts w:ascii="Times New Roman" w:hAnsi="Times New Roman"/>
        </w:rPr>
        <w:t xml:space="preserve"> </w:t>
      </w:r>
      <w:r w:rsidR="00F52CA4" w:rsidRPr="00476F23">
        <w:rPr>
          <w:rFonts w:ascii="Times New Roman" w:hAnsi="Times New Roman"/>
        </w:rPr>
        <w:t xml:space="preserve">filed </w:t>
      </w:r>
      <w:r w:rsidR="008D4517" w:rsidRPr="00476F23">
        <w:rPr>
          <w:rFonts w:ascii="Times New Roman" w:hAnsi="Times New Roman"/>
        </w:rPr>
        <w:t>the License Application</w:t>
      </w:r>
      <w:r w:rsidR="00F52CA4" w:rsidRPr="00476F23">
        <w:rPr>
          <w:rFonts w:ascii="Times New Roman" w:hAnsi="Times New Roman"/>
        </w:rPr>
        <w:t>.</w:t>
      </w:r>
      <w:r w:rsidR="00F52CA4" w:rsidRPr="00476F23">
        <w:rPr>
          <w:rStyle w:val="FootnoteReference"/>
          <w:rFonts w:ascii="Times New Roman" w:hAnsi="Times New Roman"/>
        </w:rPr>
        <w:footnoteReference w:id="13"/>
      </w:r>
      <w:r w:rsidR="00B76F2C">
        <w:rPr>
          <w:rFonts w:ascii="Times New Roman" w:hAnsi="Times New Roman"/>
        </w:rPr>
        <w:t xml:space="preserve">  </w:t>
      </w:r>
      <w:r w:rsidR="00E47F05" w:rsidRPr="00476F23">
        <w:rPr>
          <w:rFonts w:ascii="Times New Roman" w:hAnsi="Times New Roman"/>
        </w:rPr>
        <w:t xml:space="preserve">On November 16, 2011, </w:t>
      </w:r>
      <w:r w:rsidR="00CD4B80" w:rsidRPr="00476F23">
        <w:rPr>
          <w:rFonts w:ascii="Times New Roman" w:hAnsi="Times New Roman"/>
        </w:rPr>
        <w:t xml:space="preserve">Franklin filed a </w:t>
      </w:r>
      <w:r w:rsidR="002266B5" w:rsidRPr="00476F23">
        <w:rPr>
          <w:rFonts w:ascii="Times New Roman" w:hAnsi="Times New Roman"/>
        </w:rPr>
        <w:t>“</w:t>
      </w:r>
      <w:r w:rsidR="00CD4B80" w:rsidRPr="00476F23">
        <w:rPr>
          <w:rFonts w:ascii="Times New Roman" w:hAnsi="Times New Roman"/>
        </w:rPr>
        <w:t xml:space="preserve">Suggestion of Expiration of </w:t>
      </w:r>
      <w:r w:rsidR="00AC2E8C" w:rsidRPr="00476F23">
        <w:rPr>
          <w:rFonts w:ascii="Times New Roman" w:hAnsi="Times New Roman"/>
        </w:rPr>
        <w:t>W272AT</w:t>
      </w:r>
      <w:r w:rsidR="00CD4B80" w:rsidRPr="00476F23">
        <w:rPr>
          <w:rFonts w:ascii="Times New Roman" w:hAnsi="Times New Roman"/>
        </w:rPr>
        <w:t xml:space="preserve"> License</w:t>
      </w:r>
      <w:r w:rsidR="00A6288E" w:rsidRPr="00476F23">
        <w:rPr>
          <w:rFonts w:ascii="Times New Roman" w:hAnsi="Times New Roman"/>
        </w:rPr>
        <w:t>”</w:t>
      </w:r>
      <w:r w:rsidR="00CD4B80" w:rsidRPr="00476F23">
        <w:rPr>
          <w:rFonts w:ascii="Times New Roman" w:hAnsi="Times New Roman"/>
        </w:rPr>
        <w:t xml:space="preserve"> </w:t>
      </w:r>
      <w:r w:rsidR="00803DB7">
        <w:rPr>
          <w:rFonts w:ascii="Times New Roman" w:hAnsi="Times New Roman"/>
        </w:rPr>
        <w:t>contending</w:t>
      </w:r>
      <w:r w:rsidR="007E5729" w:rsidRPr="00476F23">
        <w:rPr>
          <w:rFonts w:ascii="Times New Roman" w:hAnsi="Times New Roman"/>
        </w:rPr>
        <w:t xml:space="preserve"> </w:t>
      </w:r>
      <w:r w:rsidR="00F80EB9" w:rsidRPr="00476F23">
        <w:rPr>
          <w:rFonts w:ascii="Times New Roman" w:hAnsi="Times New Roman"/>
        </w:rPr>
        <w:t xml:space="preserve">that the Station’s license </w:t>
      </w:r>
      <w:r w:rsidR="00C33016">
        <w:rPr>
          <w:rFonts w:ascii="Times New Roman" w:hAnsi="Times New Roman"/>
        </w:rPr>
        <w:t xml:space="preserve">had </w:t>
      </w:r>
      <w:r w:rsidR="00F80EB9" w:rsidRPr="00476F23">
        <w:rPr>
          <w:rFonts w:ascii="Times New Roman" w:hAnsi="Times New Roman"/>
        </w:rPr>
        <w:t xml:space="preserve">expired </w:t>
      </w:r>
      <w:r w:rsidR="00CD4B80" w:rsidRPr="00476F23">
        <w:rPr>
          <w:rFonts w:ascii="Times New Roman" w:hAnsi="Times New Roman"/>
        </w:rPr>
        <w:t>pursuant to Section 312(g).</w:t>
      </w:r>
      <w:r w:rsidR="00CD4B80" w:rsidRPr="00476F23">
        <w:rPr>
          <w:rStyle w:val="FootnoteReference"/>
          <w:rFonts w:ascii="Times New Roman" w:hAnsi="Times New Roman"/>
        </w:rPr>
        <w:footnoteReference w:id="14"/>
      </w:r>
      <w:r w:rsidR="00CD4B80" w:rsidRPr="00476F23">
        <w:rPr>
          <w:rFonts w:ascii="Times New Roman" w:hAnsi="Times New Roman"/>
        </w:rPr>
        <w:t xml:space="preserve"> </w:t>
      </w:r>
      <w:r w:rsidR="00ED47AA" w:rsidRPr="00476F23">
        <w:rPr>
          <w:rFonts w:ascii="Times New Roman" w:hAnsi="Times New Roman"/>
        </w:rPr>
        <w:t xml:space="preserve"> </w:t>
      </w:r>
    </w:p>
    <w:p w:rsidR="00A053A2" w:rsidRDefault="00A053A2" w:rsidP="0017748A">
      <w:pPr>
        <w:pStyle w:val="NoSpacing"/>
        <w:rPr>
          <w:rFonts w:ascii="Times New Roman" w:hAnsi="Times New Roman"/>
        </w:rPr>
      </w:pPr>
    </w:p>
    <w:p w:rsidR="006F2E37" w:rsidRPr="00476F23" w:rsidRDefault="007D4126" w:rsidP="0017748A">
      <w:pPr>
        <w:pStyle w:val="NoSpacing"/>
        <w:rPr>
          <w:rFonts w:ascii="Times New Roman" w:hAnsi="Times New Roman"/>
        </w:rPr>
      </w:pPr>
      <w:r>
        <w:rPr>
          <w:rFonts w:ascii="Times New Roman" w:hAnsi="Times New Roman"/>
        </w:rPr>
        <w:tab/>
      </w:r>
      <w:r w:rsidR="00E2479B">
        <w:rPr>
          <w:rFonts w:ascii="Times New Roman" w:hAnsi="Times New Roman"/>
        </w:rPr>
        <w:t xml:space="preserve">While those matters were pending, the </w:t>
      </w:r>
      <w:r w:rsidR="00396333">
        <w:rPr>
          <w:rFonts w:ascii="Times New Roman" w:hAnsi="Times New Roman"/>
        </w:rPr>
        <w:t xml:space="preserve">June 1, 2012 </w:t>
      </w:r>
      <w:r w:rsidR="00E2479B">
        <w:rPr>
          <w:rFonts w:ascii="Times New Roman" w:hAnsi="Times New Roman"/>
        </w:rPr>
        <w:t xml:space="preserve">license renewal </w:t>
      </w:r>
      <w:r w:rsidR="00021F94">
        <w:rPr>
          <w:rFonts w:ascii="Times New Roman" w:hAnsi="Times New Roman"/>
        </w:rPr>
        <w:t xml:space="preserve">filing </w:t>
      </w:r>
      <w:r w:rsidR="00396333">
        <w:rPr>
          <w:rFonts w:ascii="Times New Roman" w:hAnsi="Times New Roman"/>
        </w:rPr>
        <w:t xml:space="preserve">deadline for </w:t>
      </w:r>
      <w:r w:rsidR="00DB1A79">
        <w:rPr>
          <w:rFonts w:ascii="Times New Roman" w:hAnsi="Times New Roman"/>
        </w:rPr>
        <w:t xml:space="preserve">Ohio radio stations </w:t>
      </w:r>
      <w:r w:rsidR="00396333">
        <w:rPr>
          <w:rFonts w:ascii="Times New Roman" w:hAnsi="Times New Roman"/>
        </w:rPr>
        <w:t>approached.</w:t>
      </w:r>
      <w:r w:rsidR="00803DB7">
        <w:rPr>
          <w:rFonts w:ascii="Times New Roman" w:hAnsi="Times New Roman"/>
        </w:rPr>
        <w:t xml:space="preserve"> </w:t>
      </w:r>
      <w:r w:rsidR="00833928">
        <w:rPr>
          <w:rFonts w:ascii="Times New Roman" w:hAnsi="Times New Roman"/>
        </w:rPr>
        <w:t xml:space="preserve"> </w:t>
      </w:r>
      <w:r w:rsidR="00F52CA4" w:rsidRPr="00476F23">
        <w:rPr>
          <w:rFonts w:ascii="Times New Roman" w:hAnsi="Times New Roman"/>
        </w:rPr>
        <w:t xml:space="preserve">Wilks </w:t>
      </w:r>
      <w:r w:rsidR="00A82B41">
        <w:rPr>
          <w:rFonts w:ascii="Times New Roman" w:hAnsi="Times New Roman"/>
        </w:rPr>
        <w:t xml:space="preserve">filed a </w:t>
      </w:r>
      <w:r w:rsidR="00E2479B">
        <w:rPr>
          <w:rFonts w:ascii="Times New Roman" w:hAnsi="Times New Roman"/>
        </w:rPr>
        <w:t xml:space="preserve">license </w:t>
      </w:r>
      <w:r w:rsidR="001F7677">
        <w:rPr>
          <w:rFonts w:ascii="Times New Roman" w:hAnsi="Times New Roman"/>
        </w:rPr>
        <w:t>r</w:t>
      </w:r>
      <w:r w:rsidR="00EC6BE6" w:rsidRPr="00476F23">
        <w:rPr>
          <w:rFonts w:ascii="Times New Roman" w:hAnsi="Times New Roman"/>
        </w:rPr>
        <w:t xml:space="preserve">enewal </w:t>
      </w:r>
      <w:r w:rsidR="001F7677">
        <w:rPr>
          <w:rFonts w:ascii="Times New Roman" w:hAnsi="Times New Roman"/>
        </w:rPr>
        <w:t>a</w:t>
      </w:r>
      <w:r w:rsidR="00EC6BE6" w:rsidRPr="00476F23">
        <w:rPr>
          <w:rFonts w:ascii="Times New Roman" w:hAnsi="Times New Roman"/>
        </w:rPr>
        <w:t>pplication</w:t>
      </w:r>
      <w:r w:rsidR="00CD4B80" w:rsidRPr="00476F23">
        <w:rPr>
          <w:rFonts w:ascii="Times New Roman" w:hAnsi="Times New Roman"/>
        </w:rPr>
        <w:t xml:space="preserve"> on May 24, 2012</w:t>
      </w:r>
      <w:r w:rsidR="00396333">
        <w:rPr>
          <w:rFonts w:ascii="Times New Roman" w:hAnsi="Times New Roman"/>
        </w:rPr>
        <w:t>,</w:t>
      </w:r>
      <w:r w:rsidR="00CD4B80" w:rsidRPr="00476F23">
        <w:rPr>
          <w:rStyle w:val="FootnoteReference"/>
          <w:rFonts w:ascii="Times New Roman" w:hAnsi="Times New Roman"/>
        </w:rPr>
        <w:footnoteReference w:id="15"/>
      </w:r>
      <w:r w:rsidR="00396333">
        <w:rPr>
          <w:rFonts w:ascii="Times New Roman" w:hAnsi="Times New Roman"/>
        </w:rPr>
        <w:t xml:space="preserve"> although at this time there was no valid Station license</w:t>
      </w:r>
      <w:r w:rsidR="00CD4B80" w:rsidRPr="00476F23">
        <w:rPr>
          <w:rFonts w:ascii="Times New Roman" w:hAnsi="Times New Roman"/>
        </w:rPr>
        <w:t xml:space="preserve"> </w:t>
      </w:r>
      <w:r w:rsidR="00396333">
        <w:rPr>
          <w:rFonts w:ascii="Times New Roman" w:hAnsi="Times New Roman"/>
        </w:rPr>
        <w:t>to renew.</w:t>
      </w:r>
    </w:p>
    <w:p w:rsidR="00801613" w:rsidRPr="00476F23" w:rsidRDefault="00801613" w:rsidP="0017748A">
      <w:pPr>
        <w:pStyle w:val="NoSpacing"/>
        <w:rPr>
          <w:rFonts w:ascii="Times New Roman" w:hAnsi="Times New Roman"/>
        </w:rPr>
      </w:pPr>
      <w:r w:rsidRPr="00476F23">
        <w:rPr>
          <w:rFonts w:ascii="Times New Roman" w:hAnsi="Times New Roman"/>
        </w:rPr>
        <w:lastRenderedPageBreak/>
        <w:tab/>
      </w:r>
      <w:r w:rsidR="00BA0834" w:rsidRPr="00476F23">
        <w:rPr>
          <w:rFonts w:ascii="Times New Roman" w:hAnsi="Times New Roman"/>
        </w:rPr>
        <w:t xml:space="preserve">In </w:t>
      </w:r>
      <w:r w:rsidR="00D564F5">
        <w:rPr>
          <w:rFonts w:ascii="Times New Roman" w:hAnsi="Times New Roman"/>
        </w:rPr>
        <w:t xml:space="preserve">the </w:t>
      </w:r>
      <w:r w:rsidR="00BA0834" w:rsidRPr="00476F23">
        <w:rPr>
          <w:rFonts w:ascii="Times New Roman" w:hAnsi="Times New Roman"/>
        </w:rPr>
        <w:t>June 20, 2013</w:t>
      </w:r>
      <w:r w:rsidR="009257D6" w:rsidRPr="00476F23">
        <w:rPr>
          <w:rFonts w:ascii="Times New Roman" w:hAnsi="Times New Roman"/>
        </w:rPr>
        <w:t>,</w:t>
      </w:r>
      <w:r w:rsidRPr="00476F23">
        <w:rPr>
          <w:rFonts w:ascii="Times New Roman" w:hAnsi="Times New Roman"/>
        </w:rPr>
        <w:t xml:space="preserve"> </w:t>
      </w:r>
      <w:r w:rsidR="008C06F4" w:rsidRPr="008C06F4">
        <w:rPr>
          <w:rFonts w:ascii="Times New Roman" w:hAnsi="Times New Roman"/>
          <w:i/>
        </w:rPr>
        <w:t>Staff Decision</w:t>
      </w:r>
      <w:r w:rsidR="008C06F4">
        <w:rPr>
          <w:rFonts w:ascii="Times New Roman" w:hAnsi="Times New Roman"/>
        </w:rPr>
        <w:t xml:space="preserve">, </w:t>
      </w:r>
      <w:r w:rsidR="009257D6" w:rsidRPr="00476F23">
        <w:rPr>
          <w:rFonts w:ascii="Times New Roman" w:hAnsi="Times New Roman"/>
        </w:rPr>
        <w:t xml:space="preserve">the Bureau </w:t>
      </w:r>
      <w:r w:rsidR="00055230">
        <w:rPr>
          <w:rFonts w:ascii="Times New Roman" w:hAnsi="Times New Roman"/>
        </w:rPr>
        <w:t>confirm</w:t>
      </w:r>
      <w:r w:rsidR="00055230" w:rsidRPr="00476F23">
        <w:rPr>
          <w:rFonts w:ascii="Times New Roman" w:hAnsi="Times New Roman"/>
        </w:rPr>
        <w:t xml:space="preserve">ed </w:t>
      </w:r>
      <w:r w:rsidR="009257D6" w:rsidRPr="00476F23">
        <w:rPr>
          <w:rFonts w:ascii="Times New Roman" w:hAnsi="Times New Roman"/>
        </w:rPr>
        <w:t xml:space="preserve">that the Station’s license had expired as a matter of law pursuant to Section 312(g), </w:t>
      </w:r>
      <w:r w:rsidR="00E627D9">
        <w:rPr>
          <w:rFonts w:ascii="Times New Roman" w:hAnsi="Times New Roman"/>
        </w:rPr>
        <w:t>rendering the P</w:t>
      </w:r>
      <w:r w:rsidR="00B849D4">
        <w:rPr>
          <w:rFonts w:ascii="Times New Roman" w:hAnsi="Times New Roman"/>
        </w:rPr>
        <w:t>ermit a nullity.</w:t>
      </w:r>
      <w:r w:rsidR="00B849D4" w:rsidRPr="00B849D4">
        <w:rPr>
          <w:rStyle w:val="FootnoteReference"/>
          <w:rFonts w:ascii="Times New Roman" w:hAnsi="Times New Roman"/>
        </w:rPr>
        <w:t xml:space="preserve"> </w:t>
      </w:r>
      <w:r w:rsidR="00B849D4" w:rsidRPr="00476F23">
        <w:rPr>
          <w:rStyle w:val="FootnoteReference"/>
          <w:rFonts w:ascii="Times New Roman" w:hAnsi="Times New Roman"/>
        </w:rPr>
        <w:footnoteReference w:id="16"/>
      </w:r>
      <w:r w:rsidR="00B849D4">
        <w:rPr>
          <w:rFonts w:ascii="Times New Roman" w:hAnsi="Times New Roman"/>
        </w:rPr>
        <w:t xml:space="preserve">  The Bureau</w:t>
      </w:r>
      <w:r w:rsidR="00B849D4" w:rsidRPr="00476F23">
        <w:rPr>
          <w:rFonts w:ascii="Times New Roman" w:hAnsi="Times New Roman"/>
        </w:rPr>
        <w:t xml:space="preserve"> </w:t>
      </w:r>
      <w:r w:rsidR="00CA76E2" w:rsidRPr="00476F23">
        <w:rPr>
          <w:rFonts w:ascii="Times New Roman" w:hAnsi="Times New Roman"/>
        </w:rPr>
        <w:t>reject</w:t>
      </w:r>
      <w:r w:rsidR="00CA76E2">
        <w:rPr>
          <w:rFonts w:ascii="Times New Roman" w:hAnsi="Times New Roman"/>
        </w:rPr>
        <w:t>ed</w:t>
      </w:r>
      <w:r w:rsidR="00CA76E2" w:rsidRPr="00476F23">
        <w:rPr>
          <w:rFonts w:ascii="Times New Roman" w:hAnsi="Times New Roman"/>
        </w:rPr>
        <w:t xml:space="preserve"> Wilks’s argument that its extended silence “</w:t>
      </w:r>
      <w:r w:rsidR="00CA76E2">
        <w:rPr>
          <w:rFonts w:ascii="Times New Roman" w:hAnsi="Times New Roman"/>
        </w:rPr>
        <w:t>was through no fault of its own</w:t>
      </w:r>
      <w:r w:rsidR="00CA76E2" w:rsidRPr="00476F23">
        <w:rPr>
          <w:rFonts w:ascii="Times New Roman" w:hAnsi="Times New Roman"/>
        </w:rPr>
        <w:t>”</w:t>
      </w:r>
      <w:r w:rsidR="00CA76E2">
        <w:rPr>
          <w:rFonts w:ascii="Times New Roman" w:hAnsi="Times New Roman"/>
        </w:rPr>
        <w:t xml:space="preserve"> and </w:t>
      </w:r>
      <w:r w:rsidR="00E627D9">
        <w:rPr>
          <w:rFonts w:ascii="Times New Roman" w:hAnsi="Times New Roman"/>
        </w:rPr>
        <w:t>stated that it would delete</w:t>
      </w:r>
      <w:r w:rsidR="009257D6" w:rsidRPr="00476F23">
        <w:rPr>
          <w:rFonts w:ascii="Times New Roman" w:hAnsi="Times New Roman"/>
        </w:rPr>
        <w:t xml:space="preserve"> the Station’s call sign</w:t>
      </w:r>
      <w:r w:rsidR="002B6A22">
        <w:rPr>
          <w:rFonts w:ascii="Times New Roman" w:hAnsi="Times New Roman"/>
        </w:rPr>
        <w:t>.</w:t>
      </w:r>
      <w:r w:rsidR="00133528" w:rsidRPr="00476F23">
        <w:rPr>
          <w:rStyle w:val="FootnoteReference"/>
          <w:rFonts w:ascii="Times New Roman" w:hAnsi="Times New Roman"/>
        </w:rPr>
        <w:footnoteReference w:id="17"/>
      </w:r>
      <w:r w:rsidR="00133528" w:rsidRPr="00476F23">
        <w:rPr>
          <w:rFonts w:ascii="Times New Roman" w:hAnsi="Times New Roman"/>
        </w:rPr>
        <w:t xml:space="preserve"> </w:t>
      </w:r>
      <w:r w:rsidR="00ED47AA" w:rsidRPr="00476F23">
        <w:rPr>
          <w:rFonts w:ascii="Times New Roman" w:hAnsi="Times New Roman"/>
        </w:rPr>
        <w:t xml:space="preserve"> </w:t>
      </w:r>
      <w:r w:rsidR="00133528" w:rsidRPr="00476F23">
        <w:rPr>
          <w:rFonts w:ascii="Times New Roman" w:hAnsi="Times New Roman"/>
        </w:rPr>
        <w:t xml:space="preserve">While acknowledging that </w:t>
      </w:r>
      <w:r w:rsidR="00021F94">
        <w:rPr>
          <w:rFonts w:ascii="Times New Roman" w:hAnsi="Times New Roman"/>
        </w:rPr>
        <w:t xml:space="preserve">the Commission has limited discretion under </w:t>
      </w:r>
      <w:r w:rsidR="00133528" w:rsidRPr="00476F23">
        <w:rPr>
          <w:rFonts w:ascii="Times New Roman" w:hAnsi="Times New Roman"/>
        </w:rPr>
        <w:t>Section 312(g) to reinstate or extend a license term “to promote equity an</w:t>
      </w:r>
      <w:r w:rsidR="002266B5" w:rsidRPr="00476F23">
        <w:rPr>
          <w:rFonts w:ascii="Times New Roman" w:hAnsi="Times New Roman"/>
        </w:rPr>
        <w:t xml:space="preserve">d fairness,” the Bureau </w:t>
      </w:r>
      <w:r w:rsidR="00B849D4">
        <w:rPr>
          <w:rFonts w:ascii="Times New Roman" w:hAnsi="Times New Roman"/>
        </w:rPr>
        <w:t>found</w:t>
      </w:r>
      <w:r w:rsidR="00133528" w:rsidRPr="00476F23">
        <w:rPr>
          <w:rFonts w:ascii="Times New Roman" w:hAnsi="Times New Roman"/>
        </w:rPr>
        <w:t xml:space="preserve"> </w:t>
      </w:r>
      <w:r w:rsidR="00B849D4">
        <w:rPr>
          <w:rFonts w:ascii="Times New Roman" w:hAnsi="Times New Roman"/>
        </w:rPr>
        <w:t>in</w:t>
      </w:r>
      <w:r w:rsidR="00133528" w:rsidRPr="00476F23">
        <w:rPr>
          <w:rFonts w:ascii="Times New Roman" w:hAnsi="Times New Roman"/>
        </w:rPr>
        <w:t xml:space="preserve">sufficient </w:t>
      </w:r>
      <w:r w:rsidR="00B849D4">
        <w:rPr>
          <w:rFonts w:ascii="Times New Roman" w:hAnsi="Times New Roman"/>
        </w:rPr>
        <w:t xml:space="preserve">reason </w:t>
      </w:r>
      <w:r w:rsidR="00133528" w:rsidRPr="00476F23">
        <w:rPr>
          <w:rFonts w:ascii="Times New Roman" w:hAnsi="Times New Roman"/>
        </w:rPr>
        <w:t xml:space="preserve">to exercise </w:t>
      </w:r>
      <w:r w:rsidR="00B849D4">
        <w:rPr>
          <w:rFonts w:ascii="Times New Roman" w:hAnsi="Times New Roman"/>
        </w:rPr>
        <w:t>that</w:t>
      </w:r>
      <w:r w:rsidR="00B849D4" w:rsidRPr="00476F23">
        <w:rPr>
          <w:rFonts w:ascii="Times New Roman" w:hAnsi="Times New Roman"/>
        </w:rPr>
        <w:t xml:space="preserve"> </w:t>
      </w:r>
      <w:r w:rsidR="00133528" w:rsidRPr="00476F23">
        <w:rPr>
          <w:rFonts w:ascii="Times New Roman" w:hAnsi="Times New Roman"/>
        </w:rPr>
        <w:t>discretion</w:t>
      </w:r>
      <w:r w:rsidR="00A82B41">
        <w:rPr>
          <w:rFonts w:ascii="Times New Roman" w:hAnsi="Times New Roman"/>
        </w:rPr>
        <w:t xml:space="preserve"> based on its careful review of the facts of this case</w:t>
      </w:r>
      <w:r w:rsidR="00B849D4">
        <w:rPr>
          <w:rFonts w:ascii="Times New Roman" w:hAnsi="Times New Roman"/>
        </w:rPr>
        <w:t>.</w:t>
      </w:r>
      <w:r w:rsidR="00693BE8" w:rsidRPr="00476F23">
        <w:rPr>
          <w:rStyle w:val="FootnoteReference"/>
          <w:rFonts w:ascii="Times New Roman" w:hAnsi="Times New Roman"/>
        </w:rPr>
        <w:footnoteReference w:id="18"/>
      </w:r>
      <w:r w:rsidR="00B849D4">
        <w:rPr>
          <w:rFonts w:ascii="Times New Roman" w:hAnsi="Times New Roman"/>
        </w:rPr>
        <w:t xml:space="preserve">  In particular, it found that </w:t>
      </w:r>
      <w:r w:rsidR="00876EA4" w:rsidRPr="00476F23">
        <w:rPr>
          <w:rFonts w:ascii="Times New Roman" w:hAnsi="Times New Roman"/>
        </w:rPr>
        <w:t xml:space="preserve">Wilks did not allege any circumstance </w:t>
      </w:r>
      <w:r w:rsidR="00EA2390">
        <w:rPr>
          <w:rFonts w:ascii="Times New Roman" w:hAnsi="Times New Roman"/>
        </w:rPr>
        <w:t xml:space="preserve">that </w:t>
      </w:r>
      <w:r w:rsidR="00876EA4" w:rsidRPr="00476F23">
        <w:rPr>
          <w:rFonts w:ascii="Times New Roman" w:hAnsi="Times New Roman"/>
        </w:rPr>
        <w:t xml:space="preserve">“prevented” </w:t>
      </w:r>
      <w:r w:rsidR="00DF751B">
        <w:rPr>
          <w:rFonts w:ascii="Times New Roman" w:hAnsi="Times New Roman"/>
        </w:rPr>
        <w:t xml:space="preserve">it from </w:t>
      </w:r>
      <w:r w:rsidR="00876EA4" w:rsidRPr="00476F23">
        <w:rPr>
          <w:rFonts w:ascii="Times New Roman" w:hAnsi="Times New Roman"/>
        </w:rPr>
        <w:t>resuming operations</w:t>
      </w:r>
      <w:r w:rsidR="00133528" w:rsidRPr="00476F23">
        <w:rPr>
          <w:rFonts w:ascii="Times New Roman" w:hAnsi="Times New Roman"/>
        </w:rPr>
        <w:t>.</w:t>
      </w:r>
      <w:r w:rsidR="00133528" w:rsidRPr="00476F23">
        <w:rPr>
          <w:rStyle w:val="FootnoteReference"/>
          <w:rFonts w:ascii="Times New Roman" w:hAnsi="Times New Roman"/>
        </w:rPr>
        <w:footnoteReference w:id="19"/>
      </w:r>
      <w:r w:rsidR="006F1340" w:rsidRPr="00476F23">
        <w:rPr>
          <w:rFonts w:ascii="Times New Roman" w:hAnsi="Times New Roman"/>
        </w:rPr>
        <w:t xml:space="preserve"> </w:t>
      </w:r>
      <w:r w:rsidR="00ED47AA" w:rsidRPr="00476F23">
        <w:rPr>
          <w:rFonts w:ascii="Times New Roman" w:hAnsi="Times New Roman"/>
        </w:rPr>
        <w:t xml:space="preserve"> </w:t>
      </w:r>
      <w:r w:rsidR="003C544E" w:rsidRPr="00476F23">
        <w:rPr>
          <w:rFonts w:ascii="Times New Roman" w:hAnsi="Times New Roman"/>
        </w:rPr>
        <w:t>The Bureau also</w:t>
      </w:r>
      <w:r w:rsidR="00CB7D12" w:rsidRPr="00476F23">
        <w:rPr>
          <w:rFonts w:ascii="Times New Roman" w:hAnsi="Times New Roman"/>
        </w:rPr>
        <w:t xml:space="preserve"> dismissed as moot </w:t>
      </w:r>
      <w:r w:rsidR="009A6ED6" w:rsidRPr="00476F23">
        <w:rPr>
          <w:rFonts w:ascii="Times New Roman" w:hAnsi="Times New Roman"/>
        </w:rPr>
        <w:t>the Franklin Petition</w:t>
      </w:r>
      <w:r w:rsidR="00CB7D12" w:rsidRPr="00476F23">
        <w:rPr>
          <w:rFonts w:ascii="Times New Roman" w:hAnsi="Times New Roman"/>
        </w:rPr>
        <w:t xml:space="preserve">, </w:t>
      </w:r>
      <w:r w:rsidR="00803DB7">
        <w:rPr>
          <w:rFonts w:ascii="Times New Roman" w:hAnsi="Times New Roman"/>
        </w:rPr>
        <w:t>the License</w:t>
      </w:r>
      <w:r w:rsidR="00CB7D12" w:rsidRPr="00476F23">
        <w:rPr>
          <w:rFonts w:ascii="Times New Roman" w:hAnsi="Times New Roman"/>
        </w:rPr>
        <w:t xml:space="preserve"> Objection, and Petition to Deny the </w:t>
      </w:r>
      <w:r w:rsidR="00EA2390">
        <w:rPr>
          <w:rFonts w:ascii="Times New Roman" w:hAnsi="Times New Roman"/>
        </w:rPr>
        <w:t>R</w:t>
      </w:r>
      <w:r w:rsidR="00CB7D12" w:rsidRPr="00476F23">
        <w:rPr>
          <w:rFonts w:ascii="Times New Roman" w:hAnsi="Times New Roman"/>
        </w:rPr>
        <w:t xml:space="preserve">enewal </w:t>
      </w:r>
      <w:r w:rsidR="00EA2390">
        <w:rPr>
          <w:rFonts w:ascii="Times New Roman" w:hAnsi="Times New Roman"/>
        </w:rPr>
        <w:t>A</w:t>
      </w:r>
      <w:r w:rsidR="00CB7D12" w:rsidRPr="00476F23">
        <w:rPr>
          <w:rFonts w:ascii="Times New Roman" w:hAnsi="Times New Roman"/>
        </w:rPr>
        <w:t>pplication.</w:t>
      </w:r>
      <w:r w:rsidR="006A2821">
        <w:rPr>
          <w:rFonts w:ascii="Times New Roman" w:hAnsi="Times New Roman"/>
        </w:rPr>
        <w:t xml:space="preserve">  </w:t>
      </w:r>
      <w:r w:rsidR="00E627D9">
        <w:rPr>
          <w:rFonts w:ascii="Times New Roman" w:hAnsi="Times New Roman"/>
        </w:rPr>
        <w:t xml:space="preserve">Wilks sought reconsideration on July 11, 2013.  </w:t>
      </w:r>
      <w:r w:rsidR="00E2479B">
        <w:rPr>
          <w:rFonts w:ascii="Times New Roman" w:hAnsi="Times New Roman"/>
        </w:rPr>
        <w:t xml:space="preserve">On </w:t>
      </w:r>
      <w:r w:rsidR="00E2479B" w:rsidRPr="00476F23">
        <w:rPr>
          <w:rFonts w:ascii="Times New Roman" w:hAnsi="Times New Roman"/>
        </w:rPr>
        <w:t>August 5, 2013</w:t>
      </w:r>
      <w:r w:rsidR="00E2479B">
        <w:rPr>
          <w:rFonts w:ascii="Times New Roman" w:hAnsi="Times New Roman"/>
        </w:rPr>
        <w:t xml:space="preserve">, </w:t>
      </w:r>
      <w:r w:rsidR="00E2479B" w:rsidRPr="00476F23">
        <w:rPr>
          <w:rFonts w:ascii="Times New Roman" w:hAnsi="Times New Roman"/>
        </w:rPr>
        <w:t>Wilks request</w:t>
      </w:r>
      <w:r w:rsidR="00E2479B">
        <w:rPr>
          <w:rFonts w:ascii="Times New Roman" w:hAnsi="Times New Roman"/>
        </w:rPr>
        <w:t>ed</w:t>
      </w:r>
      <w:r w:rsidR="00E2479B" w:rsidRPr="00476F23">
        <w:rPr>
          <w:rFonts w:ascii="Times New Roman" w:hAnsi="Times New Roman"/>
        </w:rPr>
        <w:t xml:space="preserve"> tolling of the </w:t>
      </w:r>
      <w:r w:rsidR="00E627D9">
        <w:rPr>
          <w:rFonts w:ascii="Times New Roman" w:hAnsi="Times New Roman"/>
        </w:rPr>
        <w:t>Permit’s three-</w:t>
      </w:r>
      <w:r w:rsidR="00E2479B" w:rsidRPr="00476F23">
        <w:rPr>
          <w:rFonts w:ascii="Times New Roman" w:hAnsi="Times New Roman"/>
        </w:rPr>
        <w:t xml:space="preserve">year construction period </w:t>
      </w:r>
      <w:r w:rsidR="00E2479B">
        <w:rPr>
          <w:rFonts w:ascii="Times New Roman" w:hAnsi="Times New Roman"/>
        </w:rPr>
        <w:t>based upon the filing of the Franklin Petition nearly three years earlier.</w:t>
      </w:r>
    </w:p>
    <w:p w:rsidR="006F1340" w:rsidRPr="00476F23" w:rsidRDefault="006F1340" w:rsidP="0017748A">
      <w:pPr>
        <w:pStyle w:val="NoSpacing"/>
        <w:rPr>
          <w:rFonts w:ascii="Times New Roman" w:hAnsi="Times New Roman"/>
        </w:rPr>
      </w:pPr>
    </w:p>
    <w:p w:rsidR="006F1340" w:rsidRPr="00476F23" w:rsidRDefault="006F1340" w:rsidP="0017748A">
      <w:pPr>
        <w:pStyle w:val="NoSpacing"/>
        <w:rPr>
          <w:rFonts w:ascii="Times New Roman" w:hAnsi="Times New Roman"/>
        </w:rPr>
      </w:pPr>
      <w:r w:rsidRPr="00476F23">
        <w:rPr>
          <w:rFonts w:ascii="Times New Roman" w:hAnsi="Times New Roman"/>
        </w:rPr>
        <w:tab/>
      </w:r>
      <w:r w:rsidR="00870097">
        <w:rPr>
          <w:rFonts w:ascii="Times New Roman" w:hAnsi="Times New Roman"/>
        </w:rPr>
        <w:t>On reconsideration</w:t>
      </w:r>
      <w:r w:rsidR="006A12A8">
        <w:rPr>
          <w:rFonts w:ascii="Times New Roman" w:hAnsi="Times New Roman"/>
        </w:rPr>
        <w:t xml:space="preserve">, </w:t>
      </w:r>
      <w:r w:rsidR="00A8566C" w:rsidRPr="00476F23">
        <w:rPr>
          <w:rFonts w:ascii="Times New Roman" w:hAnsi="Times New Roman"/>
        </w:rPr>
        <w:t>Wilks</w:t>
      </w:r>
      <w:r w:rsidRPr="00476F23">
        <w:rPr>
          <w:rFonts w:ascii="Times New Roman" w:hAnsi="Times New Roman"/>
        </w:rPr>
        <w:t xml:space="preserve"> argu</w:t>
      </w:r>
      <w:r w:rsidR="00A8566C" w:rsidRPr="00476F23">
        <w:rPr>
          <w:rFonts w:ascii="Times New Roman" w:hAnsi="Times New Roman"/>
        </w:rPr>
        <w:t>es</w:t>
      </w:r>
      <w:r w:rsidRPr="00476F23">
        <w:rPr>
          <w:rFonts w:ascii="Times New Roman" w:hAnsi="Times New Roman"/>
        </w:rPr>
        <w:t xml:space="preserve"> that the Bureau’s </w:t>
      </w:r>
      <w:r w:rsidR="003C544E" w:rsidRPr="00476F23">
        <w:rPr>
          <w:rFonts w:ascii="Times New Roman" w:hAnsi="Times New Roman"/>
        </w:rPr>
        <w:t>refusal</w:t>
      </w:r>
      <w:r w:rsidRPr="00476F23">
        <w:rPr>
          <w:rFonts w:ascii="Times New Roman" w:hAnsi="Times New Roman"/>
        </w:rPr>
        <w:t xml:space="preserve"> to </w:t>
      </w:r>
      <w:r w:rsidR="00A65627" w:rsidRPr="00476F23">
        <w:rPr>
          <w:rFonts w:ascii="Times New Roman" w:hAnsi="Times New Roman"/>
        </w:rPr>
        <w:t>exercise discretion to reinstate or</w:t>
      </w:r>
      <w:r w:rsidRPr="00476F23">
        <w:rPr>
          <w:rFonts w:ascii="Times New Roman" w:hAnsi="Times New Roman"/>
        </w:rPr>
        <w:t xml:space="preserve"> exten</w:t>
      </w:r>
      <w:r w:rsidR="00D35C1F" w:rsidRPr="00476F23">
        <w:rPr>
          <w:rFonts w:ascii="Times New Roman" w:hAnsi="Times New Roman"/>
        </w:rPr>
        <w:t>d the S</w:t>
      </w:r>
      <w:r w:rsidR="00A65627" w:rsidRPr="00476F23">
        <w:rPr>
          <w:rFonts w:ascii="Times New Roman" w:hAnsi="Times New Roman"/>
        </w:rPr>
        <w:t>tation</w:t>
      </w:r>
      <w:r w:rsidR="00D35C1F" w:rsidRPr="00476F23">
        <w:rPr>
          <w:rFonts w:ascii="Times New Roman" w:hAnsi="Times New Roman"/>
        </w:rPr>
        <w:t>’s</w:t>
      </w:r>
      <w:r w:rsidR="00A65627" w:rsidRPr="00476F23">
        <w:rPr>
          <w:rFonts w:ascii="Times New Roman" w:hAnsi="Times New Roman"/>
        </w:rPr>
        <w:t xml:space="preserve"> license was</w:t>
      </w:r>
      <w:r w:rsidRPr="00476F23">
        <w:rPr>
          <w:rFonts w:ascii="Times New Roman" w:hAnsi="Times New Roman"/>
        </w:rPr>
        <w:t xml:space="preserve"> arbitrary and capricious.</w:t>
      </w:r>
      <w:r w:rsidR="00A65627" w:rsidRPr="00476F23">
        <w:rPr>
          <w:rStyle w:val="FootnoteReference"/>
          <w:rFonts w:ascii="Times New Roman" w:hAnsi="Times New Roman"/>
        </w:rPr>
        <w:footnoteReference w:id="20"/>
      </w:r>
      <w:r w:rsidRPr="00476F23">
        <w:rPr>
          <w:rFonts w:ascii="Times New Roman" w:hAnsi="Times New Roman"/>
        </w:rPr>
        <w:t xml:space="preserve"> </w:t>
      </w:r>
      <w:r w:rsidR="00ED47AA" w:rsidRPr="00476F23">
        <w:rPr>
          <w:rFonts w:ascii="Times New Roman" w:hAnsi="Times New Roman"/>
        </w:rPr>
        <w:t xml:space="preserve"> </w:t>
      </w:r>
      <w:r w:rsidR="00A65627" w:rsidRPr="00476F23">
        <w:rPr>
          <w:rFonts w:ascii="Times New Roman" w:hAnsi="Times New Roman"/>
        </w:rPr>
        <w:t xml:space="preserve">Wilks argues that it could not timely resume operations because it would have “risked the possibility that </w:t>
      </w:r>
      <w:r w:rsidR="00F92CEA" w:rsidRPr="00476F23">
        <w:rPr>
          <w:rFonts w:ascii="Times New Roman" w:hAnsi="Times New Roman"/>
        </w:rPr>
        <w:t xml:space="preserve">[the Franklin Petition] </w:t>
      </w:r>
      <w:r w:rsidR="00A65627" w:rsidRPr="00476F23">
        <w:rPr>
          <w:rFonts w:ascii="Times New Roman" w:hAnsi="Times New Roman"/>
        </w:rPr>
        <w:t>might be successful.”</w:t>
      </w:r>
      <w:r w:rsidR="0086425A" w:rsidRPr="00476F23">
        <w:rPr>
          <w:rStyle w:val="FootnoteReference"/>
          <w:rFonts w:ascii="Times New Roman" w:hAnsi="Times New Roman"/>
        </w:rPr>
        <w:footnoteReference w:id="21"/>
      </w:r>
      <w:r w:rsidR="00A65627" w:rsidRPr="00476F23">
        <w:rPr>
          <w:rFonts w:ascii="Times New Roman" w:hAnsi="Times New Roman"/>
        </w:rPr>
        <w:t xml:space="preserve"> </w:t>
      </w:r>
      <w:r w:rsidR="00ED47AA" w:rsidRPr="00476F23">
        <w:rPr>
          <w:rFonts w:ascii="Times New Roman" w:hAnsi="Times New Roman"/>
        </w:rPr>
        <w:t xml:space="preserve"> </w:t>
      </w:r>
      <w:r w:rsidR="00B35230" w:rsidRPr="00476F23">
        <w:rPr>
          <w:rFonts w:ascii="Times New Roman" w:hAnsi="Times New Roman"/>
        </w:rPr>
        <w:t xml:space="preserve">Additionally, Wilks argues that </w:t>
      </w:r>
      <w:r w:rsidR="00A8566C" w:rsidRPr="00476F23">
        <w:rPr>
          <w:rFonts w:ascii="Times New Roman" w:hAnsi="Times New Roman"/>
        </w:rPr>
        <w:t xml:space="preserve">the </w:t>
      </w:r>
      <w:r w:rsidR="00B35230" w:rsidRPr="00476F23">
        <w:rPr>
          <w:rFonts w:ascii="Times New Roman" w:hAnsi="Times New Roman"/>
        </w:rPr>
        <w:t xml:space="preserve">precedent upon which the Bureau relied </w:t>
      </w:r>
      <w:r w:rsidR="008A77FE" w:rsidRPr="00476F23">
        <w:rPr>
          <w:rFonts w:ascii="Times New Roman" w:hAnsi="Times New Roman"/>
        </w:rPr>
        <w:t>do</w:t>
      </w:r>
      <w:r w:rsidR="00A8566C" w:rsidRPr="00476F23">
        <w:rPr>
          <w:rFonts w:ascii="Times New Roman" w:hAnsi="Times New Roman"/>
        </w:rPr>
        <w:t>es</w:t>
      </w:r>
      <w:r w:rsidR="008A77FE" w:rsidRPr="00476F23">
        <w:rPr>
          <w:rFonts w:ascii="Times New Roman" w:hAnsi="Times New Roman"/>
        </w:rPr>
        <w:t xml:space="preserve"> not support or justify the Bureau’s decision</w:t>
      </w:r>
      <w:r w:rsidR="00021F94">
        <w:rPr>
          <w:rFonts w:ascii="Times New Roman" w:hAnsi="Times New Roman"/>
        </w:rPr>
        <w:t xml:space="preserve">.  </w:t>
      </w:r>
      <w:r w:rsidR="00567A2C" w:rsidRPr="00476F23">
        <w:rPr>
          <w:rFonts w:ascii="Times New Roman" w:hAnsi="Times New Roman"/>
        </w:rPr>
        <w:t xml:space="preserve">Wilks argues that the Bureau </w:t>
      </w:r>
      <w:r w:rsidR="00567A2C" w:rsidRPr="00476F23">
        <w:rPr>
          <w:rFonts w:ascii="Times New Roman" w:hAnsi="Times New Roman"/>
          <w:i/>
        </w:rPr>
        <w:t>must</w:t>
      </w:r>
      <w:r w:rsidR="00567A2C" w:rsidRPr="00476F23">
        <w:rPr>
          <w:rFonts w:ascii="Times New Roman" w:hAnsi="Times New Roman"/>
        </w:rPr>
        <w:t xml:space="preserve"> treat potential forfeiture of a silent station’s license the same way that it treats the potential forfeiture of an unbuilt construction permit by allowing a licensee, which cannot lawfully return to the air except through building under a construction permit subject to appeal, more time to return to the air by reinstating or extending the license pursuant to Section 312(g).  To that end, Wilks argues that its construction period was “encumbered” due to </w:t>
      </w:r>
      <w:r w:rsidR="00095906" w:rsidRPr="00476F23">
        <w:rPr>
          <w:rFonts w:ascii="Times New Roman" w:hAnsi="Times New Roman"/>
        </w:rPr>
        <w:t>the Franklin Petitio</w:t>
      </w:r>
      <w:r w:rsidR="00EF2C86" w:rsidRPr="00476F23">
        <w:rPr>
          <w:rFonts w:ascii="Times New Roman" w:hAnsi="Times New Roman"/>
        </w:rPr>
        <w:t>n</w:t>
      </w:r>
      <w:r w:rsidR="00095906" w:rsidRPr="00476F23">
        <w:rPr>
          <w:rFonts w:ascii="Times New Roman" w:hAnsi="Times New Roman"/>
        </w:rPr>
        <w:t>.</w:t>
      </w:r>
      <w:r w:rsidR="00567A2C" w:rsidRPr="00476F23">
        <w:rPr>
          <w:rFonts w:ascii="Times New Roman" w:hAnsi="Times New Roman"/>
        </w:rPr>
        <w:t xml:space="preserve">  </w:t>
      </w:r>
    </w:p>
    <w:p w:rsidR="00876EA4" w:rsidRPr="00476F23" w:rsidRDefault="00876EA4" w:rsidP="0017748A">
      <w:pPr>
        <w:pStyle w:val="NoSpacing"/>
        <w:rPr>
          <w:rFonts w:ascii="Times New Roman" w:hAnsi="Times New Roman"/>
        </w:rPr>
      </w:pPr>
    </w:p>
    <w:p w:rsidR="00876EA4" w:rsidRPr="00476F23" w:rsidRDefault="00876EA4" w:rsidP="0017748A">
      <w:pPr>
        <w:pStyle w:val="NoSpacing"/>
        <w:rPr>
          <w:rFonts w:ascii="Times New Roman" w:hAnsi="Times New Roman"/>
        </w:rPr>
      </w:pPr>
      <w:r w:rsidRPr="00476F23">
        <w:rPr>
          <w:rFonts w:ascii="Times New Roman" w:hAnsi="Times New Roman"/>
        </w:rPr>
        <w:tab/>
      </w:r>
      <w:r w:rsidR="005249CD" w:rsidRPr="00476F23">
        <w:rPr>
          <w:rFonts w:ascii="Times New Roman" w:hAnsi="Times New Roman"/>
        </w:rPr>
        <w:t xml:space="preserve">In its Opposition, </w:t>
      </w:r>
      <w:r w:rsidR="00A71E96" w:rsidRPr="00476F23">
        <w:rPr>
          <w:rFonts w:ascii="Times New Roman" w:hAnsi="Times New Roman"/>
        </w:rPr>
        <w:t xml:space="preserve">Franklin argues that every point raised in </w:t>
      </w:r>
      <w:r w:rsidR="005574B9">
        <w:rPr>
          <w:rFonts w:ascii="Times New Roman" w:hAnsi="Times New Roman"/>
        </w:rPr>
        <w:t>the Wilks Petition</w:t>
      </w:r>
      <w:r w:rsidR="00A71E96" w:rsidRPr="00476F23">
        <w:rPr>
          <w:rFonts w:ascii="Times New Roman" w:hAnsi="Times New Roman"/>
        </w:rPr>
        <w:t xml:space="preserve"> was considered and rejected by the </w:t>
      </w:r>
      <w:r w:rsidR="00141C9A" w:rsidRPr="00476F23">
        <w:rPr>
          <w:rFonts w:ascii="Times New Roman" w:hAnsi="Times New Roman"/>
        </w:rPr>
        <w:t>Bureau</w:t>
      </w:r>
      <w:r w:rsidR="00A71E96" w:rsidRPr="00476F23">
        <w:rPr>
          <w:rFonts w:ascii="Times New Roman" w:hAnsi="Times New Roman"/>
        </w:rPr>
        <w:t xml:space="preserve"> in the </w:t>
      </w:r>
      <w:r w:rsidR="008C06F4">
        <w:rPr>
          <w:rFonts w:ascii="Times New Roman" w:hAnsi="Times New Roman"/>
          <w:i/>
        </w:rPr>
        <w:t>Staff Decision</w:t>
      </w:r>
      <w:r w:rsidR="00A71E96" w:rsidRPr="00476F23">
        <w:rPr>
          <w:rFonts w:ascii="Times New Roman" w:hAnsi="Times New Roman"/>
        </w:rPr>
        <w:t xml:space="preserve"> and </w:t>
      </w:r>
      <w:r w:rsidR="001C4E4B" w:rsidRPr="00476F23">
        <w:rPr>
          <w:rFonts w:ascii="Times New Roman" w:hAnsi="Times New Roman"/>
        </w:rPr>
        <w:t xml:space="preserve">that </w:t>
      </w:r>
      <w:r w:rsidR="00A71E96" w:rsidRPr="00476F23">
        <w:rPr>
          <w:rFonts w:ascii="Times New Roman" w:hAnsi="Times New Roman"/>
        </w:rPr>
        <w:t>nothing stopp</w:t>
      </w:r>
      <w:r w:rsidR="001C4E4B" w:rsidRPr="00476F23">
        <w:rPr>
          <w:rFonts w:ascii="Times New Roman" w:hAnsi="Times New Roman"/>
        </w:rPr>
        <w:t>ed</w:t>
      </w:r>
      <w:r w:rsidR="00A71E96" w:rsidRPr="00476F23">
        <w:rPr>
          <w:rFonts w:ascii="Times New Roman" w:hAnsi="Times New Roman"/>
        </w:rPr>
        <w:t xml:space="preserve"> Wilks from resuming operations by the license</w:t>
      </w:r>
      <w:r w:rsidR="001C4E4B" w:rsidRPr="00476F23">
        <w:rPr>
          <w:rFonts w:ascii="Times New Roman" w:hAnsi="Times New Roman"/>
        </w:rPr>
        <w:t>’s</w:t>
      </w:r>
      <w:r w:rsidR="00A71E96" w:rsidRPr="00476F23">
        <w:rPr>
          <w:rFonts w:ascii="Times New Roman" w:hAnsi="Times New Roman"/>
        </w:rPr>
        <w:t xml:space="preserve"> expiration date</w:t>
      </w:r>
      <w:r w:rsidR="0082498B">
        <w:rPr>
          <w:rFonts w:ascii="Times New Roman" w:hAnsi="Times New Roman"/>
        </w:rPr>
        <w:t xml:space="preserve">. </w:t>
      </w:r>
      <w:r w:rsidR="001C4E4B" w:rsidRPr="00476F23">
        <w:rPr>
          <w:rFonts w:ascii="Times New Roman" w:hAnsi="Times New Roman"/>
        </w:rPr>
        <w:t xml:space="preserve"> </w:t>
      </w:r>
      <w:r w:rsidR="0082498B">
        <w:rPr>
          <w:rFonts w:ascii="Times New Roman" w:hAnsi="Times New Roman"/>
        </w:rPr>
        <w:t>R</w:t>
      </w:r>
      <w:r w:rsidR="001C4E4B" w:rsidRPr="00476F23">
        <w:rPr>
          <w:rFonts w:ascii="Times New Roman" w:hAnsi="Times New Roman"/>
        </w:rPr>
        <w:t xml:space="preserve">ather, </w:t>
      </w:r>
      <w:r w:rsidR="00EA2390">
        <w:rPr>
          <w:rFonts w:ascii="Times New Roman" w:hAnsi="Times New Roman"/>
        </w:rPr>
        <w:t xml:space="preserve">it claims that </w:t>
      </w:r>
      <w:r w:rsidR="001C4E4B" w:rsidRPr="00476F23">
        <w:rPr>
          <w:rFonts w:ascii="Times New Roman" w:hAnsi="Times New Roman"/>
        </w:rPr>
        <w:t>Wilks</w:t>
      </w:r>
      <w:r w:rsidR="004E68C5" w:rsidRPr="00476F23">
        <w:rPr>
          <w:rFonts w:ascii="Times New Roman" w:hAnsi="Times New Roman"/>
        </w:rPr>
        <w:t xml:space="preserve"> made a business decision not to resume operations “when it could easily have done so</w:t>
      </w:r>
      <w:r w:rsidR="00A71E96" w:rsidRPr="00476F23">
        <w:rPr>
          <w:rFonts w:ascii="Times New Roman" w:hAnsi="Times New Roman"/>
        </w:rPr>
        <w:t>.</w:t>
      </w:r>
      <w:r w:rsidR="004E68C5" w:rsidRPr="00476F23">
        <w:rPr>
          <w:rFonts w:ascii="Times New Roman" w:hAnsi="Times New Roman"/>
        </w:rPr>
        <w:t>”</w:t>
      </w:r>
      <w:r w:rsidR="00A71E96" w:rsidRPr="00476F23">
        <w:rPr>
          <w:rStyle w:val="FootnoteReference"/>
          <w:rFonts w:ascii="Times New Roman" w:hAnsi="Times New Roman"/>
        </w:rPr>
        <w:footnoteReference w:id="22"/>
      </w:r>
      <w:r w:rsidR="00A71E96" w:rsidRPr="00476F23">
        <w:rPr>
          <w:rFonts w:ascii="Times New Roman" w:hAnsi="Times New Roman"/>
        </w:rPr>
        <w:t xml:space="preserve">  </w:t>
      </w:r>
      <w:r w:rsidR="004E68C5" w:rsidRPr="00476F23">
        <w:rPr>
          <w:rFonts w:ascii="Times New Roman" w:hAnsi="Times New Roman"/>
        </w:rPr>
        <w:t xml:space="preserve">Franklin further argues that Wilks was not justified </w:t>
      </w:r>
      <w:r w:rsidR="00EA2390">
        <w:rPr>
          <w:rFonts w:ascii="Times New Roman" w:hAnsi="Times New Roman"/>
        </w:rPr>
        <w:t>in assuming</w:t>
      </w:r>
      <w:r w:rsidR="004E68C5" w:rsidRPr="00476F23">
        <w:rPr>
          <w:rFonts w:ascii="Times New Roman" w:hAnsi="Times New Roman"/>
        </w:rPr>
        <w:t xml:space="preserve"> it could defer construction during the pendency of the Franklin </w:t>
      </w:r>
      <w:r w:rsidR="004E2B1F">
        <w:rPr>
          <w:rFonts w:ascii="Times New Roman" w:hAnsi="Times New Roman"/>
        </w:rPr>
        <w:t>Petition</w:t>
      </w:r>
      <w:r w:rsidR="004E68C5" w:rsidRPr="00476F23">
        <w:rPr>
          <w:rFonts w:ascii="Times New Roman" w:hAnsi="Times New Roman"/>
        </w:rPr>
        <w:t xml:space="preserve"> without risking the Station’s license.</w:t>
      </w:r>
      <w:r w:rsidR="004E68C5" w:rsidRPr="00476F23">
        <w:rPr>
          <w:rStyle w:val="FootnoteReference"/>
          <w:rFonts w:ascii="Times New Roman" w:hAnsi="Times New Roman"/>
        </w:rPr>
        <w:footnoteReference w:id="23"/>
      </w:r>
      <w:r w:rsidR="004E68C5" w:rsidRPr="00476F23">
        <w:rPr>
          <w:rFonts w:ascii="Times New Roman" w:hAnsi="Times New Roman"/>
        </w:rPr>
        <w:t xml:space="preserve">  Lastly, </w:t>
      </w:r>
      <w:r w:rsidR="00B37849" w:rsidRPr="00476F23">
        <w:rPr>
          <w:rFonts w:ascii="Times New Roman" w:hAnsi="Times New Roman"/>
        </w:rPr>
        <w:t xml:space="preserve">Franklin argues that Wilks </w:t>
      </w:r>
      <w:r w:rsidR="002E7B34" w:rsidRPr="00476F23">
        <w:rPr>
          <w:rFonts w:ascii="Times New Roman" w:hAnsi="Times New Roman"/>
        </w:rPr>
        <w:t>violated Section 74.1251</w:t>
      </w:r>
      <w:r w:rsidR="00B37849" w:rsidRPr="00476F23">
        <w:rPr>
          <w:rFonts w:ascii="Times New Roman" w:hAnsi="Times New Roman"/>
        </w:rPr>
        <w:t xml:space="preserve"> of the Rules</w:t>
      </w:r>
      <w:r w:rsidR="00EF2C86" w:rsidRPr="00476F23">
        <w:rPr>
          <w:rStyle w:val="FootnoteReference"/>
          <w:rFonts w:ascii="Times New Roman" w:hAnsi="Times New Roman"/>
        </w:rPr>
        <w:footnoteReference w:id="24"/>
      </w:r>
      <w:r w:rsidR="00B37849" w:rsidRPr="00476F23">
        <w:rPr>
          <w:rFonts w:ascii="Times New Roman" w:hAnsi="Times New Roman"/>
        </w:rPr>
        <w:t xml:space="preserve"> by using a different antenna than authorized in </w:t>
      </w:r>
      <w:r w:rsidR="003B4A79">
        <w:rPr>
          <w:rFonts w:ascii="Times New Roman" w:hAnsi="Times New Roman"/>
        </w:rPr>
        <w:t>the Permit</w:t>
      </w:r>
      <w:r w:rsidR="00C653E8" w:rsidRPr="00476F23">
        <w:rPr>
          <w:rFonts w:ascii="Times New Roman" w:hAnsi="Times New Roman"/>
        </w:rPr>
        <w:t xml:space="preserve"> and therefore cannot fairly be said to be an “innocent victim.”</w:t>
      </w:r>
      <w:r w:rsidR="00B37849" w:rsidRPr="00476F23">
        <w:rPr>
          <w:rStyle w:val="FootnoteReference"/>
          <w:rFonts w:ascii="Times New Roman" w:hAnsi="Times New Roman"/>
        </w:rPr>
        <w:footnoteReference w:id="25"/>
      </w:r>
      <w:r w:rsidR="00B37849" w:rsidRPr="00476F23">
        <w:rPr>
          <w:rFonts w:ascii="Times New Roman" w:hAnsi="Times New Roman"/>
        </w:rPr>
        <w:t xml:space="preserve"> </w:t>
      </w:r>
    </w:p>
    <w:p w:rsidR="006F1340" w:rsidRPr="00476F23" w:rsidRDefault="006F1340" w:rsidP="0017748A">
      <w:pPr>
        <w:pStyle w:val="NoSpacing"/>
        <w:rPr>
          <w:rFonts w:ascii="Times New Roman" w:hAnsi="Times New Roman"/>
        </w:rPr>
      </w:pPr>
    </w:p>
    <w:p w:rsidR="0035709D" w:rsidRPr="00476F23" w:rsidRDefault="00A65627" w:rsidP="00570FFD">
      <w:pPr>
        <w:pStyle w:val="NoSpacing"/>
        <w:ind w:firstLine="720"/>
        <w:rPr>
          <w:rFonts w:ascii="Times New Roman" w:hAnsi="Times New Roman"/>
        </w:rPr>
      </w:pPr>
      <w:r w:rsidRPr="00476F23">
        <w:rPr>
          <w:rFonts w:ascii="Times New Roman" w:hAnsi="Times New Roman"/>
          <w:b/>
        </w:rPr>
        <w:t xml:space="preserve">Discussion. </w:t>
      </w:r>
      <w:r w:rsidR="00ED47AA" w:rsidRPr="00476F23">
        <w:rPr>
          <w:rFonts w:ascii="Times New Roman" w:hAnsi="Times New Roman"/>
          <w:b/>
        </w:rPr>
        <w:t xml:space="preserve"> </w:t>
      </w:r>
      <w:r w:rsidR="00B243E7" w:rsidRPr="00476F23">
        <w:rPr>
          <w:rFonts w:ascii="Times New Roman" w:hAnsi="Times New Roman"/>
        </w:rPr>
        <w:t>The Commission will consider a petition for reconsideration only when the petitioner shows either a material error in the Commission’s original order or raises additional facts not known or existing at the time of the petitioner’s last opportunity to present such matters.</w:t>
      </w:r>
      <w:r w:rsidR="00B243E7" w:rsidRPr="00476F23">
        <w:rPr>
          <w:rStyle w:val="FootnoteReference"/>
          <w:rFonts w:ascii="Times New Roman" w:hAnsi="Times New Roman"/>
        </w:rPr>
        <w:footnoteReference w:id="26"/>
      </w:r>
      <w:r w:rsidR="00B243E7" w:rsidRPr="00476F23">
        <w:rPr>
          <w:rFonts w:ascii="Times New Roman" w:hAnsi="Times New Roman"/>
        </w:rPr>
        <w:t xml:space="preserve"> </w:t>
      </w:r>
      <w:r w:rsidR="00470824">
        <w:rPr>
          <w:rFonts w:ascii="Times New Roman" w:hAnsi="Times New Roman"/>
        </w:rPr>
        <w:t xml:space="preserve"> Wilks has shown neither error nor new facts.</w:t>
      </w:r>
    </w:p>
    <w:p w:rsidR="0035709D" w:rsidRPr="00476F23" w:rsidRDefault="0035709D" w:rsidP="00570FFD">
      <w:pPr>
        <w:pStyle w:val="NoSpacing"/>
        <w:ind w:firstLine="720"/>
        <w:rPr>
          <w:rFonts w:ascii="Times New Roman" w:hAnsi="Times New Roman"/>
        </w:rPr>
      </w:pPr>
    </w:p>
    <w:p w:rsidR="003D3E40" w:rsidRDefault="001C37F1" w:rsidP="00570FFD">
      <w:pPr>
        <w:pStyle w:val="NoSpacing"/>
        <w:ind w:firstLine="720"/>
        <w:rPr>
          <w:rFonts w:ascii="Times New Roman" w:hAnsi="Times New Roman"/>
        </w:rPr>
      </w:pPr>
      <w:r w:rsidRPr="00476F23">
        <w:rPr>
          <w:rFonts w:ascii="Times New Roman" w:hAnsi="Times New Roman"/>
        </w:rPr>
        <w:t xml:space="preserve">  </w:t>
      </w:r>
      <w:r w:rsidR="00754A95">
        <w:rPr>
          <w:rFonts w:ascii="Times New Roman" w:hAnsi="Times New Roman"/>
        </w:rPr>
        <w:t>Wilks</w:t>
      </w:r>
      <w:r w:rsidR="00A13ADC">
        <w:rPr>
          <w:rFonts w:ascii="Times New Roman" w:hAnsi="Times New Roman"/>
        </w:rPr>
        <w:t>’</w:t>
      </w:r>
      <w:r w:rsidR="00645B43">
        <w:rPr>
          <w:rFonts w:ascii="Times New Roman" w:hAnsi="Times New Roman"/>
        </w:rPr>
        <w:t>s</w:t>
      </w:r>
      <w:r w:rsidR="00754A95">
        <w:rPr>
          <w:rFonts w:ascii="Times New Roman" w:hAnsi="Times New Roman"/>
        </w:rPr>
        <w:t xml:space="preserve"> appears to </w:t>
      </w:r>
      <w:r w:rsidR="00451E8E">
        <w:rPr>
          <w:rFonts w:ascii="Times New Roman" w:hAnsi="Times New Roman"/>
        </w:rPr>
        <w:t>conflat</w:t>
      </w:r>
      <w:r w:rsidR="00E16E2A">
        <w:rPr>
          <w:rFonts w:ascii="Times New Roman" w:hAnsi="Times New Roman"/>
        </w:rPr>
        <w:t>e</w:t>
      </w:r>
      <w:r w:rsidR="00451E8E">
        <w:rPr>
          <w:rFonts w:ascii="Times New Roman" w:hAnsi="Times New Roman"/>
        </w:rPr>
        <w:t xml:space="preserve"> </w:t>
      </w:r>
      <w:r w:rsidR="00754A95">
        <w:rPr>
          <w:rFonts w:ascii="Times New Roman" w:hAnsi="Times New Roman"/>
        </w:rPr>
        <w:t xml:space="preserve">two separate </w:t>
      </w:r>
      <w:r w:rsidR="00451E8E">
        <w:rPr>
          <w:rFonts w:ascii="Times New Roman" w:hAnsi="Times New Roman"/>
        </w:rPr>
        <w:t>provisions that have different standards</w:t>
      </w:r>
      <w:r w:rsidR="00C3605A">
        <w:rPr>
          <w:rFonts w:ascii="Times New Roman" w:hAnsi="Times New Roman"/>
        </w:rPr>
        <w:t xml:space="preserve"> for grant</w:t>
      </w:r>
      <w:r w:rsidR="00754A95">
        <w:rPr>
          <w:rFonts w:ascii="Times New Roman" w:hAnsi="Times New Roman"/>
        </w:rPr>
        <w:t xml:space="preserve">:  (1) tolling </w:t>
      </w:r>
      <w:r w:rsidR="00A13ADC">
        <w:rPr>
          <w:rFonts w:ascii="Times New Roman" w:hAnsi="Times New Roman"/>
        </w:rPr>
        <w:t xml:space="preserve">of </w:t>
      </w:r>
      <w:r w:rsidR="009E557A">
        <w:rPr>
          <w:rFonts w:ascii="Times New Roman" w:hAnsi="Times New Roman"/>
        </w:rPr>
        <w:t xml:space="preserve">a three-year </w:t>
      </w:r>
      <w:r w:rsidR="00A13ADC">
        <w:rPr>
          <w:rFonts w:ascii="Times New Roman" w:hAnsi="Times New Roman"/>
        </w:rPr>
        <w:t>deadline to construct facilities pursuant to Section 73.3598(b) of the Rules</w:t>
      </w:r>
      <w:r w:rsidR="008C653F">
        <w:rPr>
          <w:rFonts w:ascii="Times New Roman" w:hAnsi="Times New Roman"/>
        </w:rPr>
        <w:t>;</w:t>
      </w:r>
      <w:r w:rsidR="00A13ADC">
        <w:rPr>
          <w:rFonts w:ascii="Times New Roman" w:hAnsi="Times New Roman"/>
        </w:rPr>
        <w:t xml:space="preserve"> and (2) reinstatement </w:t>
      </w:r>
      <w:r w:rsidR="00451E8E">
        <w:rPr>
          <w:rFonts w:ascii="Times New Roman" w:hAnsi="Times New Roman"/>
        </w:rPr>
        <w:t xml:space="preserve">of </w:t>
      </w:r>
      <w:r w:rsidR="00A13ADC">
        <w:rPr>
          <w:rFonts w:ascii="Times New Roman" w:hAnsi="Times New Roman"/>
        </w:rPr>
        <w:t>license</w:t>
      </w:r>
      <w:r w:rsidR="00451E8E">
        <w:rPr>
          <w:rFonts w:ascii="Times New Roman" w:hAnsi="Times New Roman"/>
        </w:rPr>
        <w:t>s</w:t>
      </w:r>
      <w:r w:rsidR="00A13ADC">
        <w:rPr>
          <w:rFonts w:ascii="Times New Roman" w:hAnsi="Times New Roman"/>
        </w:rPr>
        <w:t xml:space="preserve"> that expired pursuant to Section 312(g) </w:t>
      </w:r>
      <w:r w:rsidR="009E557A">
        <w:rPr>
          <w:rFonts w:ascii="Times New Roman" w:hAnsi="Times New Roman"/>
        </w:rPr>
        <w:t xml:space="preserve">upon </w:t>
      </w:r>
      <w:r w:rsidR="00A13ADC">
        <w:rPr>
          <w:rFonts w:ascii="Times New Roman" w:hAnsi="Times New Roman"/>
        </w:rPr>
        <w:t>failure to operate</w:t>
      </w:r>
      <w:r w:rsidR="009E557A">
        <w:rPr>
          <w:rFonts w:ascii="Times New Roman" w:hAnsi="Times New Roman"/>
        </w:rPr>
        <w:t xml:space="preserve"> for a period of one year</w:t>
      </w:r>
      <w:r w:rsidR="00A13ADC">
        <w:rPr>
          <w:rFonts w:ascii="Times New Roman" w:hAnsi="Times New Roman"/>
        </w:rPr>
        <w:t xml:space="preserve">.  </w:t>
      </w:r>
      <w:r w:rsidR="003D3E40">
        <w:rPr>
          <w:rFonts w:ascii="Times New Roman" w:hAnsi="Times New Roman"/>
        </w:rPr>
        <w:t xml:space="preserve">Wilks seems to believe </w:t>
      </w:r>
      <w:r w:rsidR="00827986">
        <w:rPr>
          <w:rFonts w:ascii="Times New Roman" w:hAnsi="Times New Roman"/>
        </w:rPr>
        <w:t xml:space="preserve">that </w:t>
      </w:r>
      <w:r w:rsidR="003D3E40">
        <w:rPr>
          <w:rFonts w:ascii="Times New Roman" w:hAnsi="Times New Roman"/>
        </w:rPr>
        <w:t xml:space="preserve">an applicant that qualifies for relief under </w:t>
      </w:r>
      <w:r w:rsidR="00803DB7">
        <w:rPr>
          <w:rFonts w:ascii="Times New Roman" w:hAnsi="Times New Roman"/>
        </w:rPr>
        <w:t>our tolling policies is eligible for equitable relief under S</w:t>
      </w:r>
      <w:r w:rsidR="0007213B">
        <w:rPr>
          <w:rFonts w:ascii="Times New Roman" w:hAnsi="Times New Roman"/>
        </w:rPr>
        <w:t>ection</w:t>
      </w:r>
      <w:r w:rsidR="00803DB7">
        <w:rPr>
          <w:rFonts w:ascii="Times New Roman" w:hAnsi="Times New Roman"/>
        </w:rPr>
        <w:t xml:space="preserve"> 312(g)</w:t>
      </w:r>
      <w:r w:rsidR="003D3E40">
        <w:rPr>
          <w:rFonts w:ascii="Times New Roman" w:hAnsi="Times New Roman"/>
        </w:rPr>
        <w:t xml:space="preserve">.  </w:t>
      </w:r>
      <w:r w:rsidR="00CA7140">
        <w:rPr>
          <w:rFonts w:ascii="Times New Roman" w:hAnsi="Times New Roman"/>
        </w:rPr>
        <w:t xml:space="preserve">We disagree.  </w:t>
      </w:r>
    </w:p>
    <w:p w:rsidR="003D3E40" w:rsidRDefault="003D3E40" w:rsidP="00570FFD">
      <w:pPr>
        <w:pStyle w:val="NoSpacing"/>
        <w:ind w:firstLine="720"/>
        <w:rPr>
          <w:rFonts w:ascii="Times New Roman" w:hAnsi="Times New Roman"/>
        </w:rPr>
      </w:pPr>
    </w:p>
    <w:p w:rsidR="006122D2" w:rsidRPr="00476F23" w:rsidRDefault="00752501" w:rsidP="00570FFD">
      <w:pPr>
        <w:pStyle w:val="NoSpacing"/>
        <w:ind w:firstLine="720"/>
        <w:rPr>
          <w:rFonts w:ascii="Times New Roman" w:hAnsi="Times New Roman"/>
        </w:rPr>
      </w:pPr>
      <w:r>
        <w:rPr>
          <w:rFonts w:ascii="Times New Roman" w:hAnsi="Times New Roman"/>
        </w:rPr>
        <w:t xml:space="preserve">Under Section 73.3598(b), a </w:t>
      </w:r>
      <w:r w:rsidR="00424447">
        <w:rPr>
          <w:rFonts w:ascii="Times New Roman" w:hAnsi="Times New Roman"/>
        </w:rPr>
        <w:t xml:space="preserve">permit’s </w:t>
      </w:r>
      <w:r>
        <w:rPr>
          <w:rFonts w:ascii="Times New Roman" w:hAnsi="Times New Roman"/>
        </w:rPr>
        <w:t>construction deadline toll</w:t>
      </w:r>
      <w:r w:rsidR="004D7CB7">
        <w:rPr>
          <w:rFonts w:ascii="Times New Roman" w:hAnsi="Times New Roman"/>
        </w:rPr>
        <w:t>s</w:t>
      </w:r>
      <w:r>
        <w:rPr>
          <w:rFonts w:ascii="Times New Roman" w:hAnsi="Times New Roman"/>
        </w:rPr>
        <w:t xml:space="preserve"> </w:t>
      </w:r>
      <w:r w:rsidR="00151576">
        <w:rPr>
          <w:rFonts w:ascii="Times New Roman" w:hAnsi="Times New Roman"/>
        </w:rPr>
        <w:t xml:space="preserve">upon timely notification that </w:t>
      </w:r>
      <w:r>
        <w:rPr>
          <w:rFonts w:ascii="Times New Roman" w:hAnsi="Times New Roman"/>
        </w:rPr>
        <w:t xml:space="preserve">the permit is subject </w:t>
      </w:r>
      <w:r w:rsidR="005860D8">
        <w:rPr>
          <w:rFonts w:ascii="Times New Roman" w:hAnsi="Times New Roman"/>
        </w:rPr>
        <w:t xml:space="preserve">to </w:t>
      </w:r>
      <w:r w:rsidR="0067631A">
        <w:rPr>
          <w:rFonts w:ascii="Times New Roman" w:hAnsi="Times New Roman"/>
        </w:rPr>
        <w:t xml:space="preserve">certain circumstances </w:t>
      </w:r>
      <w:r w:rsidR="005F5482">
        <w:rPr>
          <w:rFonts w:ascii="Times New Roman" w:hAnsi="Times New Roman"/>
        </w:rPr>
        <w:t xml:space="preserve">beyond </w:t>
      </w:r>
      <w:r w:rsidR="0067631A">
        <w:rPr>
          <w:rFonts w:ascii="Times New Roman" w:hAnsi="Times New Roman"/>
        </w:rPr>
        <w:t>the permittee’s control</w:t>
      </w:r>
      <w:r w:rsidR="0007213B">
        <w:rPr>
          <w:rFonts w:ascii="Times New Roman" w:hAnsi="Times New Roman"/>
        </w:rPr>
        <w:t>, e.g</w:t>
      </w:r>
      <w:r w:rsidR="00021F94">
        <w:rPr>
          <w:rFonts w:ascii="Times New Roman" w:hAnsi="Times New Roman"/>
        </w:rPr>
        <w:t xml:space="preserve">., </w:t>
      </w:r>
      <w:r w:rsidR="001A6DAF">
        <w:rPr>
          <w:rFonts w:ascii="Times New Roman" w:hAnsi="Times New Roman"/>
        </w:rPr>
        <w:t xml:space="preserve">a </w:t>
      </w:r>
      <w:r w:rsidR="00021F94">
        <w:rPr>
          <w:rFonts w:ascii="Times New Roman" w:hAnsi="Times New Roman"/>
        </w:rPr>
        <w:t>pending</w:t>
      </w:r>
      <w:r>
        <w:rPr>
          <w:rFonts w:ascii="Times New Roman" w:hAnsi="Times New Roman"/>
        </w:rPr>
        <w:t xml:space="preserve"> petition for reconsi</w:t>
      </w:r>
      <w:r w:rsidR="000C1878">
        <w:rPr>
          <w:rFonts w:ascii="Times New Roman" w:hAnsi="Times New Roman"/>
        </w:rPr>
        <w:t xml:space="preserve">deration of the permit grant.  </w:t>
      </w:r>
      <w:r w:rsidR="00CD2C86">
        <w:rPr>
          <w:rFonts w:ascii="Times New Roman" w:hAnsi="Times New Roman"/>
        </w:rPr>
        <w:t xml:space="preserve">This appears to be the standard upon which Wilks </w:t>
      </w:r>
      <w:r w:rsidR="00745EEE">
        <w:rPr>
          <w:rFonts w:ascii="Times New Roman" w:hAnsi="Times New Roman"/>
        </w:rPr>
        <w:t xml:space="preserve">now </w:t>
      </w:r>
      <w:r w:rsidR="00CD2C86">
        <w:rPr>
          <w:rFonts w:ascii="Times New Roman" w:hAnsi="Times New Roman"/>
        </w:rPr>
        <w:t xml:space="preserve">relies.  </w:t>
      </w:r>
      <w:r w:rsidR="00982584">
        <w:rPr>
          <w:rFonts w:ascii="Times New Roman" w:hAnsi="Times New Roman"/>
        </w:rPr>
        <w:t xml:space="preserve">Wilks did not </w:t>
      </w:r>
      <w:r>
        <w:rPr>
          <w:rFonts w:ascii="Times New Roman" w:hAnsi="Times New Roman"/>
        </w:rPr>
        <w:t xml:space="preserve">submit </w:t>
      </w:r>
      <w:r w:rsidR="0035709D" w:rsidRPr="00476F23">
        <w:rPr>
          <w:rFonts w:ascii="Times New Roman" w:hAnsi="Times New Roman"/>
        </w:rPr>
        <w:t>a timely</w:t>
      </w:r>
      <w:r w:rsidR="009F6520">
        <w:rPr>
          <w:rFonts w:ascii="Times New Roman" w:hAnsi="Times New Roman"/>
        </w:rPr>
        <w:t xml:space="preserve"> </w:t>
      </w:r>
      <w:r w:rsidR="0035709D" w:rsidRPr="00476F23">
        <w:rPr>
          <w:rFonts w:ascii="Times New Roman" w:hAnsi="Times New Roman"/>
        </w:rPr>
        <w:t xml:space="preserve">request to toll the </w:t>
      </w:r>
      <w:r w:rsidR="003B4A79">
        <w:rPr>
          <w:rFonts w:ascii="Times New Roman" w:hAnsi="Times New Roman"/>
        </w:rPr>
        <w:t>Permit</w:t>
      </w:r>
      <w:r w:rsidR="00AC3228">
        <w:rPr>
          <w:rFonts w:ascii="Times New Roman" w:hAnsi="Times New Roman"/>
        </w:rPr>
        <w:t>’s construction deadline</w:t>
      </w:r>
      <w:r w:rsidR="0035709D" w:rsidRPr="00476F23">
        <w:rPr>
          <w:rFonts w:ascii="Times New Roman" w:hAnsi="Times New Roman"/>
        </w:rPr>
        <w:t xml:space="preserve"> pending a final decision</w:t>
      </w:r>
      <w:r>
        <w:rPr>
          <w:rFonts w:ascii="Times New Roman" w:hAnsi="Times New Roman"/>
        </w:rPr>
        <w:t xml:space="preserve"> on the Franklin Petition.</w:t>
      </w:r>
      <w:r w:rsidR="00DD283F" w:rsidRPr="00DD283F">
        <w:rPr>
          <w:rStyle w:val="FootnoteReference"/>
          <w:rFonts w:ascii="Times New Roman" w:hAnsi="Times New Roman"/>
        </w:rPr>
        <w:t xml:space="preserve"> </w:t>
      </w:r>
      <w:r w:rsidR="00DD283F" w:rsidRPr="00476F23">
        <w:rPr>
          <w:rStyle w:val="FootnoteReference"/>
          <w:rFonts w:ascii="Times New Roman" w:hAnsi="Times New Roman"/>
        </w:rPr>
        <w:footnoteReference w:id="27"/>
      </w:r>
      <w:r w:rsidR="00DD283F">
        <w:rPr>
          <w:rFonts w:ascii="Times New Roman" w:hAnsi="Times New Roman"/>
        </w:rPr>
        <w:t xml:space="preserve"> </w:t>
      </w:r>
      <w:r>
        <w:rPr>
          <w:rFonts w:ascii="Times New Roman" w:hAnsi="Times New Roman"/>
        </w:rPr>
        <w:t xml:space="preserve">  </w:t>
      </w:r>
      <w:r w:rsidR="00270207">
        <w:rPr>
          <w:rFonts w:ascii="Times New Roman" w:hAnsi="Times New Roman"/>
        </w:rPr>
        <w:t xml:space="preserve">However, such a request would only stop </w:t>
      </w:r>
      <w:r w:rsidR="00727E67">
        <w:rPr>
          <w:rFonts w:ascii="Times New Roman" w:hAnsi="Times New Roman"/>
        </w:rPr>
        <w:t>the construction “clock”</w:t>
      </w:r>
      <w:r w:rsidR="00DB140C">
        <w:rPr>
          <w:rFonts w:ascii="Times New Roman" w:hAnsi="Times New Roman"/>
        </w:rPr>
        <w:t xml:space="preserve"> </w:t>
      </w:r>
      <w:r w:rsidR="005247DB">
        <w:rPr>
          <w:rFonts w:ascii="Times New Roman" w:hAnsi="Times New Roman"/>
        </w:rPr>
        <w:t>tied to its P</w:t>
      </w:r>
      <w:r w:rsidR="00DB140C">
        <w:rPr>
          <w:rFonts w:ascii="Times New Roman" w:hAnsi="Times New Roman"/>
        </w:rPr>
        <w:t xml:space="preserve">ermit; tolling could not have stopped the separate </w:t>
      </w:r>
      <w:r w:rsidR="008C653F">
        <w:rPr>
          <w:rFonts w:ascii="Times New Roman" w:hAnsi="Times New Roman"/>
        </w:rPr>
        <w:t xml:space="preserve">Section 312(g) </w:t>
      </w:r>
      <w:r w:rsidR="00DB140C">
        <w:rPr>
          <w:rFonts w:ascii="Times New Roman" w:hAnsi="Times New Roman"/>
        </w:rPr>
        <w:t>“clock</w:t>
      </w:r>
      <w:r w:rsidR="001A6DAF">
        <w:rPr>
          <w:rFonts w:ascii="Times New Roman" w:hAnsi="Times New Roman"/>
        </w:rPr>
        <w:t>.</w:t>
      </w:r>
      <w:r w:rsidR="00DB140C">
        <w:rPr>
          <w:rFonts w:ascii="Times New Roman" w:hAnsi="Times New Roman"/>
        </w:rPr>
        <w:t>”</w:t>
      </w:r>
      <w:r w:rsidR="001A6DAF">
        <w:rPr>
          <w:rFonts w:ascii="Times New Roman" w:hAnsi="Times New Roman"/>
        </w:rPr>
        <w:t xml:space="preserve"> </w:t>
      </w:r>
      <w:r w:rsidR="00270207">
        <w:rPr>
          <w:rFonts w:ascii="Times New Roman" w:hAnsi="Times New Roman"/>
        </w:rPr>
        <w:t xml:space="preserve"> </w:t>
      </w:r>
      <w:r w:rsidR="00DB140C">
        <w:rPr>
          <w:rFonts w:ascii="Times New Roman" w:hAnsi="Times New Roman"/>
        </w:rPr>
        <w:t xml:space="preserve">By the time </w:t>
      </w:r>
      <w:r w:rsidR="00827986">
        <w:rPr>
          <w:rFonts w:ascii="Times New Roman" w:hAnsi="Times New Roman"/>
        </w:rPr>
        <w:t xml:space="preserve">Wilks requested tolling on August 5, 2013, the </w:t>
      </w:r>
      <w:r w:rsidR="00AE6CDB">
        <w:rPr>
          <w:rFonts w:ascii="Times New Roman" w:hAnsi="Times New Roman"/>
        </w:rPr>
        <w:t>S</w:t>
      </w:r>
      <w:r w:rsidR="00827986">
        <w:rPr>
          <w:rFonts w:ascii="Times New Roman" w:hAnsi="Times New Roman"/>
        </w:rPr>
        <w:t>tation’s underlying license had already expired as a matter of law</w:t>
      </w:r>
      <w:r w:rsidR="00DB140C">
        <w:rPr>
          <w:rFonts w:ascii="Times New Roman" w:hAnsi="Times New Roman"/>
        </w:rPr>
        <w:t xml:space="preserve"> and </w:t>
      </w:r>
      <w:r w:rsidR="00827986">
        <w:rPr>
          <w:rFonts w:ascii="Times New Roman" w:hAnsi="Times New Roman"/>
        </w:rPr>
        <w:t xml:space="preserve">no valid permit </w:t>
      </w:r>
      <w:r w:rsidR="00270207">
        <w:rPr>
          <w:rFonts w:ascii="Times New Roman" w:hAnsi="Times New Roman"/>
        </w:rPr>
        <w:t>remained to be tolled.</w:t>
      </w:r>
      <w:r w:rsidR="00827986">
        <w:rPr>
          <w:rFonts w:ascii="Times New Roman" w:hAnsi="Times New Roman"/>
        </w:rPr>
        <w:t xml:space="preserve">  </w:t>
      </w:r>
      <w:r w:rsidR="0035709D" w:rsidRPr="00476F23">
        <w:rPr>
          <w:rFonts w:ascii="Times New Roman" w:hAnsi="Times New Roman"/>
        </w:rPr>
        <w:t xml:space="preserve"> </w:t>
      </w:r>
    </w:p>
    <w:p w:rsidR="0035709D" w:rsidRPr="00476F23" w:rsidRDefault="0035709D" w:rsidP="00570FFD">
      <w:pPr>
        <w:pStyle w:val="NoSpacing"/>
        <w:ind w:firstLine="720"/>
        <w:rPr>
          <w:rFonts w:ascii="Times New Roman" w:hAnsi="Times New Roman"/>
        </w:rPr>
      </w:pPr>
    </w:p>
    <w:p w:rsidR="00BE70E0" w:rsidRPr="00476F23" w:rsidRDefault="00191293" w:rsidP="00570FFD">
      <w:pPr>
        <w:pStyle w:val="NoSpacing"/>
        <w:ind w:firstLine="720"/>
        <w:rPr>
          <w:rFonts w:ascii="Times New Roman" w:hAnsi="Times New Roman"/>
        </w:rPr>
      </w:pPr>
      <w:r>
        <w:rPr>
          <w:rFonts w:ascii="Times New Roman" w:hAnsi="Times New Roman"/>
        </w:rPr>
        <w:t xml:space="preserve">The primary provision governing the instant case is </w:t>
      </w:r>
      <w:r w:rsidR="0035709D" w:rsidRPr="00476F23">
        <w:rPr>
          <w:rFonts w:ascii="Times New Roman" w:hAnsi="Times New Roman"/>
        </w:rPr>
        <w:t>Section 312(g)</w:t>
      </w:r>
      <w:r w:rsidR="00396333">
        <w:rPr>
          <w:rFonts w:ascii="Times New Roman" w:hAnsi="Times New Roman"/>
        </w:rPr>
        <w:t xml:space="preserve"> of the Act</w:t>
      </w:r>
      <w:r w:rsidR="001A6DAF">
        <w:rPr>
          <w:rFonts w:ascii="Times New Roman" w:hAnsi="Times New Roman"/>
        </w:rPr>
        <w:t>.</w:t>
      </w:r>
      <w:r w:rsidR="00184A16" w:rsidRPr="00476F23">
        <w:rPr>
          <w:rStyle w:val="FootnoteReference"/>
          <w:rFonts w:ascii="Times New Roman" w:hAnsi="Times New Roman"/>
        </w:rPr>
        <w:footnoteReference w:id="28"/>
      </w:r>
      <w:r w:rsidR="00184A16" w:rsidRPr="00476F23">
        <w:rPr>
          <w:rFonts w:ascii="Times New Roman" w:hAnsi="Times New Roman"/>
        </w:rPr>
        <w:t xml:space="preserve">  </w:t>
      </w:r>
      <w:r w:rsidR="008B4CD4">
        <w:rPr>
          <w:rFonts w:ascii="Times New Roman" w:hAnsi="Times New Roman"/>
        </w:rPr>
        <w:t xml:space="preserve">Under Section 312(g), we consider whether reinstatement of an expired license is warranted to “promote equity and fairness.”  </w:t>
      </w:r>
      <w:r w:rsidR="00184A16" w:rsidRPr="00476F23">
        <w:rPr>
          <w:rFonts w:ascii="Times New Roman" w:hAnsi="Times New Roman"/>
        </w:rPr>
        <w:t xml:space="preserve">In </w:t>
      </w:r>
      <w:r w:rsidR="00EA2390">
        <w:rPr>
          <w:rFonts w:ascii="Times New Roman" w:hAnsi="Times New Roman"/>
          <w:i/>
        </w:rPr>
        <w:t>Silver Fish</w:t>
      </w:r>
      <w:r w:rsidR="00184A16" w:rsidRPr="00476F23">
        <w:rPr>
          <w:rFonts w:ascii="Times New Roman" w:hAnsi="Times New Roman"/>
        </w:rPr>
        <w:t xml:space="preserve">, we rejected </w:t>
      </w:r>
      <w:r w:rsidR="008F3820">
        <w:rPr>
          <w:rFonts w:ascii="Times New Roman" w:hAnsi="Times New Roman"/>
        </w:rPr>
        <w:t>an argument similar to Wilks’</w:t>
      </w:r>
      <w:r w:rsidR="000467BC">
        <w:rPr>
          <w:rFonts w:ascii="Times New Roman" w:hAnsi="Times New Roman"/>
        </w:rPr>
        <w:t>s</w:t>
      </w:r>
      <w:r w:rsidR="008F3820">
        <w:rPr>
          <w:rFonts w:ascii="Times New Roman" w:hAnsi="Times New Roman"/>
        </w:rPr>
        <w:t xml:space="preserve"> as </w:t>
      </w:r>
      <w:r w:rsidR="00184A16" w:rsidRPr="00476F23">
        <w:rPr>
          <w:rFonts w:ascii="Times New Roman" w:hAnsi="Times New Roman"/>
        </w:rPr>
        <w:t>an “overly broad reading of Section 312(g)</w:t>
      </w:r>
      <w:r w:rsidR="008B6F79">
        <w:rPr>
          <w:rFonts w:ascii="Times New Roman" w:hAnsi="Times New Roman"/>
        </w:rPr>
        <w:t>,”</w:t>
      </w:r>
      <w:r w:rsidR="00803DB7">
        <w:rPr>
          <w:rFonts w:ascii="Times New Roman" w:hAnsi="Times New Roman"/>
        </w:rPr>
        <w:t xml:space="preserve"> noting that such an </w:t>
      </w:r>
      <w:r w:rsidR="0018052E">
        <w:rPr>
          <w:rFonts w:ascii="Times New Roman" w:hAnsi="Times New Roman"/>
        </w:rPr>
        <w:t>interpretation</w:t>
      </w:r>
      <w:r w:rsidR="00184A16" w:rsidRPr="00476F23">
        <w:rPr>
          <w:rFonts w:ascii="Times New Roman" w:hAnsi="Times New Roman"/>
        </w:rPr>
        <w:t xml:space="preserve"> </w:t>
      </w:r>
      <w:r w:rsidR="008B6F79">
        <w:rPr>
          <w:rFonts w:ascii="Times New Roman" w:hAnsi="Times New Roman"/>
        </w:rPr>
        <w:t>“</w:t>
      </w:r>
      <w:r w:rsidR="00184A16" w:rsidRPr="00476F23">
        <w:rPr>
          <w:rFonts w:ascii="Times New Roman" w:hAnsi="Times New Roman"/>
        </w:rPr>
        <w:t>would permit extended periods of silence whenever any petition or objection is filed against any application.”</w:t>
      </w:r>
      <w:r w:rsidR="00851A97" w:rsidRPr="00476F23">
        <w:rPr>
          <w:rStyle w:val="FootnoteReference"/>
          <w:rFonts w:ascii="Times New Roman" w:hAnsi="Times New Roman"/>
        </w:rPr>
        <w:footnoteReference w:id="29"/>
      </w:r>
      <w:r w:rsidR="00184A16" w:rsidRPr="00476F23">
        <w:rPr>
          <w:rFonts w:ascii="Times New Roman" w:hAnsi="Times New Roman"/>
        </w:rPr>
        <w:t xml:space="preserve">  We further explained that language in Section 312(g) </w:t>
      </w:r>
      <w:r w:rsidR="00EA2390">
        <w:rPr>
          <w:rFonts w:ascii="Times New Roman" w:hAnsi="Times New Roman"/>
        </w:rPr>
        <w:t>about</w:t>
      </w:r>
      <w:r w:rsidR="00184A16" w:rsidRPr="00476F23">
        <w:rPr>
          <w:rFonts w:ascii="Times New Roman" w:hAnsi="Times New Roman"/>
        </w:rPr>
        <w:t xml:space="preserve"> “prevail</w:t>
      </w:r>
      <w:r w:rsidR="00EA2390">
        <w:rPr>
          <w:rFonts w:ascii="Times New Roman" w:hAnsi="Times New Roman"/>
        </w:rPr>
        <w:t>[ing]</w:t>
      </w:r>
      <w:r w:rsidR="00184A16" w:rsidRPr="00476F23">
        <w:rPr>
          <w:rFonts w:ascii="Times New Roman" w:hAnsi="Times New Roman"/>
        </w:rPr>
        <w:t xml:space="preserve"> in an administrative or judicial appeal” is listed as an illustrative example of a “reason to promote equity and fairness.”</w:t>
      </w:r>
      <w:r w:rsidR="00851A97" w:rsidRPr="00476F23">
        <w:rPr>
          <w:rStyle w:val="FootnoteReference"/>
          <w:rFonts w:ascii="Times New Roman" w:hAnsi="Times New Roman"/>
        </w:rPr>
        <w:footnoteReference w:id="30"/>
      </w:r>
      <w:r w:rsidR="00184A16" w:rsidRPr="00476F23">
        <w:rPr>
          <w:rFonts w:ascii="Times New Roman" w:hAnsi="Times New Roman"/>
        </w:rPr>
        <w:t xml:space="preserve">  </w:t>
      </w:r>
    </w:p>
    <w:p w:rsidR="00BE70E0" w:rsidRPr="00476F23" w:rsidRDefault="00BE70E0" w:rsidP="00570FFD">
      <w:pPr>
        <w:pStyle w:val="NoSpacing"/>
        <w:ind w:firstLine="720"/>
        <w:rPr>
          <w:rFonts w:ascii="Times New Roman" w:hAnsi="Times New Roman"/>
        </w:rPr>
      </w:pPr>
    </w:p>
    <w:p w:rsidR="00851A97" w:rsidRPr="00476F23" w:rsidRDefault="001A6DAF" w:rsidP="00570FFD">
      <w:pPr>
        <w:pStyle w:val="NoSpacing"/>
        <w:ind w:firstLine="720"/>
        <w:rPr>
          <w:rFonts w:ascii="Times New Roman" w:hAnsi="Times New Roman"/>
        </w:rPr>
      </w:pPr>
      <w:r>
        <w:rPr>
          <w:rFonts w:ascii="Times New Roman" w:hAnsi="Times New Roman"/>
        </w:rPr>
        <w:t>Q</w:t>
      </w:r>
      <w:r w:rsidR="00184A16" w:rsidRPr="00476F23">
        <w:rPr>
          <w:rFonts w:ascii="Times New Roman" w:hAnsi="Times New Roman"/>
        </w:rPr>
        <w:t xml:space="preserve">uestions of equity and fairness </w:t>
      </w:r>
      <w:r w:rsidR="00BE70E0" w:rsidRPr="00476F23">
        <w:rPr>
          <w:rFonts w:ascii="Times New Roman" w:hAnsi="Times New Roman"/>
        </w:rPr>
        <w:t xml:space="preserve">under Section 312(g) </w:t>
      </w:r>
      <w:r>
        <w:rPr>
          <w:rFonts w:ascii="Times New Roman" w:hAnsi="Times New Roman"/>
        </w:rPr>
        <w:t xml:space="preserve">are resolved </w:t>
      </w:r>
      <w:r w:rsidR="00184A16" w:rsidRPr="00476F23">
        <w:rPr>
          <w:rFonts w:ascii="Times New Roman" w:hAnsi="Times New Roman"/>
        </w:rPr>
        <w:t xml:space="preserve">by conducting a case-by-case analysis of the </w:t>
      </w:r>
      <w:r w:rsidR="00A87EA3" w:rsidRPr="00476F23">
        <w:rPr>
          <w:rFonts w:ascii="Times New Roman" w:hAnsi="Times New Roman"/>
        </w:rPr>
        <w:t>relevant facts</w:t>
      </w:r>
      <w:r w:rsidR="00184A16" w:rsidRPr="00476F23">
        <w:rPr>
          <w:rFonts w:ascii="Times New Roman" w:hAnsi="Times New Roman"/>
        </w:rPr>
        <w:t>.</w:t>
      </w:r>
      <w:r w:rsidR="00851A97" w:rsidRPr="00476F23">
        <w:rPr>
          <w:rStyle w:val="FootnoteReference"/>
          <w:rFonts w:ascii="Times New Roman" w:hAnsi="Times New Roman"/>
        </w:rPr>
        <w:footnoteReference w:id="31"/>
      </w:r>
      <w:r w:rsidR="00184A16" w:rsidRPr="00476F23">
        <w:rPr>
          <w:rFonts w:ascii="Times New Roman" w:hAnsi="Times New Roman"/>
        </w:rPr>
        <w:t xml:space="preserve">  The Commission has exercised its authority to reinstate </w:t>
      </w:r>
      <w:r w:rsidR="00BE70E0" w:rsidRPr="00476F23">
        <w:rPr>
          <w:rFonts w:ascii="Times New Roman" w:hAnsi="Times New Roman"/>
        </w:rPr>
        <w:t xml:space="preserve">an expired license </w:t>
      </w:r>
      <w:r w:rsidR="00184A16" w:rsidRPr="00476F23">
        <w:rPr>
          <w:rFonts w:ascii="Times New Roman" w:hAnsi="Times New Roman"/>
        </w:rPr>
        <w:t xml:space="preserve">in only </w:t>
      </w:r>
      <w:r w:rsidR="00921B82">
        <w:rPr>
          <w:rFonts w:ascii="Times New Roman" w:hAnsi="Times New Roman"/>
        </w:rPr>
        <w:t>rare circumstances</w:t>
      </w:r>
      <w:r w:rsidR="00184A16" w:rsidRPr="00476F23">
        <w:rPr>
          <w:rFonts w:ascii="Times New Roman" w:hAnsi="Times New Roman"/>
        </w:rPr>
        <w:t>, each of which involved silence for compelling reasons beyond the licensee’s control.</w:t>
      </w:r>
      <w:r w:rsidR="00851A97" w:rsidRPr="00476F23">
        <w:rPr>
          <w:rStyle w:val="FootnoteReference"/>
          <w:rFonts w:ascii="Times New Roman" w:hAnsi="Times New Roman"/>
        </w:rPr>
        <w:footnoteReference w:id="32"/>
      </w:r>
      <w:r w:rsidR="00F77DFF" w:rsidRPr="00476F23">
        <w:rPr>
          <w:rFonts w:ascii="Times New Roman" w:hAnsi="Times New Roman"/>
        </w:rPr>
        <w:t xml:space="preserve">  On the other hand, the Commission has refused to exercise discretion under Section 312(g) where the failure to resume station operations was due to the licensee’s own actions, finances, and/or business judgments.</w:t>
      </w:r>
      <w:r w:rsidR="00F77DFF" w:rsidRPr="00476F23">
        <w:rPr>
          <w:rStyle w:val="FootnoteReference"/>
          <w:rFonts w:ascii="Times New Roman" w:hAnsi="Times New Roman"/>
        </w:rPr>
        <w:footnoteReference w:id="33"/>
      </w:r>
      <w:r w:rsidR="00F77DFF" w:rsidRPr="00476F23">
        <w:rPr>
          <w:rFonts w:ascii="Times New Roman" w:hAnsi="Times New Roman"/>
        </w:rPr>
        <w:t xml:space="preserve">  In this case, we find </w:t>
      </w:r>
      <w:r w:rsidR="00C54B48">
        <w:rPr>
          <w:rFonts w:ascii="Times New Roman" w:hAnsi="Times New Roman"/>
        </w:rPr>
        <w:t xml:space="preserve">no error in the Bureau’s finding </w:t>
      </w:r>
      <w:r w:rsidR="00F77DFF" w:rsidRPr="00476F23">
        <w:rPr>
          <w:rFonts w:ascii="Times New Roman" w:hAnsi="Times New Roman"/>
        </w:rPr>
        <w:t xml:space="preserve">that the facts do not support an exercise of discretion under Section 312(g) and we affirm the conclusion in the </w:t>
      </w:r>
      <w:r w:rsidR="008C06F4">
        <w:rPr>
          <w:rFonts w:ascii="Times New Roman" w:hAnsi="Times New Roman"/>
          <w:i/>
        </w:rPr>
        <w:t>Staff Decision</w:t>
      </w:r>
      <w:r w:rsidR="00F77DFF" w:rsidRPr="00476F23">
        <w:rPr>
          <w:rFonts w:ascii="Times New Roman" w:hAnsi="Times New Roman"/>
        </w:rPr>
        <w:t>.</w:t>
      </w:r>
    </w:p>
    <w:p w:rsidR="00F15B75" w:rsidRDefault="00F15B75" w:rsidP="00570FFD">
      <w:pPr>
        <w:pStyle w:val="NoSpacing"/>
        <w:ind w:firstLine="720"/>
        <w:rPr>
          <w:rFonts w:ascii="Times New Roman" w:hAnsi="Times New Roman"/>
        </w:rPr>
      </w:pPr>
    </w:p>
    <w:p w:rsidR="0065271D" w:rsidRPr="00476F23" w:rsidRDefault="00BE70E0" w:rsidP="00570FFD">
      <w:pPr>
        <w:pStyle w:val="NoSpacing"/>
        <w:ind w:firstLine="720"/>
        <w:rPr>
          <w:rFonts w:ascii="Times New Roman" w:hAnsi="Times New Roman"/>
        </w:rPr>
      </w:pPr>
      <w:r w:rsidRPr="00476F23">
        <w:rPr>
          <w:rFonts w:ascii="Times New Roman" w:hAnsi="Times New Roman"/>
        </w:rPr>
        <w:t>Wilks took the Station off the air</w:t>
      </w:r>
      <w:r w:rsidR="00DA20DD" w:rsidRPr="00476F23">
        <w:rPr>
          <w:rFonts w:ascii="Times New Roman" w:hAnsi="Times New Roman"/>
        </w:rPr>
        <w:t xml:space="preserve"> on March 12, 2010</w:t>
      </w:r>
      <w:r w:rsidR="00D564F5">
        <w:rPr>
          <w:rFonts w:ascii="Times New Roman" w:hAnsi="Times New Roman"/>
        </w:rPr>
        <w:t>,</w:t>
      </w:r>
      <w:r w:rsidRPr="00476F23">
        <w:rPr>
          <w:rFonts w:ascii="Times New Roman" w:hAnsi="Times New Roman"/>
        </w:rPr>
        <w:t xml:space="preserve"> to comply with our requirement that translators, as secondary stations, not cause harmful interference to full-service stations.</w:t>
      </w:r>
      <w:r w:rsidR="00872522" w:rsidRPr="00476F23">
        <w:rPr>
          <w:rStyle w:val="FootnoteReference"/>
          <w:rFonts w:ascii="Times New Roman" w:hAnsi="Times New Roman"/>
        </w:rPr>
        <w:footnoteReference w:id="34"/>
      </w:r>
      <w:r w:rsidR="0065271D" w:rsidRPr="00476F23">
        <w:rPr>
          <w:rFonts w:ascii="Times New Roman" w:hAnsi="Times New Roman"/>
        </w:rPr>
        <w:t xml:space="preserve">  </w:t>
      </w:r>
      <w:r w:rsidR="005247DB">
        <w:rPr>
          <w:rFonts w:ascii="Times New Roman" w:hAnsi="Times New Roman"/>
        </w:rPr>
        <w:t xml:space="preserve">The Bureau specifically warned </w:t>
      </w:r>
      <w:r w:rsidR="0065271D" w:rsidRPr="00476F23">
        <w:rPr>
          <w:rFonts w:ascii="Times New Roman" w:hAnsi="Times New Roman"/>
        </w:rPr>
        <w:t xml:space="preserve">Wilks at that time that the Station license would expire as a matter of law if the Station did not resume operation by </w:t>
      </w:r>
      <w:r w:rsidR="00EA2390">
        <w:rPr>
          <w:rFonts w:ascii="Times New Roman" w:hAnsi="Times New Roman"/>
        </w:rPr>
        <w:t xml:space="preserve">the </w:t>
      </w:r>
      <w:r w:rsidR="005E38AA">
        <w:rPr>
          <w:rFonts w:ascii="Times New Roman" w:hAnsi="Times New Roman"/>
        </w:rPr>
        <w:t>312(g)</w:t>
      </w:r>
      <w:r w:rsidR="00EA2390">
        <w:rPr>
          <w:rFonts w:ascii="Times New Roman" w:hAnsi="Times New Roman"/>
        </w:rPr>
        <w:t xml:space="preserve"> Expiration Date</w:t>
      </w:r>
      <w:r w:rsidR="0065271D" w:rsidRPr="00476F23">
        <w:rPr>
          <w:rFonts w:ascii="Times New Roman" w:hAnsi="Times New Roman"/>
        </w:rPr>
        <w:t xml:space="preserve">.  </w:t>
      </w:r>
      <w:r w:rsidR="0065271D" w:rsidRPr="005247DB">
        <w:rPr>
          <w:rFonts w:ascii="Times New Roman" w:hAnsi="Times New Roman"/>
        </w:rPr>
        <w:t xml:space="preserve">Accordingly, Wilks knew that </w:t>
      </w:r>
      <w:r w:rsidR="00F961C4" w:rsidRPr="005247DB">
        <w:rPr>
          <w:rFonts w:ascii="Times New Roman" w:hAnsi="Times New Roman"/>
        </w:rPr>
        <w:t>it would forfeit the license if it did not timely</w:t>
      </w:r>
      <w:r w:rsidR="0065271D" w:rsidRPr="005247DB">
        <w:rPr>
          <w:rFonts w:ascii="Times New Roman" w:hAnsi="Times New Roman"/>
        </w:rPr>
        <w:t xml:space="preserve"> </w:t>
      </w:r>
      <w:r w:rsidR="0018052E">
        <w:rPr>
          <w:rFonts w:ascii="Times New Roman" w:hAnsi="Times New Roman"/>
        </w:rPr>
        <w:t xml:space="preserve">implement the necessary </w:t>
      </w:r>
      <w:r w:rsidR="001A6DAF">
        <w:rPr>
          <w:rFonts w:ascii="Times New Roman" w:hAnsi="Times New Roman"/>
        </w:rPr>
        <w:t>Station</w:t>
      </w:r>
      <w:r w:rsidR="0018052E">
        <w:rPr>
          <w:rFonts w:ascii="Times New Roman" w:hAnsi="Times New Roman"/>
        </w:rPr>
        <w:t xml:space="preserve"> modifications</w:t>
      </w:r>
      <w:r w:rsidR="001A6DAF">
        <w:rPr>
          <w:rFonts w:ascii="Times New Roman" w:hAnsi="Times New Roman"/>
        </w:rPr>
        <w:t>.  T</w:t>
      </w:r>
      <w:r w:rsidR="00F15B75" w:rsidRPr="005247DB">
        <w:rPr>
          <w:rFonts w:ascii="Times New Roman" w:hAnsi="Times New Roman"/>
        </w:rPr>
        <w:t xml:space="preserve">he Commission </w:t>
      </w:r>
      <w:r w:rsidR="005247DB">
        <w:rPr>
          <w:rFonts w:ascii="Times New Roman" w:hAnsi="Times New Roman"/>
        </w:rPr>
        <w:t xml:space="preserve">has </w:t>
      </w:r>
      <w:r w:rsidR="001A6DAF">
        <w:rPr>
          <w:rFonts w:ascii="Times New Roman" w:hAnsi="Times New Roman"/>
        </w:rPr>
        <w:t xml:space="preserve">repeatedly </w:t>
      </w:r>
      <w:r w:rsidR="00911010" w:rsidRPr="005247DB">
        <w:rPr>
          <w:rFonts w:ascii="Times New Roman" w:hAnsi="Times New Roman"/>
        </w:rPr>
        <w:t>warned parties in Wilks’s situation</w:t>
      </w:r>
      <w:r w:rsidR="001A6DAF">
        <w:rPr>
          <w:rFonts w:ascii="Times New Roman" w:hAnsi="Times New Roman"/>
        </w:rPr>
        <w:t xml:space="preserve"> that the failure to resume operations within one year would result </w:t>
      </w:r>
      <w:r w:rsidR="00DE74AA">
        <w:rPr>
          <w:rFonts w:ascii="Times New Roman" w:hAnsi="Times New Roman"/>
        </w:rPr>
        <w:t xml:space="preserve">in </w:t>
      </w:r>
      <w:r w:rsidR="003A6A3E">
        <w:rPr>
          <w:rFonts w:ascii="Times New Roman" w:hAnsi="Times New Roman"/>
        </w:rPr>
        <w:t>all associated authorizations</w:t>
      </w:r>
      <w:r w:rsidR="00396333">
        <w:rPr>
          <w:rFonts w:ascii="Times New Roman" w:hAnsi="Times New Roman"/>
        </w:rPr>
        <w:t>,</w:t>
      </w:r>
      <w:r w:rsidR="003A6A3E">
        <w:rPr>
          <w:rFonts w:ascii="Times New Roman" w:hAnsi="Times New Roman"/>
        </w:rPr>
        <w:t xml:space="preserve"> including</w:t>
      </w:r>
      <w:r w:rsidR="005247DB" w:rsidRPr="005247DB">
        <w:rPr>
          <w:rFonts w:ascii="Times New Roman" w:hAnsi="Times New Roman"/>
        </w:rPr>
        <w:t xml:space="preserve"> </w:t>
      </w:r>
      <w:r w:rsidR="003A6A3E">
        <w:rPr>
          <w:rFonts w:ascii="Times New Roman" w:hAnsi="Times New Roman"/>
        </w:rPr>
        <w:t>co</w:t>
      </w:r>
      <w:r w:rsidR="005247DB" w:rsidRPr="005247DB">
        <w:rPr>
          <w:rFonts w:ascii="Times New Roman" w:hAnsi="Times New Roman"/>
        </w:rPr>
        <w:t>nstruction permit</w:t>
      </w:r>
      <w:r w:rsidR="003A6A3E">
        <w:rPr>
          <w:rFonts w:ascii="Times New Roman" w:hAnsi="Times New Roman"/>
        </w:rPr>
        <w:t>s</w:t>
      </w:r>
      <w:r w:rsidR="005247DB" w:rsidRPr="005247DB">
        <w:rPr>
          <w:rFonts w:ascii="Times New Roman" w:hAnsi="Times New Roman"/>
        </w:rPr>
        <w:t xml:space="preserve"> </w:t>
      </w:r>
      <w:r w:rsidR="003A6A3E">
        <w:rPr>
          <w:rFonts w:ascii="Times New Roman" w:hAnsi="Times New Roman"/>
        </w:rPr>
        <w:t>bearing later expiration dates</w:t>
      </w:r>
      <w:r w:rsidR="00396333">
        <w:rPr>
          <w:rFonts w:ascii="Times New Roman" w:hAnsi="Times New Roman"/>
        </w:rPr>
        <w:t>, automatically becoming</w:t>
      </w:r>
      <w:r w:rsidR="0018052E">
        <w:rPr>
          <w:rFonts w:ascii="Times New Roman" w:hAnsi="Times New Roman"/>
        </w:rPr>
        <w:t xml:space="preserve"> </w:t>
      </w:r>
      <w:r w:rsidR="005247DB" w:rsidRPr="005247DB">
        <w:rPr>
          <w:rFonts w:ascii="Times New Roman" w:hAnsi="Times New Roman"/>
        </w:rPr>
        <w:t>null</w:t>
      </w:r>
      <w:r w:rsidR="00396333">
        <w:rPr>
          <w:rFonts w:ascii="Times New Roman" w:hAnsi="Times New Roman"/>
        </w:rPr>
        <w:t xml:space="preserve"> and void</w:t>
      </w:r>
      <w:r w:rsidR="003A6A3E">
        <w:rPr>
          <w:rFonts w:ascii="Times New Roman" w:hAnsi="Times New Roman"/>
        </w:rPr>
        <w:t>.</w:t>
      </w:r>
      <w:r w:rsidR="003A6A3E" w:rsidRPr="003A6A3E">
        <w:rPr>
          <w:rStyle w:val="FootnoteReference"/>
          <w:rFonts w:ascii="Times New Roman" w:hAnsi="Times New Roman"/>
        </w:rPr>
        <w:t xml:space="preserve"> </w:t>
      </w:r>
      <w:r w:rsidR="003A6A3E" w:rsidRPr="005247DB">
        <w:rPr>
          <w:rStyle w:val="FootnoteReference"/>
          <w:rFonts w:ascii="Times New Roman" w:hAnsi="Times New Roman"/>
        </w:rPr>
        <w:footnoteReference w:id="35"/>
      </w:r>
      <w:r w:rsidR="003A6A3E">
        <w:rPr>
          <w:rFonts w:ascii="Times New Roman" w:hAnsi="Times New Roman"/>
        </w:rPr>
        <w:t xml:space="preserve">  </w:t>
      </w:r>
      <w:r w:rsidR="005247DB" w:rsidRPr="005247DB">
        <w:rPr>
          <w:rFonts w:ascii="Times New Roman" w:hAnsi="Times New Roman"/>
        </w:rPr>
        <w:t xml:space="preserve"> </w:t>
      </w:r>
    </w:p>
    <w:p w:rsidR="0065271D" w:rsidRPr="00476F23" w:rsidRDefault="0065271D" w:rsidP="00570FFD">
      <w:pPr>
        <w:pStyle w:val="NoSpacing"/>
        <w:ind w:firstLine="720"/>
        <w:rPr>
          <w:rFonts w:ascii="Times New Roman" w:hAnsi="Times New Roman"/>
        </w:rPr>
      </w:pPr>
    </w:p>
    <w:p w:rsidR="00851A97" w:rsidRPr="00476F23" w:rsidRDefault="00F77DFF" w:rsidP="00570FFD">
      <w:pPr>
        <w:pStyle w:val="NoSpacing"/>
        <w:ind w:firstLine="720"/>
        <w:rPr>
          <w:rFonts w:ascii="Times New Roman" w:hAnsi="Times New Roman"/>
        </w:rPr>
      </w:pPr>
      <w:r w:rsidRPr="00476F23">
        <w:rPr>
          <w:rFonts w:ascii="Times New Roman" w:hAnsi="Times New Roman"/>
        </w:rPr>
        <w:t xml:space="preserve">  </w:t>
      </w:r>
      <w:r w:rsidR="005815EB">
        <w:rPr>
          <w:rFonts w:ascii="Times New Roman" w:hAnsi="Times New Roman"/>
        </w:rPr>
        <w:t>The Bureau recognized that a</w:t>
      </w:r>
      <w:r w:rsidRPr="00476F23">
        <w:rPr>
          <w:rFonts w:ascii="Times New Roman" w:hAnsi="Times New Roman"/>
        </w:rPr>
        <w:t>lthough Wilks was authorized to construct and commence operation with the modified facilities at any time after its Displacement Application was granted on Octo</w:t>
      </w:r>
      <w:r w:rsidR="005815EB">
        <w:rPr>
          <w:rFonts w:ascii="Times New Roman" w:hAnsi="Times New Roman"/>
        </w:rPr>
        <w:t xml:space="preserve">ber 27, 2010, </w:t>
      </w:r>
      <w:r w:rsidR="00DE74AA">
        <w:rPr>
          <w:rFonts w:ascii="Times New Roman" w:hAnsi="Times New Roman"/>
        </w:rPr>
        <w:t>the</w:t>
      </w:r>
      <w:r w:rsidR="005815EB">
        <w:rPr>
          <w:rFonts w:ascii="Times New Roman" w:hAnsi="Times New Roman"/>
        </w:rPr>
        <w:t xml:space="preserve"> P</w:t>
      </w:r>
      <w:r w:rsidRPr="00476F23">
        <w:rPr>
          <w:rFonts w:ascii="Times New Roman" w:hAnsi="Times New Roman"/>
        </w:rPr>
        <w:t xml:space="preserve">ermit was subject to administrative review due to </w:t>
      </w:r>
      <w:r w:rsidR="00173B36" w:rsidRPr="00476F23">
        <w:rPr>
          <w:rFonts w:ascii="Times New Roman" w:hAnsi="Times New Roman"/>
        </w:rPr>
        <w:t>the Franklin Petition</w:t>
      </w:r>
      <w:r w:rsidR="00EE2F68">
        <w:rPr>
          <w:rFonts w:ascii="Times New Roman" w:hAnsi="Times New Roman"/>
        </w:rPr>
        <w:t>.</w:t>
      </w:r>
      <w:r w:rsidRPr="00476F23">
        <w:rPr>
          <w:rFonts w:ascii="Times New Roman" w:hAnsi="Times New Roman"/>
        </w:rPr>
        <w:t xml:space="preserve">  </w:t>
      </w:r>
      <w:r w:rsidR="00DA20DD" w:rsidRPr="00476F23">
        <w:rPr>
          <w:rFonts w:ascii="Times New Roman" w:hAnsi="Times New Roman"/>
        </w:rPr>
        <w:t xml:space="preserve">At that point, Wilks </w:t>
      </w:r>
      <w:r w:rsidR="008C653F">
        <w:rPr>
          <w:rFonts w:ascii="Times New Roman" w:hAnsi="Times New Roman"/>
        </w:rPr>
        <w:t>could</w:t>
      </w:r>
      <w:r w:rsidR="00B93050">
        <w:rPr>
          <w:rFonts w:ascii="Times New Roman" w:hAnsi="Times New Roman"/>
        </w:rPr>
        <w:t xml:space="preserve"> have</w:t>
      </w:r>
      <w:r w:rsidR="008C653F">
        <w:rPr>
          <w:rFonts w:ascii="Times New Roman" w:hAnsi="Times New Roman"/>
        </w:rPr>
        <w:t xml:space="preserve">:  (a) </w:t>
      </w:r>
      <w:r w:rsidR="00B93050">
        <w:rPr>
          <w:rFonts w:ascii="Times New Roman" w:hAnsi="Times New Roman"/>
        </w:rPr>
        <w:t xml:space="preserve">carried </w:t>
      </w:r>
      <w:r w:rsidR="008C653F">
        <w:rPr>
          <w:rFonts w:ascii="Times New Roman" w:hAnsi="Times New Roman"/>
        </w:rPr>
        <w:t xml:space="preserve">out the modification pursuant to the Permit and assume the risk </w:t>
      </w:r>
      <w:r w:rsidR="00DE74AA">
        <w:rPr>
          <w:rFonts w:ascii="Times New Roman" w:hAnsi="Times New Roman"/>
        </w:rPr>
        <w:t>that the Permit grant would be rescinded</w:t>
      </w:r>
      <w:r w:rsidR="008C653F">
        <w:rPr>
          <w:rFonts w:ascii="Times New Roman" w:hAnsi="Times New Roman"/>
        </w:rPr>
        <w:t>;</w:t>
      </w:r>
      <w:r w:rsidR="0015437B" w:rsidRPr="00476F23">
        <w:rPr>
          <w:rStyle w:val="FootnoteReference"/>
          <w:rFonts w:ascii="Times New Roman" w:hAnsi="Times New Roman"/>
        </w:rPr>
        <w:footnoteReference w:id="36"/>
      </w:r>
      <w:r w:rsidR="008C653F">
        <w:rPr>
          <w:rFonts w:ascii="Times New Roman" w:hAnsi="Times New Roman"/>
        </w:rPr>
        <w:t xml:space="preserve"> </w:t>
      </w:r>
      <w:r w:rsidR="003311C7">
        <w:rPr>
          <w:rFonts w:ascii="Times New Roman" w:hAnsi="Times New Roman"/>
        </w:rPr>
        <w:t xml:space="preserve">or </w:t>
      </w:r>
      <w:r w:rsidR="008C653F">
        <w:rPr>
          <w:rFonts w:ascii="Times New Roman" w:hAnsi="Times New Roman"/>
        </w:rPr>
        <w:t>(b) request</w:t>
      </w:r>
      <w:r w:rsidR="00B93050">
        <w:rPr>
          <w:rFonts w:ascii="Times New Roman" w:hAnsi="Times New Roman"/>
        </w:rPr>
        <w:t>ed</w:t>
      </w:r>
      <w:r w:rsidR="008C653F">
        <w:rPr>
          <w:rFonts w:ascii="Times New Roman" w:hAnsi="Times New Roman"/>
        </w:rPr>
        <w:t xml:space="preserve"> an STA to return to the</w:t>
      </w:r>
      <w:r w:rsidR="0015437B">
        <w:rPr>
          <w:rFonts w:ascii="Times New Roman" w:hAnsi="Times New Roman"/>
        </w:rPr>
        <w:t xml:space="preserve"> Station to the</w:t>
      </w:r>
      <w:r w:rsidR="008C653F">
        <w:rPr>
          <w:rFonts w:ascii="Times New Roman" w:hAnsi="Times New Roman"/>
        </w:rPr>
        <w:t xml:space="preserve"> air with temporary, lesser facilities that would not </w:t>
      </w:r>
      <w:r w:rsidR="0015437B">
        <w:rPr>
          <w:rFonts w:ascii="Times New Roman" w:hAnsi="Times New Roman"/>
        </w:rPr>
        <w:t>present an interference problem</w:t>
      </w:r>
      <w:r w:rsidR="00B93050">
        <w:rPr>
          <w:rFonts w:ascii="Times New Roman" w:hAnsi="Times New Roman"/>
        </w:rPr>
        <w:t>.</w:t>
      </w:r>
      <w:r w:rsidR="0015437B">
        <w:rPr>
          <w:rFonts w:ascii="Times New Roman" w:hAnsi="Times New Roman"/>
        </w:rPr>
        <w:t xml:space="preserve"> </w:t>
      </w:r>
      <w:r w:rsidR="002A475F">
        <w:rPr>
          <w:rFonts w:ascii="Times New Roman" w:hAnsi="Times New Roman"/>
        </w:rPr>
        <w:t xml:space="preserve"> </w:t>
      </w:r>
      <w:r w:rsidR="00A87EA3" w:rsidRPr="00476F23">
        <w:rPr>
          <w:rFonts w:ascii="Times New Roman" w:hAnsi="Times New Roman"/>
        </w:rPr>
        <w:t>However, Wilks neither construct</w:t>
      </w:r>
      <w:r w:rsidR="00681018" w:rsidRPr="00476F23">
        <w:rPr>
          <w:rFonts w:ascii="Times New Roman" w:hAnsi="Times New Roman"/>
        </w:rPr>
        <w:t xml:space="preserve">ed nor requested </w:t>
      </w:r>
      <w:r w:rsidR="00971AF1">
        <w:rPr>
          <w:rFonts w:ascii="Times New Roman" w:hAnsi="Times New Roman"/>
        </w:rPr>
        <w:t xml:space="preserve">an STA to resume operations before the </w:t>
      </w:r>
      <w:r w:rsidR="00642158">
        <w:rPr>
          <w:rFonts w:ascii="Times New Roman" w:hAnsi="Times New Roman"/>
        </w:rPr>
        <w:t>31</w:t>
      </w:r>
      <w:r w:rsidR="005E38AA">
        <w:rPr>
          <w:rFonts w:ascii="Times New Roman" w:hAnsi="Times New Roman"/>
        </w:rPr>
        <w:t>2</w:t>
      </w:r>
      <w:r w:rsidR="00642158">
        <w:rPr>
          <w:rFonts w:ascii="Times New Roman" w:hAnsi="Times New Roman"/>
        </w:rPr>
        <w:t>(g)</w:t>
      </w:r>
      <w:r w:rsidR="002A7B8D">
        <w:rPr>
          <w:rFonts w:ascii="Times New Roman" w:hAnsi="Times New Roman"/>
        </w:rPr>
        <w:t xml:space="preserve"> Expiration Date</w:t>
      </w:r>
      <w:r w:rsidR="00971AF1">
        <w:rPr>
          <w:rFonts w:ascii="Times New Roman" w:hAnsi="Times New Roman"/>
        </w:rPr>
        <w:t xml:space="preserve">.  </w:t>
      </w:r>
    </w:p>
    <w:p w:rsidR="0007213B" w:rsidRDefault="0007213B" w:rsidP="00E97A42">
      <w:pPr>
        <w:pStyle w:val="NoSpacing"/>
        <w:ind w:firstLine="720"/>
        <w:rPr>
          <w:rFonts w:ascii="Times New Roman" w:hAnsi="Times New Roman"/>
        </w:rPr>
      </w:pPr>
    </w:p>
    <w:p w:rsidR="0045056D" w:rsidRDefault="00E62D18" w:rsidP="00E97A42">
      <w:pPr>
        <w:pStyle w:val="NoSpacing"/>
        <w:ind w:firstLine="720"/>
        <w:rPr>
          <w:rFonts w:ascii="Times New Roman" w:hAnsi="Times New Roman"/>
        </w:rPr>
      </w:pPr>
      <w:r>
        <w:rPr>
          <w:rFonts w:ascii="Times New Roman" w:hAnsi="Times New Roman"/>
        </w:rPr>
        <w:t xml:space="preserve">The Bureau properly did not view </w:t>
      </w:r>
      <w:r w:rsidR="00D0107D" w:rsidRPr="00476F23">
        <w:rPr>
          <w:rFonts w:ascii="Times New Roman" w:hAnsi="Times New Roman"/>
        </w:rPr>
        <w:t>Wilks</w:t>
      </w:r>
      <w:r>
        <w:rPr>
          <w:rFonts w:ascii="Times New Roman" w:hAnsi="Times New Roman"/>
        </w:rPr>
        <w:t>’s belated construction as a mitigating factor.  Wilks</w:t>
      </w:r>
      <w:r w:rsidR="004B3B2E">
        <w:rPr>
          <w:rFonts w:ascii="Times New Roman" w:hAnsi="Times New Roman"/>
        </w:rPr>
        <w:t>, without authority,</w:t>
      </w:r>
      <w:r w:rsidR="00911010">
        <w:rPr>
          <w:rFonts w:ascii="Times New Roman" w:hAnsi="Times New Roman"/>
        </w:rPr>
        <w:t xml:space="preserve"> </w:t>
      </w:r>
      <w:r w:rsidR="00793651">
        <w:rPr>
          <w:rFonts w:ascii="Times New Roman" w:hAnsi="Times New Roman"/>
        </w:rPr>
        <w:t>undertook</w:t>
      </w:r>
      <w:r w:rsidR="00681018" w:rsidRPr="00476F23">
        <w:rPr>
          <w:rFonts w:ascii="Times New Roman" w:hAnsi="Times New Roman"/>
        </w:rPr>
        <w:t xml:space="preserve"> construction </w:t>
      </w:r>
      <w:r w:rsidR="004B3B2E">
        <w:rPr>
          <w:rFonts w:ascii="Times New Roman" w:hAnsi="Times New Roman"/>
        </w:rPr>
        <w:t>pursuant to a</w:t>
      </w:r>
      <w:r w:rsidR="00911010">
        <w:rPr>
          <w:rFonts w:ascii="Times New Roman" w:hAnsi="Times New Roman"/>
        </w:rPr>
        <w:t xml:space="preserve"> nullified construction permit </w:t>
      </w:r>
      <w:r w:rsidR="00D0107D" w:rsidRPr="00476F23">
        <w:rPr>
          <w:rFonts w:ascii="Times New Roman" w:hAnsi="Times New Roman"/>
        </w:rPr>
        <w:t xml:space="preserve">and returned the Station to operation </w:t>
      </w:r>
      <w:r w:rsidR="00A6542F" w:rsidRPr="00476F23">
        <w:rPr>
          <w:rFonts w:ascii="Times New Roman" w:hAnsi="Times New Roman"/>
        </w:rPr>
        <w:t xml:space="preserve">on November 10, 2011, approximately eight months after </w:t>
      </w:r>
      <w:r w:rsidR="003F4966">
        <w:rPr>
          <w:rFonts w:ascii="Times New Roman" w:hAnsi="Times New Roman"/>
        </w:rPr>
        <w:t>it had expired as a matter of law</w:t>
      </w:r>
      <w:r w:rsidR="00D0107D" w:rsidRPr="00476F23">
        <w:rPr>
          <w:rFonts w:ascii="Times New Roman" w:hAnsi="Times New Roman"/>
        </w:rPr>
        <w:t xml:space="preserve">.  </w:t>
      </w:r>
      <w:r w:rsidR="004B3B2E">
        <w:rPr>
          <w:rFonts w:ascii="Times New Roman" w:hAnsi="Times New Roman"/>
        </w:rPr>
        <w:t xml:space="preserve">Moreover, </w:t>
      </w:r>
      <w:r w:rsidR="00A911AB">
        <w:rPr>
          <w:rFonts w:ascii="Times New Roman" w:hAnsi="Times New Roman"/>
        </w:rPr>
        <w:t xml:space="preserve">Wilks’s unauthorized construction and operation violated our Rules by using </w:t>
      </w:r>
      <w:r w:rsidR="00D0107D" w:rsidRPr="00476F23">
        <w:rPr>
          <w:rFonts w:ascii="Times New Roman" w:hAnsi="Times New Roman"/>
        </w:rPr>
        <w:t xml:space="preserve">facilities </w:t>
      </w:r>
      <w:r w:rsidR="00690B3B">
        <w:rPr>
          <w:rFonts w:ascii="Times New Roman" w:hAnsi="Times New Roman"/>
        </w:rPr>
        <w:t>different from those</w:t>
      </w:r>
      <w:r w:rsidR="00793651">
        <w:rPr>
          <w:rFonts w:ascii="Times New Roman" w:hAnsi="Times New Roman"/>
        </w:rPr>
        <w:t xml:space="preserve"> </w:t>
      </w:r>
      <w:r w:rsidR="00690B3B">
        <w:rPr>
          <w:rFonts w:ascii="Times New Roman" w:hAnsi="Times New Roman"/>
        </w:rPr>
        <w:t xml:space="preserve">authorized in </w:t>
      </w:r>
      <w:r w:rsidR="00D0107D" w:rsidRPr="00476F23">
        <w:rPr>
          <w:rFonts w:ascii="Times New Roman" w:hAnsi="Times New Roman"/>
        </w:rPr>
        <w:t xml:space="preserve">the </w:t>
      </w:r>
      <w:r w:rsidR="00793651">
        <w:rPr>
          <w:rFonts w:ascii="Times New Roman" w:hAnsi="Times New Roman"/>
        </w:rPr>
        <w:t xml:space="preserve">nullified </w:t>
      </w:r>
      <w:r w:rsidR="00D0107D" w:rsidRPr="00476F23">
        <w:rPr>
          <w:rFonts w:ascii="Times New Roman" w:hAnsi="Times New Roman"/>
        </w:rPr>
        <w:t>construction permit.</w:t>
      </w:r>
      <w:r w:rsidR="00D0107D" w:rsidRPr="00476F23">
        <w:rPr>
          <w:rStyle w:val="FootnoteReference"/>
          <w:rFonts w:ascii="Times New Roman" w:hAnsi="Times New Roman"/>
        </w:rPr>
        <w:footnoteReference w:id="37"/>
      </w:r>
      <w:r w:rsidR="00D0107D" w:rsidRPr="00476F23">
        <w:rPr>
          <w:rFonts w:ascii="Times New Roman" w:hAnsi="Times New Roman"/>
        </w:rPr>
        <w:t xml:space="preserve"> </w:t>
      </w:r>
      <w:r w:rsidR="00D9193A" w:rsidRPr="00476F23">
        <w:rPr>
          <w:rFonts w:ascii="Times New Roman" w:hAnsi="Times New Roman"/>
        </w:rPr>
        <w:t xml:space="preserve"> </w:t>
      </w:r>
      <w:r w:rsidR="00D0107D" w:rsidRPr="00476F23">
        <w:rPr>
          <w:rFonts w:ascii="Times New Roman" w:hAnsi="Times New Roman"/>
        </w:rPr>
        <w:t>Wilks acknowledged in</w:t>
      </w:r>
      <w:r w:rsidR="00AE6CDB">
        <w:rPr>
          <w:rFonts w:ascii="Times New Roman" w:hAnsi="Times New Roman"/>
        </w:rPr>
        <w:t xml:space="preserve"> the</w:t>
      </w:r>
      <w:r w:rsidR="00D0107D" w:rsidRPr="00476F23">
        <w:rPr>
          <w:rFonts w:ascii="Times New Roman" w:hAnsi="Times New Roman"/>
        </w:rPr>
        <w:t xml:space="preserve"> </w:t>
      </w:r>
      <w:r w:rsidR="00AE6CDB">
        <w:rPr>
          <w:rFonts w:ascii="Times New Roman" w:hAnsi="Times New Roman"/>
        </w:rPr>
        <w:t>L</w:t>
      </w:r>
      <w:r w:rsidR="00D0107D" w:rsidRPr="00476F23">
        <w:rPr>
          <w:rFonts w:ascii="Times New Roman" w:hAnsi="Times New Roman"/>
        </w:rPr>
        <w:t xml:space="preserve">icense </w:t>
      </w:r>
      <w:r w:rsidR="00AE6CDB">
        <w:rPr>
          <w:rFonts w:ascii="Times New Roman" w:hAnsi="Times New Roman"/>
        </w:rPr>
        <w:t>A</w:t>
      </w:r>
      <w:r w:rsidR="00D0107D" w:rsidRPr="00476F23">
        <w:rPr>
          <w:rFonts w:ascii="Times New Roman" w:hAnsi="Times New Roman"/>
        </w:rPr>
        <w:t xml:space="preserve">pplication that the modified facilities </w:t>
      </w:r>
      <w:r w:rsidR="003F4966">
        <w:rPr>
          <w:rFonts w:ascii="Times New Roman" w:hAnsi="Times New Roman"/>
        </w:rPr>
        <w:t xml:space="preserve">it actually constructed </w:t>
      </w:r>
      <w:r w:rsidR="00D0107D" w:rsidRPr="00476F23">
        <w:rPr>
          <w:rFonts w:ascii="Times New Roman" w:hAnsi="Times New Roman"/>
        </w:rPr>
        <w:t xml:space="preserve">use an ERI CP-22 half-wave spaced antenna in place of the Shively 6813-1R antenna authorized in </w:t>
      </w:r>
      <w:r w:rsidR="003B4A79">
        <w:rPr>
          <w:rFonts w:ascii="Times New Roman" w:hAnsi="Times New Roman"/>
        </w:rPr>
        <w:t>the Permit</w:t>
      </w:r>
      <w:r w:rsidR="00D0107D" w:rsidRPr="00476F23">
        <w:rPr>
          <w:rFonts w:ascii="Times New Roman" w:hAnsi="Times New Roman"/>
        </w:rPr>
        <w:t>.</w:t>
      </w:r>
      <w:r w:rsidR="00D0107D" w:rsidRPr="00476F23">
        <w:rPr>
          <w:rStyle w:val="FootnoteReference"/>
          <w:rFonts w:ascii="Times New Roman" w:hAnsi="Times New Roman"/>
        </w:rPr>
        <w:footnoteReference w:id="38"/>
      </w:r>
      <w:r w:rsidR="00D0107D" w:rsidRPr="00476F23">
        <w:rPr>
          <w:rFonts w:ascii="Times New Roman" w:hAnsi="Times New Roman"/>
        </w:rPr>
        <w:t xml:space="preserve">  </w:t>
      </w:r>
    </w:p>
    <w:p w:rsidR="0045056D" w:rsidRDefault="0045056D" w:rsidP="00E97A42">
      <w:pPr>
        <w:pStyle w:val="NoSpacing"/>
        <w:ind w:firstLine="720"/>
        <w:rPr>
          <w:rFonts w:ascii="Times New Roman" w:hAnsi="Times New Roman"/>
        </w:rPr>
      </w:pPr>
    </w:p>
    <w:p w:rsidR="00570FFD" w:rsidRPr="00476F23" w:rsidRDefault="00D0107D" w:rsidP="00E97A42">
      <w:pPr>
        <w:pStyle w:val="NoSpacing"/>
        <w:ind w:firstLine="720"/>
        <w:rPr>
          <w:rFonts w:ascii="Times New Roman" w:hAnsi="Times New Roman"/>
        </w:rPr>
      </w:pPr>
      <w:r w:rsidRPr="00476F23">
        <w:rPr>
          <w:rFonts w:ascii="Times New Roman" w:hAnsi="Times New Roman"/>
        </w:rPr>
        <w:t xml:space="preserve">Accordingly, the </w:t>
      </w:r>
      <w:r w:rsidR="007D12EA">
        <w:rPr>
          <w:rFonts w:ascii="Times New Roman" w:hAnsi="Times New Roman"/>
        </w:rPr>
        <w:t xml:space="preserve">Bureau properly determined that </w:t>
      </w:r>
      <w:r w:rsidRPr="00476F23">
        <w:rPr>
          <w:rFonts w:ascii="Times New Roman" w:hAnsi="Times New Roman"/>
        </w:rPr>
        <w:t xml:space="preserve">exercise of discretion under Section 312(g) to promote “equity and </w:t>
      </w:r>
      <w:r w:rsidR="007D12EA">
        <w:rPr>
          <w:rFonts w:ascii="Times New Roman" w:hAnsi="Times New Roman"/>
        </w:rPr>
        <w:t xml:space="preserve">fairness” is not warranted </w:t>
      </w:r>
      <w:r w:rsidR="00386E8D" w:rsidRPr="00476F23">
        <w:rPr>
          <w:rFonts w:ascii="Times New Roman" w:hAnsi="Times New Roman"/>
        </w:rPr>
        <w:t xml:space="preserve">due to </w:t>
      </w:r>
      <w:r w:rsidRPr="00476F23">
        <w:rPr>
          <w:rFonts w:ascii="Times New Roman" w:hAnsi="Times New Roman"/>
        </w:rPr>
        <w:t xml:space="preserve">Wilks’s </w:t>
      </w:r>
      <w:r w:rsidR="00793651">
        <w:rPr>
          <w:rFonts w:ascii="Times New Roman" w:hAnsi="Times New Roman"/>
        </w:rPr>
        <w:t>unauthorized construction and operation</w:t>
      </w:r>
      <w:r w:rsidRPr="00476F23">
        <w:rPr>
          <w:rFonts w:ascii="Times New Roman" w:hAnsi="Times New Roman"/>
        </w:rPr>
        <w:t xml:space="preserve"> in violation of </w:t>
      </w:r>
      <w:r w:rsidR="00793651">
        <w:rPr>
          <w:rFonts w:ascii="Times New Roman" w:hAnsi="Times New Roman"/>
        </w:rPr>
        <w:t>the Act</w:t>
      </w:r>
      <w:r w:rsidR="00386E8D" w:rsidRPr="00476F23">
        <w:rPr>
          <w:rFonts w:ascii="Times New Roman" w:hAnsi="Times New Roman"/>
        </w:rPr>
        <w:t xml:space="preserve"> and our</w:t>
      </w:r>
      <w:r w:rsidRPr="00476F23">
        <w:rPr>
          <w:rFonts w:ascii="Times New Roman" w:hAnsi="Times New Roman"/>
        </w:rPr>
        <w:t xml:space="preserve"> Rules</w:t>
      </w:r>
      <w:r w:rsidR="00386E8D" w:rsidRPr="00476F23">
        <w:rPr>
          <w:rFonts w:ascii="Times New Roman" w:hAnsi="Times New Roman"/>
        </w:rPr>
        <w:t xml:space="preserve">, as well as Wilks’s inaction between </w:t>
      </w:r>
      <w:r w:rsidR="00621BD0">
        <w:rPr>
          <w:rFonts w:ascii="Times New Roman" w:hAnsi="Times New Roman"/>
        </w:rPr>
        <w:t xml:space="preserve">the filing of the Franklin Petition on </w:t>
      </w:r>
      <w:r w:rsidR="00386E8D" w:rsidRPr="00476F23">
        <w:rPr>
          <w:rFonts w:ascii="Times New Roman" w:hAnsi="Times New Roman"/>
        </w:rPr>
        <w:t>November 22, 2010</w:t>
      </w:r>
      <w:r w:rsidR="00EE2F68">
        <w:rPr>
          <w:rFonts w:ascii="Times New Roman" w:hAnsi="Times New Roman"/>
        </w:rPr>
        <w:t xml:space="preserve">, </w:t>
      </w:r>
      <w:r w:rsidR="00386E8D" w:rsidRPr="00476F23">
        <w:rPr>
          <w:rFonts w:ascii="Times New Roman" w:hAnsi="Times New Roman"/>
        </w:rPr>
        <w:t xml:space="preserve">and </w:t>
      </w:r>
      <w:r w:rsidR="000A2AE2">
        <w:rPr>
          <w:rFonts w:ascii="Times New Roman" w:hAnsi="Times New Roman"/>
        </w:rPr>
        <w:t xml:space="preserve">the </w:t>
      </w:r>
      <w:r w:rsidR="005E38AA">
        <w:rPr>
          <w:rFonts w:ascii="Times New Roman" w:hAnsi="Times New Roman"/>
        </w:rPr>
        <w:t>312(g)</w:t>
      </w:r>
      <w:r w:rsidR="000A2AE2">
        <w:rPr>
          <w:rFonts w:ascii="Times New Roman" w:hAnsi="Times New Roman"/>
        </w:rPr>
        <w:t xml:space="preserve"> Expir</w:t>
      </w:r>
      <w:r w:rsidR="00A053A2">
        <w:rPr>
          <w:rFonts w:ascii="Times New Roman" w:hAnsi="Times New Roman"/>
        </w:rPr>
        <w:t>ation Date</w:t>
      </w:r>
      <w:r w:rsidR="00645B43">
        <w:rPr>
          <w:rFonts w:ascii="Times New Roman" w:hAnsi="Times New Roman"/>
        </w:rPr>
        <w:t xml:space="preserve"> on March13, 2011</w:t>
      </w:r>
      <w:r w:rsidRPr="00476F23">
        <w:rPr>
          <w:rStyle w:val="FootnoteReference"/>
          <w:rFonts w:ascii="Times New Roman" w:hAnsi="Times New Roman"/>
        </w:rPr>
        <w:footnoteReference w:id="39"/>
      </w:r>
      <w:r w:rsidR="002D7AC9" w:rsidRPr="00476F23">
        <w:rPr>
          <w:rFonts w:ascii="Times New Roman" w:hAnsi="Times New Roman"/>
        </w:rPr>
        <w:t xml:space="preserve"> </w:t>
      </w:r>
      <w:r w:rsidR="00ED47AA" w:rsidRPr="00476F23">
        <w:rPr>
          <w:rFonts w:ascii="Times New Roman" w:hAnsi="Times New Roman"/>
        </w:rPr>
        <w:t xml:space="preserve"> </w:t>
      </w:r>
    </w:p>
    <w:p w:rsidR="00C1164D" w:rsidRPr="00476F23" w:rsidRDefault="00E66C04" w:rsidP="00872522">
      <w:pPr>
        <w:pStyle w:val="NoSpacing"/>
        <w:ind w:firstLine="720"/>
        <w:rPr>
          <w:rFonts w:ascii="Times New Roman" w:hAnsi="Times New Roman"/>
        </w:rPr>
      </w:pPr>
      <w:r w:rsidRPr="00476F23">
        <w:rPr>
          <w:rFonts w:ascii="Times New Roman" w:hAnsi="Times New Roman"/>
        </w:rPr>
        <w:t xml:space="preserve">  </w:t>
      </w:r>
    </w:p>
    <w:p w:rsidR="00A65627" w:rsidRPr="00476F23" w:rsidRDefault="00A676E1" w:rsidP="0075580F">
      <w:pPr>
        <w:pStyle w:val="NoSpacing"/>
        <w:ind w:firstLine="720"/>
        <w:rPr>
          <w:rFonts w:ascii="Times New Roman" w:hAnsi="Times New Roman"/>
          <w:b/>
        </w:rPr>
      </w:pPr>
      <w:r w:rsidRPr="00476F23">
        <w:rPr>
          <w:rFonts w:ascii="Times New Roman" w:hAnsi="Times New Roman"/>
        </w:rPr>
        <w:t>Furthermore, b</w:t>
      </w:r>
      <w:r w:rsidR="00A929AF" w:rsidRPr="00476F23">
        <w:rPr>
          <w:rFonts w:ascii="Times New Roman" w:hAnsi="Times New Roman"/>
        </w:rPr>
        <w:t xml:space="preserve">ecause we have determined that </w:t>
      </w:r>
      <w:r w:rsidR="007544E6" w:rsidRPr="00476F23">
        <w:rPr>
          <w:rFonts w:ascii="Times New Roman" w:hAnsi="Times New Roman"/>
        </w:rPr>
        <w:t xml:space="preserve">an exercise of discretion </w:t>
      </w:r>
      <w:r w:rsidR="00B34177" w:rsidRPr="00476F23">
        <w:rPr>
          <w:rFonts w:ascii="Times New Roman" w:hAnsi="Times New Roman"/>
        </w:rPr>
        <w:t xml:space="preserve">pursuant to </w:t>
      </w:r>
      <w:r w:rsidR="00C57000" w:rsidRPr="00476F23">
        <w:rPr>
          <w:rFonts w:ascii="Times New Roman" w:hAnsi="Times New Roman"/>
        </w:rPr>
        <w:t xml:space="preserve">Section 312(g) </w:t>
      </w:r>
      <w:r w:rsidR="00CB6C05" w:rsidRPr="00476F23">
        <w:rPr>
          <w:rFonts w:ascii="Times New Roman" w:hAnsi="Times New Roman"/>
        </w:rPr>
        <w:t>is</w:t>
      </w:r>
      <w:r w:rsidR="007544E6" w:rsidRPr="00476F23">
        <w:rPr>
          <w:rFonts w:ascii="Times New Roman" w:hAnsi="Times New Roman"/>
        </w:rPr>
        <w:t xml:space="preserve"> </w:t>
      </w:r>
      <w:r w:rsidR="00C82928" w:rsidRPr="00476F23">
        <w:rPr>
          <w:rFonts w:ascii="Times New Roman" w:hAnsi="Times New Roman"/>
        </w:rPr>
        <w:t xml:space="preserve">not </w:t>
      </w:r>
      <w:r w:rsidR="007544E6" w:rsidRPr="00476F23">
        <w:rPr>
          <w:rFonts w:ascii="Times New Roman" w:hAnsi="Times New Roman"/>
        </w:rPr>
        <w:t>warranted</w:t>
      </w:r>
      <w:r w:rsidR="00B34177" w:rsidRPr="00476F23">
        <w:rPr>
          <w:rFonts w:ascii="Times New Roman" w:hAnsi="Times New Roman"/>
        </w:rPr>
        <w:t>, Wilks’</w:t>
      </w:r>
      <w:r w:rsidR="00A6542F" w:rsidRPr="00476F23">
        <w:rPr>
          <w:rFonts w:ascii="Times New Roman" w:hAnsi="Times New Roman"/>
        </w:rPr>
        <w:t>s</w:t>
      </w:r>
      <w:r w:rsidR="007544E6" w:rsidRPr="00476F23">
        <w:rPr>
          <w:rFonts w:ascii="Times New Roman" w:hAnsi="Times New Roman"/>
        </w:rPr>
        <w:t xml:space="preserve"> Motion</w:t>
      </w:r>
      <w:r w:rsidR="00645B43">
        <w:rPr>
          <w:rFonts w:ascii="Times New Roman" w:hAnsi="Times New Roman"/>
        </w:rPr>
        <w:t xml:space="preserve"> </w:t>
      </w:r>
      <w:r w:rsidR="007544E6" w:rsidRPr="00476F23">
        <w:rPr>
          <w:rFonts w:ascii="Times New Roman" w:hAnsi="Times New Roman"/>
        </w:rPr>
        <w:t>is moot.</w:t>
      </w:r>
    </w:p>
    <w:p w:rsidR="0075580F" w:rsidRPr="00476F23" w:rsidRDefault="0075580F" w:rsidP="0075580F">
      <w:pPr>
        <w:pStyle w:val="NoSpacing"/>
        <w:ind w:firstLine="720"/>
        <w:rPr>
          <w:rFonts w:ascii="Times New Roman" w:hAnsi="Times New Roman"/>
          <w:b/>
        </w:rPr>
      </w:pPr>
    </w:p>
    <w:p w:rsidR="00A676E1" w:rsidRPr="00476F23" w:rsidRDefault="00A65627" w:rsidP="00961DB2">
      <w:pPr>
        <w:pStyle w:val="NoSpacing"/>
        <w:ind w:firstLine="720"/>
        <w:rPr>
          <w:rFonts w:ascii="Times New Roman" w:hAnsi="Times New Roman"/>
        </w:rPr>
      </w:pPr>
      <w:r w:rsidRPr="00476F23">
        <w:rPr>
          <w:rFonts w:ascii="Times New Roman" w:hAnsi="Times New Roman"/>
          <w:b/>
        </w:rPr>
        <w:t>C</w:t>
      </w:r>
      <w:r w:rsidR="006F1340" w:rsidRPr="00476F23">
        <w:rPr>
          <w:rFonts w:ascii="Times New Roman" w:hAnsi="Times New Roman"/>
          <w:b/>
        </w:rPr>
        <w:t>onclusions/Actions.</w:t>
      </w:r>
      <w:r w:rsidR="006F1340" w:rsidRPr="00476F23">
        <w:rPr>
          <w:rFonts w:ascii="Times New Roman" w:hAnsi="Times New Roman"/>
        </w:rPr>
        <w:t xml:space="preserve">  </w:t>
      </w:r>
      <w:r w:rsidR="00961DB2" w:rsidRPr="00476F23">
        <w:rPr>
          <w:rFonts w:ascii="Times New Roman" w:hAnsi="Times New Roman"/>
        </w:rPr>
        <w:t xml:space="preserve">Accordingly, IT IS ORDERED that the Petition for Reconsideration filed by Wilks on July 11, 2013, IS DENIED. </w:t>
      </w:r>
      <w:r w:rsidR="00872522" w:rsidRPr="00476F23">
        <w:rPr>
          <w:rFonts w:ascii="Times New Roman" w:hAnsi="Times New Roman"/>
        </w:rPr>
        <w:t xml:space="preserve"> </w:t>
      </w:r>
      <w:r w:rsidR="00961DB2" w:rsidRPr="00476F23">
        <w:rPr>
          <w:rFonts w:ascii="Times New Roman" w:hAnsi="Times New Roman"/>
        </w:rPr>
        <w:t>IT IS FURTHER ORDERED that the Motion for Stay filed by Wilks on July 11, 2013 IS DISMISSED</w:t>
      </w:r>
      <w:r w:rsidR="00A20753">
        <w:rPr>
          <w:rFonts w:ascii="Times New Roman" w:hAnsi="Times New Roman"/>
        </w:rPr>
        <w:t xml:space="preserve"> AS MOOT</w:t>
      </w:r>
      <w:r w:rsidR="00961DB2" w:rsidRPr="00476F23">
        <w:rPr>
          <w:rFonts w:ascii="Times New Roman" w:hAnsi="Times New Roman"/>
        </w:rPr>
        <w:t xml:space="preserve">. </w:t>
      </w:r>
    </w:p>
    <w:p w:rsidR="001D44B4" w:rsidRDefault="001D44B4" w:rsidP="0038414F">
      <w:pPr>
        <w:ind w:left="5040" w:firstLine="720"/>
        <w:jc w:val="both"/>
        <w:rPr>
          <w:sz w:val="22"/>
          <w:szCs w:val="22"/>
        </w:rPr>
      </w:pPr>
    </w:p>
    <w:p w:rsidR="008B6F7C" w:rsidRPr="00476F23" w:rsidRDefault="008B6F7C" w:rsidP="0038414F">
      <w:pPr>
        <w:ind w:left="5040" w:firstLine="720"/>
        <w:jc w:val="both"/>
        <w:rPr>
          <w:sz w:val="22"/>
          <w:szCs w:val="22"/>
        </w:rPr>
      </w:pPr>
      <w:r w:rsidRPr="00476F23">
        <w:rPr>
          <w:sz w:val="22"/>
          <w:szCs w:val="22"/>
        </w:rPr>
        <w:t>Sincerely,</w:t>
      </w:r>
    </w:p>
    <w:p w:rsidR="008B6F7C" w:rsidRPr="00476F23" w:rsidRDefault="008B6F7C">
      <w:pPr>
        <w:ind w:left="5760"/>
        <w:jc w:val="both"/>
        <w:rPr>
          <w:sz w:val="22"/>
          <w:szCs w:val="22"/>
        </w:rPr>
      </w:pPr>
    </w:p>
    <w:p w:rsidR="008B6F7C" w:rsidRDefault="008B6F7C">
      <w:pPr>
        <w:jc w:val="both"/>
        <w:rPr>
          <w:sz w:val="22"/>
          <w:szCs w:val="22"/>
        </w:rPr>
      </w:pPr>
    </w:p>
    <w:p w:rsidR="001D44B4" w:rsidRDefault="001D44B4">
      <w:pPr>
        <w:jc w:val="both"/>
        <w:rPr>
          <w:sz w:val="22"/>
          <w:szCs w:val="22"/>
        </w:rPr>
      </w:pPr>
    </w:p>
    <w:p w:rsidR="001D44B4" w:rsidRPr="00476F23" w:rsidRDefault="001D44B4">
      <w:pPr>
        <w:jc w:val="both"/>
        <w:rPr>
          <w:sz w:val="22"/>
          <w:szCs w:val="22"/>
        </w:rPr>
      </w:pPr>
    </w:p>
    <w:p w:rsidR="008B6F7C" w:rsidRPr="00476F23" w:rsidRDefault="008B6F7C">
      <w:pPr>
        <w:ind w:left="5760"/>
        <w:jc w:val="both"/>
        <w:rPr>
          <w:sz w:val="22"/>
          <w:szCs w:val="22"/>
        </w:rPr>
      </w:pPr>
      <w:r w:rsidRPr="00476F23">
        <w:rPr>
          <w:sz w:val="22"/>
          <w:szCs w:val="22"/>
        </w:rPr>
        <w:t>Peter H. Doyle</w:t>
      </w:r>
    </w:p>
    <w:p w:rsidR="008B6F7C" w:rsidRPr="00476F23" w:rsidRDefault="008B6F7C">
      <w:pPr>
        <w:ind w:left="5760"/>
        <w:jc w:val="both"/>
        <w:rPr>
          <w:sz w:val="22"/>
          <w:szCs w:val="22"/>
        </w:rPr>
      </w:pPr>
      <w:r w:rsidRPr="00476F23">
        <w:rPr>
          <w:sz w:val="22"/>
          <w:szCs w:val="22"/>
        </w:rPr>
        <w:t>Chief, Audio Division</w:t>
      </w:r>
    </w:p>
    <w:p w:rsidR="008B6F7C" w:rsidRPr="00476F23" w:rsidRDefault="008B6F7C">
      <w:pPr>
        <w:ind w:left="5760"/>
        <w:jc w:val="both"/>
        <w:rPr>
          <w:sz w:val="22"/>
          <w:szCs w:val="22"/>
        </w:rPr>
      </w:pPr>
      <w:r w:rsidRPr="00476F23">
        <w:rPr>
          <w:sz w:val="22"/>
          <w:szCs w:val="22"/>
        </w:rPr>
        <w:t>Media Bureau</w:t>
      </w:r>
    </w:p>
    <w:sectPr w:rsidR="008B6F7C" w:rsidRPr="00476F2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E1" w:rsidRDefault="00A37AE1">
      <w:r>
        <w:separator/>
      </w:r>
    </w:p>
  </w:endnote>
  <w:endnote w:type="continuationSeparator" w:id="0">
    <w:p w:rsidR="00A37AE1" w:rsidRDefault="00A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4E" w:rsidRDefault="003C5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544E" w:rsidRDefault="003C5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4E" w:rsidRDefault="003C5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B87">
      <w:rPr>
        <w:rStyle w:val="PageNumber"/>
        <w:noProof/>
      </w:rPr>
      <w:t>2</w:t>
    </w:r>
    <w:r>
      <w:rPr>
        <w:rStyle w:val="PageNumber"/>
      </w:rPr>
      <w:fldChar w:fldCharType="end"/>
    </w:r>
  </w:p>
  <w:p w:rsidR="003C544E" w:rsidRDefault="003C5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5" w:rsidRDefault="00BA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E1" w:rsidRDefault="00A37AE1">
      <w:r>
        <w:separator/>
      </w:r>
    </w:p>
  </w:footnote>
  <w:footnote w:type="continuationSeparator" w:id="0">
    <w:p w:rsidR="00A37AE1" w:rsidRDefault="00A37AE1">
      <w:r>
        <w:continuationSeparator/>
      </w:r>
    </w:p>
  </w:footnote>
  <w:footnote w:id="1">
    <w:p w:rsidR="008158B6" w:rsidRPr="00712141" w:rsidRDefault="008158B6" w:rsidP="009C5CDE">
      <w:pPr>
        <w:pStyle w:val="FootnoteText"/>
        <w:spacing w:after="120"/>
      </w:pPr>
      <w:r w:rsidRPr="00712141">
        <w:rPr>
          <w:rStyle w:val="FootnoteReference"/>
        </w:rPr>
        <w:footnoteRef/>
      </w:r>
      <w:r w:rsidRPr="00712141">
        <w:t xml:space="preserve"> </w:t>
      </w:r>
      <w:r w:rsidR="00374764" w:rsidRPr="00712141">
        <w:t>The Wilks P</w:t>
      </w:r>
      <w:r w:rsidRPr="00712141">
        <w:t xml:space="preserve">etition </w:t>
      </w:r>
      <w:r w:rsidR="00374764" w:rsidRPr="00712141">
        <w:t xml:space="preserve">was filed </w:t>
      </w:r>
      <w:r w:rsidRPr="00712141">
        <w:t>on July 11, 2013.  Franklin Communications, Inc. (“Franklin”) filed an Opposition to the Wilks Petition on July 24, 2013.</w:t>
      </w:r>
    </w:p>
  </w:footnote>
  <w:footnote w:id="2">
    <w:p w:rsidR="003C544E" w:rsidRPr="00712141" w:rsidRDefault="003C544E" w:rsidP="009C5CDE">
      <w:pPr>
        <w:pStyle w:val="FootnoteText"/>
        <w:spacing w:after="120"/>
      </w:pPr>
      <w:r w:rsidRPr="00712141">
        <w:rPr>
          <w:rStyle w:val="FootnoteReference"/>
        </w:rPr>
        <w:footnoteRef/>
      </w:r>
      <w:r w:rsidRPr="00712141">
        <w:t xml:space="preserve"> </w:t>
      </w:r>
      <w:r w:rsidR="004C2755" w:rsidRPr="00712141">
        <w:t xml:space="preserve">Wilks License Company – Columbus LLC, Letter, </w:t>
      </w:r>
      <w:r w:rsidR="00E44918" w:rsidRPr="00712141">
        <w:t xml:space="preserve">28 FCC Rcd </w:t>
      </w:r>
      <w:r w:rsidR="00F80EB9" w:rsidRPr="00712141">
        <w:t>8924</w:t>
      </w:r>
      <w:r w:rsidRPr="00712141">
        <w:t xml:space="preserve"> (MB 2013) (“</w:t>
      </w:r>
      <w:r w:rsidR="005A00B0" w:rsidRPr="00712141">
        <w:rPr>
          <w:i/>
        </w:rPr>
        <w:t>Staff Decision</w:t>
      </w:r>
      <w:r w:rsidRPr="00712141">
        <w:t>”).</w:t>
      </w:r>
    </w:p>
  </w:footnote>
  <w:footnote w:id="3">
    <w:p w:rsidR="00344A03" w:rsidRPr="00712141" w:rsidRDefault="00344A03" w:rsidP="009C5CDE">
      <w:pPr>
        <w:pStyle w:val="FootnoteText"/>
        <w:spacing w:after="120"/>
      </w:pPr>
      <w:r w:rsidRPr="00712141">
        <w:rPr>
          <w:rStyle w:val="FootnoteReference"/>
        </w:rPr>
        <w:footnoteRef/>
      </w:r>
      <w:r w:rsidRPr="00712141">
        <w:t xml:space="preserve"> File No. BLFT-20111118CSA.</w:t>
      </w:r>
    </w:p>
  </w:footnote>
  <w:footnote w:id="4">
    <w:p w:rsidR="003C544E" w:rsidRPr="00712141" w:rsidRDefault="003C544E" w:rsidP="009C5CDE">
      <w:pPr>
        <w:pStyle w:val="FootnoteText"/>
        <w:spacing w:after="120"/>
      </w:pPr>
      <w:r w:rsidRPr="00712141">
        <w:rPr>
          <w:rStyle w:val="FootnoteReference"/>
        </w:rPr>
        <w:footnoteRef/>
      </w:r>
      <w:r w:rsidR="007D48B8" w:rsidRPr="00712141">
        <w:t xml:space="preserve"> </w:t>
      </w:r>
      <w:r w:rsidR="00344A03" w:rsidRPr="00712141">
        <w:t xml:space="preserve">File No. BRFT-20120524AIB.  </w:t>
      </w:r>
    </w:p>
  </w:footnote>
  <w:footnote w:id="5">
    <w:p w:rsidR="003C544E" w:rsidRPr="00712141" w:rsidRDefault="003C544E" w:rsidP="009C5CDE">
      <w:pPr>
        <w:pStyle w:val="FootnoteText"/>
        <w:spacing w:after="120"/>
      </w:pPr>
      <w:r w:rsidRPr="00712141">
        <w:rPr>
          <w:rStyle w:val="FootnoteReference"/>
        </w:rPr>
        <w:footnoteRef/>
      </w:r>
      <w:r w:rsidR="007D48B8" w:rsidRPr="00712141">
        <w:t xml:space="preserve"> Wilks filed its </w:t>
      </w:r>
      <w:r w:rsidRPr="00712141">
        <w:t>Motion</w:t>
      </w:r>
      <w:r w:rsidR="00645B43" w:rsidRPr="00712141">
        <w:t xml:space="preserve"> </w:t>
      </w:r>
      <w:r w:rsidRPr="00712141">
        <w:t xml:space="preserve">on July 11, 2013. </w:t>
      </w:r>
      <w:r w:rsidR="004F42F8" w:rsidRPr="00712141">
        <w:t xml:space="preserve"> </w:t>
      </w:r>
      <w:r w:rsidRPr="00712141">
        <w:t xml:space="preserve">Franklin filed an Opposition </w:t>
      </w:r>
      <w:r w:rsidR="004F42F8" w:rsidRPr="00712141">
        <w:t xml:space="preserve">to the Motion </w:t>
      </w:r>
      <w:r w:rsidRPr="00712141">
        <w:t xml:space="preserve">on July 22, 2013. </w:t>
      </w:r>
      <w:r w:rsidR="00F80EB9" w:rsidRPr="00712141">
        <w:t xml:space="preserve"> </w:t>
      </w:r>
      <w:r w:rsidR="006948E5" w:rsidRPr="00712141">
        <w:t xml:space="preserve">On July 30, 2013, </w:t>
      </w:r>
      <w:r w:rsidRPr="00712141">
        <w:t xml:space="preserve">Wilks filed a </w:t>
      </w:r>
      <w:r w:rsidR="006948E5" w:rsidRPr="00712141">
        <w:t xml:space="preserve">Reply </w:t>
      </w:r>
      <w:r w:rsidR="00377DD6" w:rsidRPr="00712141">
        <w:t>and</w:t>
      </w:r>
      <w:r w:rsidR="006948E5" w:rsidRPr="00712141">
        <w:t xml:space="preserve"> a </w:t>
      </w:r>
      <w:r w:rsidRPr="00712141">
        <w:t>Motion for Leave to File</w:t>
      </w:r>
      <w:r w:rsidR="006948E5" w:rsidRPr="00712141">
        <w:t>.</w:t>
      </w:r>
      <w:r w:rsidRPr="00712141">
        <w:t xml:space="preserve"> </w:t>
      </w:r>
      <w:r w:rsidR="00645B43" w:rsidRPr="00712141">
        <w:t xml:space="preserve"> </w:t>
      </w:r>
      <w:r w:rsidRPr="00712141">
        <w:t>Franklin filed a Motion to Strike Wilks’</w:t>
      </w:r>
      <w:r w:rsidR="00F44A15" w:rsidRPr="00712141">
        <w:t>s</w:t>
      </w:r>
      <w:r w:rsidRPr="00712141">
        <w:t xml:space="preserve"> Reply on August 6, 2013. </w:t>
      </w:r>
      <w:r w:rsidR="00F80EB9" w:rsidRPr="00712141">
        <w:t xml:space="preserve"> </w:t>
      </w:r>
      <w:r w:rsidR="00F20504" w:rsidRPr="00712141">
        <w:t xml:space="preserve">All the pleadings filed after the Opposition are unauthorized pleadings and will be dismissed. </w:t>
      </w:r>
      <w:r w:rsidR="00F80EB9" w:rsidRPr="00712141">
        <w:t xml:space="preserve"> </w:t>
      </w:r>
      <w:r w:rsidR="00F20504" w:rsidRPr="00712141">
        <w:rPr>
          <w:i/>
        </w:rPr>
        <w:t>See</w:t>
      </w:r>
      <w:r w:rsidR="00F20504" w:rsidRPr="00712141">
        <w:t xml:space="preserve"> 47 C.F.R. § 1.45. </w:t>
      </w:r>
      <w:r w:rsidR="00F80EB9" w:rsidRPr="00712141">
        <w:t xml:space="preserve"> </w:t>
      </w:r>
      <w:r w:rsidR="00F20504" w:rsidRPr="00712141">
        <w:rPr>
          <w:i/>
        </w:rPr>
        <w:t>See, e.g.</w:t>
      </w:r>
      <w:r w:rsidR="00F20504" w:rsidRPr="00712141">
        <w:t xml:space="preserve">, </w:t>
      </w:r>
      <w:r w:rsidR="00F20504" w:rsidRPr="00712141">
        <w:rPr>
          <w:i/>
        </w:rPr>
        <w:t>Fourteen Hundred, Inc.</w:t>
      </w:r>
      <w:r w:rsidR="00F20504" w:rsidRPr="00712141">
        <w:t xml:space="preserve">, Letter, 15 FCC Rcd 4486, 4488 (MB 2010) (declining to consider unauthorized pleadings). </w:t>
      </w:r>
    </w:p>
  </w:footnote>
  <w:footnote w:id="6">
    <w:p w:rsidR="00572270" w:rsidRPr="00712141" w:rsidRDefault="00572270" w:rsidP="002A7B8D">
      <w:pPr>
        <w:pStyle w:val="FootnoteText"/>
        <w:spacing w:after="120"/>
      </w:pPr>
      <w:r w:rsidRPr="00712141">
        <w:rPr>
          <w:rStyle w:val="FootnoteReference"/>
        </w:rPr>
        <w:footnoteRef/>
      </w:r>
      <w:r w:rsidRPr="00712141">
        <w:t xml:space="preserve"> </w:t>
      </w:r>
      <w:r w:rsidR="000C742A" w:rsidRPr="00712141">
        <w:t>A</w:t>
      </w:r>
      <w:r w:rsidR="00765BD0" w:rsidRPr="00712141">
        <w:t>n FM</w:t>
      </w:r>
      <w:r w:rsidR="000C742A" w:rsidRPr="00712141">
        <w:t xml:space="preserve"> translator, as a secondary service, is required to suspend operations if it is causing interference to a full service </w:t>
      </w:r>
      <w:r w:rsidR="00765BD0" w:rsidRPr="00712141">
        <w:t xml:space="preserve">FM </w:t>
      </w:r>
      <w:r w:rsidR="000C742A" w:rsidRPr="00712141">
        <w:t xml:space="preserve">station.  </w:t>
      </w:r>
      <w:r w:rsidR="00D65B12" w:rsidRPr="00712141">
        <w:t xml:space="preserve">47 C.F.R. § 74.1203.  </w:t>
      </w:r>
      <w:r w:rsidR="000C742A" w:rsidRPr="00712141">
        <w:t>Such i</w:t>
      </w:r>
      <w:r w:rsidRPr="00712141">
        <w:t xml:space="preserve">nterference </w:t>
      </w:r>
      <w:r w:rsidR="00377DD6" w:rsidRPr="00712141">
        <w:t>resulted</w:t>
      </w:r>
      <w:r w:rsidRPr="00712141">
        <w:t xml:space="preserve"> </w:t>
      </w:r>
      <w:r w:rsidR="000C742A" w:rsidRPr="00712141">
        <w:t xml:space="preserve">here </w:t>
      </w:r>
      <w:r w:rsidRPr="00712141">
        <w:t>because WHCD</w:t>
      </w:r>
      <w:r w:rsidR="005410CD" w:rsidRPr="00712141">
        <w:t>(FM)</w:t>
      </w:r>
      <w:r w:rsidR="00A83363" w:rsidRPr="00712141">
        <w:t xml:space="preserve"> </w:t>
      </w:r>
      <w:r w:rsidRPr="00712141">
        <w:t xml:space="preserve">moved its transmitter site westward toward </w:t>
      </w:r>
      <w:r w:rsidR="003D2F19" w:rsidRPr="00712141">
        <w:t>the Station</w:t>
      </w:r>
      <w:r w:rsidRPr="00712141">
        <w:t xml:space="preserve"> in conjunction with a change in its community of license from Zanesville, Ohio to Baltimore, Ohio.  The </w:t>
      </w:r>
      <w:r w:rsidR="00377DD6" w:rsidRPr="00712141">
        <w:t xml:space="preserve">Station’s transmitter site is encompassed by the modified </w:t>
      </w:r>
      <w:r w:rsidR="003D2F19" w:rsidRPr="00712141">
        <w:t>WHCD(FM)</w:t>
      </w:r>
      <w:r w:rsidRPr="00712141">
        <w:t xml:space="preserve"> </w:t>
      </w:r>
      <w:r w:rsidR="00377DD6" w:rsidRPr="00712141">
        <w:t>service contour.</w:t>
      </w:r>
      <w:r w:rsidRPr="00712141">
        <w:t xml:space="preserve">  </w:t>
      </w:r>
    </w:p>
  </w:footnote>
  <w:footnote w:id="7">
    <w:p w:rsidR="00496842" w:rsidRPr="00712141" w:rsidRDefault="00496842" w:rsidP="009C5CDE">
      <w:pPr>
        <w:pStyle w:val="FootnoteText"/>
        <w:spacing w:after="120"/>
      </w:pPr>
      <w:r w:rsidRPr="00712141">
        <w:rPr>
          <w:rStyle w:val="FootnoteReference"/>
        </w:rPr>
        <w:footnoteRef/>
      </w:r>
      <w:r w:rsidRPr="00712141">
        <w:t xml:space="preserve"> </w:t>
      </w:r>
      <w:r w:rsidRPr="00712141">
        <w:rPr>
          <w:i/>
        </w:rPr>
        <w:t>See</w:t>
      </w:r>
      <w:r w:rsidRPr="00712141">
        <w:t xml:space="preserve"> File No. BPFT-20100318AAF.</w:t>
      </w:r>
    </w:p>
  </w:footnote>
  <w:footnote w:id="8">
    <w:p w:rsidR="003C544E" w:rsidRPr="00712141" w:rsidRDefault="003C544E" w:rsidP="003B4A79">
      <w:pPr>
        <w:pStyle w:val="FootnoteText"/>
        <w:spacing w:after="120"/>
      </w:pPr>
      <w:r w:rsidRPr="00712141">
        <w:rPr>
          <w:rStyle w:val="FootnoteReference"/>
        </w:rPr>
        <w:footnoteRef/>
      </w:r>
      <w:r w:rsidRPr="00712141">
        <w:t xml:space="preserve"> Displacement Application at Exhibit 1.</w:t>
      </w:r>
    </w:p>
  </w:footnote>
  <w:footnote w:id="9">
    <w:p w:rsidR="00130B82" w:rsidRPr="00712141" w:rsidRDefault="00130B82" w:rsidP="00EA2AA4">
      <w:pPr>
        <w:pStyle w:val="FootnoteText"/>
        <w:spacing w:after="120"/>
      </w:pPr>
      <w:r w:rsidRPr="00712141">
        <w:rPr>
          <w:rStyle w:val="FootnoteReference"/>
        </w:rPr>
        <w:footnoteRef/>
      </w:r>
      <w:r w:rsidRPr="00712141">
        <w:t xml:space="preserve"> </w:t>
      </w:r>
      <w:r w:rsidRPr="00712141">
        <w:rPr>
          <w:i/>
        </w:rPr>
        <w:t>See</w:t>
      </w:r>
      <w:r w:rsidRPr="00712141">
        <w:t xml:space="preserve"> File No. BLSTA-20100409AAV.</w:t>
      </w:r>
    </w:p>
  </w:footnote>
  <w:footnote w:id="10">
    <w:p w:rsidR="003A53F3" w:rsidRPr="00712141" w:rsidRDefault="003A53F3" w:rsidP="00CB38FE">
      <w:pPr>
        <w:pStyle w:val="FootnoteText"/>
        <w:spacing w:after="120"/>
      </w:pPr>
      <w:r w:rsidRPr="00712141">
        <w:rPr>
          <w:rStyle w:val="FootnoteReference"/>
        </w:rPr>
        <w:footnoteRef/>
      </w:r>
      <w:r w:rsidRPr="00712141">
        <w:t xml:space="preserve"> </w:t>
      </w:r>
      <w:r w:rsidRPr="00712141">
        <w:rPr>
          <w:i/>
        </w:rPr>
        <w:t xml:space="preserve">See </w:t>
      </w:r>
      <w:r w:rsidRPr="00712141">
        <w:t xml:space="preserve">47 U.S.C. </w:t>
      </w:r>
      <w:r w:rsidR="00CB646E" w:rsidRPr="00712141">
        <w:t xml:space="preserve">§ </w:t>
      </w:r>
      <w:r w:rsidRPr="00712141">
        <w:t>312(g).</w:t>
      </w:r>
    </w:p>
  </w:footnote>
  <w:footnote w:id="11">
    <w:p w:rsidR="003C544E" w:rsidRPr="00712141" w:rsidRDefault="003C544E" w:rsidP="009C5CDE">
      <w:pPr>
        <w:pStyle w:val="FootnoteText"/>
        <w:spacing w:after="120"/>
      </w:pPr>
      <w:r w:rsidRPr="00712141">
        <w:rPr>
          <w:rStyle w:val="FootnoteReference"/>
        </w:rPr>
        <w:footnoteRef/>
      </w:r>
      <w:r w:rsidRPr="00712141">
        <w:t xml:space="preserve"> </w:t>
      </w:r>
      <w:r w:rsidRPr="00712141">
        <w:rPr>
          <w:i/>
        </w:rPr>
        <w:t>Letter to Wilks License Company-Columbus LLC</w:t>
      </w:r>
      <w:r w:rsidRPr="00712141">
        <w:t xml:space="preserve">, Ref. 1800B3 (MB Oct. 27, 2010). </w:t>
      </w:r>
      <w:r w:rsidR="000D6BC2" w:rsidRPr="00712141">
        <w:t xml:space="preserve"> </w:t>
      </w:r>
      <w:r w:rsidRPr="00712141">
        <w:rPr>
          <w:i/>
        </w:rPr>
        <w:t>See Broadcast Actions</w:t>
      </w:r>
      <w:r w:rsidRPr="00712141">
        <w:t xml:space="preserve">, Public Notice, Report No. 47353 (MB Nov. 1, 2010). </w:t>
      </w:r>
    </w:p>
  </w:footnote>
  <w:footnote w:id="12">
    <w:p w:rsidR="00F52CA4" w:rsidRPr="00712141" w:rsidRDefault="00F52CA4" w:rsidP="003B4A79">
      <w:pPr>
        <w:pStyle w:val="FootnoteText"/>
        <w:spacing w:after="120"/>
      </w:pPr>
      <w:r w:rsidRPr="00712141">
        <w:rPr>
          <w:rStyle w:val="FootnoteReference"/>
        </w:rPr>
        <w:footnoteRef/>
      </w:r>
      <w:r w:rsidRPr="00712141">
        <w:t xml:space="preserve"> </w:t>
      </w:r>
      <w:r w:rsidRPr="00712141">
        <w:rPr>
          <w:i/>
        </w:rPr>
        <w:t>See</w:t>
      </w:r>
      <w:r w:rsidRPr="00712141">
        <w:t xml:space="preserve"> Resumption of Operations filed on November 14, 2011.</w:t>
      </w:r>
    </w:p>
  </w:footnote>
  <w:footnote w:id="13">
    <w:p w:rsidR="00F52CA4" w:rsidRPr="00712141" w:rsidRDefault="00F52CA4" w:rsidP="00EA2AA4">
      <w:pPr>
        <w:pStyle w:val="FootnoteText"/>
        <w:spacing w:after="120"/>
        <w:rPr>
          <w:b/>
        </w:rPr>
      </w:pPr>
      <w:r w:rsidRPr="00712141">
        <w:rPr>
          <w:rStyle w:val="FootnoteReference"/>
        </w:rPr>
        <w:footnoteRef/>
      </w:r>
      <w:r w:rsidRPr="00712141">
        <w:t xml:space="preserve"> </w:t>
      </w:r>
      <w:r w:rsidRPr="00712141">
        <w:rPr>
          <w:i/>
        </w:rPr>
        <w:t>See</w:t>
      </w:r>
      <w:r w:rsidRPr="00712141">
        <w:t xml:space="preserve"> File No. BLFT-20111118CSA.  Franklin filed an Informal Objection </w:t>
      </w:r>
      <w:r w:rsidR="00803DB7">
        <w:t xml:space="preserve">(“License Objection”) </w:t>
      </w:r>
      <w:r w:rsidRPr="00712141">
        <w:t xml:space="preserve">on November 23, 2011 and Wilks filed a Response on December 7, 2011. </w:t>
      </w:r>
      <w:r w:rsidR="00F80EB9" w:rsidRPr="00712141">
        <w:t xml:space="preserve"> </w:t>
      </w:r>
      <w:r w:rsidRPr="00712141">
        <w:t xml:space="preserve">Franklin filed a “Supplement to Informal Objection and Comments on Response” on December 14, 2011 to which Wilks filed a Reply on December 30, 2011. </w:t>
      </w:r>
    </w:p>
  </w:footnote>
  <w:footnote w:id="14">
    <w:p w:rsidR="003C544E" w:rsidRPr="00712141" w:rsidRDefault="003C544E" w:rsidP="00F44EB9">
      <w:pPr>
        <w:pStyle w:val="FootnoteText"/>
        <w:spacing w:after="120"/>
      </w:pPr>
      <w:r w:rsidRPr="00712141">
        <w:rPr>
          <w:rStyle w:val="FootnoteReference"/>
        </w:rPr>
        <w:footnoteRef/>
      </w:r>
      <w:r w:rsidRPr="00712141">
        <w:t xml:space="preserve"> Wilks filed a </w:t>
      </w:r>
      <w:r w:rsidR="003311C7" w:rsidRPr="00712141">
        <w:t>“</w:t>
      </w:r>
      <w:r w:rsidRPr="00712141">
        <w:t xml:space="preserve">Response in Opposition to </w:t>
      </w:r>
      <w:r w:rsidR="003311C7" w:rsidRPr="00712141">
        <w:t>‘</w:t>
      </w:r>
      <w:r w:rsidRPr="00712141">
        <w:t xml:space="preserve">Suggestion of Expiration of </w:t>
      </w:r>
      <w:r w:rsidR="00AC2E8C" w:rsidRPr="00712141">
        <w:t>W272AT</w:t>
      </w:r>
      <w:r w:rsidRPr="00712141">
        <w:t xml:space="preserve"> License</w:t>
      </w:r>
      <w:r w:rsidR="003311C7" w:rsidRPr="00712141">
        <w:t>’</w:t>
      </w:r>
      <w:r w:rsidRPr="00712141">
        <w:t>” on November 21, 2011.</w:t>
      </w:r>
    </w:p>
  </w:footnote>
  <w:footnote w:id="15">
    <w:p w:rsidR="003C544E" w:rsidRPr="00712141" w:rsidRDefault="003C544E" w:rsidP="00F44EB9">
      <w:pPr>
        <w:pStyle w:val="FootnoteText"/>
        <w:spacing w:after="120"/>
      </w:pPr>
      <w:r w:rsidRPr="00712141">
        <w:rPr>
          <w:rStyle w:val="FootnoteReference"/>
        </w:rPr>
        <w:footnoteRef/>
      </w:r>
      <w:r w:rsidRPr="00712141">
        <w:t xml:space="preserve"> </w:t>
      </w:r>
      <w:r w:rsidR="00961DB2" w:rsidRPr="00712141">
        <w:rPr>
          <w:i/>
        </w:rPr>
        <w:t>See</w:t>
      </w:r>
      <w:r w:rsidR="00961DB2" w:rsidRPr="00712141">
        <w:t xml:space="preserve"> File No. BRFT-20120524AIB. </w:t>
      </w:r>
      <w:r w:rsidR="00F80EB9" w:rsidRPr="00712141">
        <w:t xml:space="preserve"> </w:t>
      </w:r>
      <w:r w:rsidRPr="00712141">
        <w:t xml:space="preserve">Franklin filed a Petition to Deny on September 4, 2012. </w:t>
      </w:r>
      <w:r w:rsidR="00F80EB9" w:rsidRPr="00712141">
        <w:t xml:space="preserve"> </w:t>
      </w:r>
      <w:r w:rsidRPr="00712141">
        <w:t xml:space="preserve">Wilks filed an Opposition on September 28, 2012. </w:t>
      </w:r>
      <w:r w:rsidR="00F80EB9" w:rsidRPr="00712141">
        <w:t xml:space="preserve"> </w:t>
      </w:r>
      <w:r w:rsidRPr="00712141">
        <w:t xml:space="preserve">Franklin filed a Reply on October 18, 2012. </w:t>
      </w:r>
      <w:r w:rsidR="00E44918" w:rsidRPr="00712141">
        <w:t xml:space="preserve"> </w:t>
      </w:r>
      <w:r w:rsidRPr="00712141">
        <w:t>Wilks</w:t>
      </w:r>
      <w:r w:rsidR="005249CD" w:rsidRPr="00712141">
        <w:t xml:space="preserve"> </w:t>
      </w:r>
      <w:r w:rsidR="00E44918" w:rsidRPr="00712141">
        <w:t xml:space="preserve">then </w:t>
      </w:r>
      <w:r w:rsidRPr="00712141">
        <w:t>filed a “Petition for Leave to Respond to Franklin’s Reply” and a “Response to ‘Reply to Opposition to Petition to Deny’” on October 26, 2012.  Franklin filed an “Opposition to Petition for Leave to Respond to Franklin’s Reply” and a “Precautionary Comments on Response to Reply to Opposition to Petition to Deny” on November 8, 2012.  All the pleadings filed after the Reply were dismissed as unauthorized pleadings</w:t>
      </w:r>
      <w:r w:rsidR="00B34490" w:rsidRPr="00712141">
        <w:t xml:space="preserve"> pursuant to 47 C.F.R. § 1.45</w:t>
      </w:r>
      <w:r w:rsidRPr="00712141">
        <w:t>.</w:t>
      </w:r>
      <w:r w:rsidR="008061CA" w:rsidRPr="00712141">
        <w:t xml:space="preserve"> </w:t>
      </w:r>
      <w:r w:rsidR="00F80EB9" w:rsidRPr="00712141">
        <w:t xml:space="preserve"> </w:t>
      </w:r>
      <w:r w:rsidR="00BA4E26" w:rsidRPr="00712141">
        <w:rPr>
          <w:i/>
        </w:rPr>
        <w:t>Staff Decision</w:t>
      </w:r>
      <w:r w:rsidR="008061CA" w:rsidRPr="00712141">
        <w:t xml:space="preserve"> at n.5.</w:t>
      </w:r>
    </w:p>
  </w:footnote>
  <w:footnote w:id="16">
    <w:p w:rsidR="00B849D4" w:rsidRPr="00712141" w:rsidRDefault="00B849D4" w:rsidP="009D79D1">
      <w:pPr>
        <w:pStyle w:val="FootnoteText"/>
        <w:spacing w:after="120"/>
      </w:pPr>
      <w:r w:rsidRPr="00712141">
        <w:rPr>
          <w:rStyle w:val="FootnoteReference"/>
        </w:rPr>
        <w:footnoteRef/>
      </w:r>
      <w:r w:rsidRPr="00712141">
        <w:t xml:space="preserve"> </w:t>
      </w:r>
      <w:r w:rsidRPr="00712141">
        <w:rPr>
          <w:i/>
        </w:rPr>
        <w:t>Staff Decision</w:t>
      </w:r>
      <w:r w:rsidRPr="00712141">
        <w:t>, 28 FCC Rcd at 8927.</w:t>
      </w:r>
    </w:p>
  </w:footnote>
  <w:footnote w:id="17">
    <w:p w:rsidR="003C544E" w:rsidRPr="00712141" w:rsidRDefault="003C544E" w:rsidP="00041AC2">
      <w:pPr>
        <w:pStyle w:val="FootnoteText"/>
        <w:spacing w:after="120"/>
      </w:pPr>
      <w:r w:rsidRPr="00712141">
        <w:rPr>
          <w:rStyle w:val="FootnoteReference"/>
        </w:rPr>
        <w:footnoteRef/>
      </w:r>
      <w:r w:rsidRPr="00712141">
        <w:t xml:space="preserve"> </w:t>
      </w:r>
      <w:r w:rsidR="00B849D4" w:rsidRPr="00712141">
        <w:rPr>
          <w:i/>
        </w:rPr>
        <w:t xml:space="preserve">Id. </w:t>
      </w:r>
      <w:r w:rsidR="006A2821" w:rsidRPr="00712141">
        <w:t>at 8925</w:t>
      </w:r>
      <w:r w:rsidRPr="00712141">
        <w:t>.</w:t>
      </w:r>
    </w:p>
  </w:footnote>
  <w:footnote w:id="18">
    <w:p w:rsidR="00693BE8" w:rsidRPr="00712141" w:rsidRDefault="00693BE8" w:rsidP="00374E7D">
      <w:pPr>
        <w:pStyle w:val="NoSpacing"/>
        <w:spacing w:after="120"/>
        <w:rPr>
          <w:rFonts w:ascii="Times New Roman" w:hAnsi="Times New Roman"/>
          <w:sz w:val="20"/>
          <w:szCs w:val="20"/>
        </w:rPr>
      </w:pPr>
      <w:r w:rsidRPr="00712141">
        <w:rPr>
          <w:rStyle w:val="FootnoteReference"/>
          <w:rFonts w:ascii="Times New Roman" w:hAnsi="Times New Roman"/>
          <w:sz w:val="20"/>
          <w:szCs w:val="20"/>
        </w:rPr>
        <w:footnoteRef/>
      </w:r>
      <w:r w:rsidRPr="00712141">
        <w:rPr>
          <w:rFonts w:ascii="Times New Roman" w:hAnsi="Times New Roman"/>
          <w:sz w:val="20"/>
          <w:szCs w:val="20"/>
        </w:rPr>
        <w:t xml:space="preserve"> 47 U.S.C. § 312(g).</w:t>
      </w:r>
    </w:p>
  </w:footnote>
  <w:footnote w:id="19">
    <w:p w:rsidR="003C544E" w:rsidRPr="00712141" w:rsidRDefault="003C544E" w:rsidP="000B7A44">
      <w:pPr>
        <w:pStyle w:val="FootnoteText"/>
        <w:spacing w:after="120"/>
      </w:pPr>
      <w:r w:rsidRPr="00712141">
        <w:rPr>
          <w:rStyle w:val="FootnoteReference"/>
        </w:rPr>
        <w:footnoteRef/>
      </w:r>
      <w:r w:rsidRPr="00712141">
        <w:t xml:space="preserve"> </w:t>
      </w:r>
      <w:r w:rsidR="00693BE8" w:rsidRPr="00712141">
        <w:rPr>
          <w:i/>
        </w:rPr>
        <w:t>Staff Decision</w:t>
      </w:r>
      <w:r w:rsidR="00F15B75" w:rsidRPr="00712141">
        <w:t xml:space="preserve"> at 8927.</w:t>
      </w:r>
    </w:p>
  </w:footnote>
  <w:footnote w:id="20">
    <w:p w:rsidR="003C544E" w:rsidRPr="00712141" w:rsidRDefault="003C544E" w:rsidP="000A2AE2">
      <w:pPr>
        <w:pStyle w:val="FootnoteText"/>
        <w:spacing w:after="120"/>
      </w:pPr>
      <w:r w:rsidRPr="00712141">
        <w:rPr>
          <w:rStyle w:val="FootnoteReference"/>
        </w:rPr>
        <w:footnoteRef/>
      </w:r>
      <w:r w:rsidRPr="00712141">
        <w:t xml:space="preserve"> </w:t>
      </w:r>
      <w:r w:rsidR="007019FB" w:rsidRPr="00712141">
        <w:t>Wilks</w:t>
      </w:r>
      <w:r w:rsidR="00F1650A" w:rsidRPr="00712141">
        <w:t xml:space="preserve"> </w:t>
      </w:r>
      <w:r w:rsidR="005574B9" w:rsidRPr="00712141">
        <w:t>Petition</w:t>
      </w:r>
      <w:r w:rsidR="00EB7DD7" w:rsidRPr="00712141">
        <w:t xml:space="preserve"> at 2</w:t>
      </w:r>
      <w:r w:rsidRPr="00712141">
        <w:t>.</w:t>
      </w:r>
    </w:p>
  </w:footnote>
  <w:footnote w:id="21">
    <w:p w:rsidR="0086425A" w:rsidRPr="00712141" w:rsidRDefault="0086425A" w:rsidP="000A2AE2">
      <w:pPr>
        <w:pStyle w:val="FootnoteText"/>
        <w:spacing w:after="120"/>
      </w:pPr>
      <w:r w:rsidRPr="00712141">
        <w:rPr>
          <w:rStyle w:val="FootnoteReference"/>
        </w:rPr>
        <w:footnoteRef/>
      </w:r>
      <w:r w:rsidRPr="00712141">
        <w:t xml:space="preserve"> </w:t>
      </w:r>
      <w:r w:rsidRPr="00712141">
        <w:rPr>
          <w:i/>
        </w:rPr>
        <w:t>Id.</w:t>
      </w:r>
      <w:r w:rsidRPr="00712141">
        <w:t xml:space="preserve"> at 4.</w:t>
      </w:r>
    </w:p>
  </w:footnote>
  <w:footnote w:id="22">
    <w:p w:rsidR="00A71E96" w:rsidRPr="00712141" w:rsidRDefault="00A71E96" w:rsidP="00946AD4">
      <w:pPr>
        <w:pStyle w:val="FootnoteText"/>
        <w:spacing w:after="120"/>
      </w:pPr>
      <w:r w:rsidRPr="00712141">
        <w:rPr>
          <w:rStyle w:val="FootnoteReference"/>
        </w:rPr>
        <w:footnoteRef/>
      </w:r>
      <w:r w:rsidRPr="00712141">
        <w:t xml:space="preserve"> Opposition at 3</w:t>
      </w:r>
      <w:r w:rsidR="004E68C5" w:rsidRPr="00712141">
        <w:t>-6</w:t>
      </w:r>
      <w:r w:rsidR="00141C9A" w:rsidRPr="00712141">
        <w:t xml:space="preserve">; </w:t>
      </w:r>
      <w:r w:rsidR="00141C9A" w:rsidRPr="00712141">
        <w:rPr>
          <w:i/>
        </w:rPr>
        <w:t>see also</w:t>
      </w:r>
      <w:r w:rsidR="00F80EB9" w:rsidRPr="00712141">
        <w:t xml:space="preserve"> </w:t>
      </w:r>
      <w:r w:rsidR="004E68C5" w:rsidRPr="00712141">
        <w:t xml:space="preserve">Declaration, Attachment 2. </w:t>
      </w:r>
    </w:p>
  </w:footnote>
  <w:footnote w:id="23">
    <w:p w:rsidR="004E68C5" w:rsidRPr="00712141" w:rsidRDefault="004E68C5" w:rsidP="00946AD4">
      <w:pPr>
        <w:pStyle w:val="FootnoteText"/>
        <w:spacing w:after="120"/>
      </w:pPr>
      <w:r w:rsidRPr="00712141">
        <w:rPr>
          <w:rStyle w:val="FootnoteReference"/>
        </w:rPr>
        <w:footnoteRef/>
      </w:r>
      <w:r w:rsidRPr="00712141">
        <w:t xml:space="preserve"> Opposition at 6.</w:t>
      </w:r>
    </w:p>
  </w:footnote>
  <w:footnote w:id="24">
    <w:p w:rsidR="007D1584" w:rsidRPr="00712141" w:rsidRDefault="00EF2C86" w:rsidP="00CB38FE">
      <w:pPr>
        <w:pStyle w:val="FootnoteText"/>
        <w:spacing w:after="120"/>
      </w:pPr>
      <w:r w:rsidRPr="00712141">
        <w:rPr>
          <w:rStyle w:val="FootnoteReference"/>
        </w:rPr>
        <w:footnoteRef/>
      </w:r>
      <w:r w:rsidRPr="00712141">
        <w:t xml:space="preserve"> 47 C.F.R. § 74.1251.</w:t>
      </w:r>
    </w:p>
  </w:footnote>
  <w:footnote w:id="25">
    <w:p w:rsidR="00B37849" w:rsidRPr="00712141" w:rsidRDefault="00B37849" w:rsidP="009C5CDE">
      <w:pPr>
        <w:pStyle w:val="FootnoteText"/>
        <w:spacing w:after="120"/>
      </w:pPr>
      <w:r w:rsidRPr="00712141">
        <w:rPr>
          <w:rStyle w:val="FootnoteReference"/>
        </w:rPr>
        <w:footnoteRef/>
      </w:r>
      <w:r w:rsidRPr="00712141">
        <w:t xml:space="preserve"> Opposition at 8.</w:t>
      </w:r>
      <w:r w:rsidR="002F4437" w:rsidRPr="00712141">
        <w:t xml:space="preserve"> </w:t>
      </w:r>
      <w:r w:rsidR="00F80EB9" w:rsidRPr="00712141">
        <w:t xml:space="preserve"> </w:t>
      </w:r>
      <w:r w:rsidR="002F4437" w:rsidRPr="00712141">
        <w:t xml:space="preserve">More specifically, </w:t>
      </w:r>
      <w:r w:rsidR="009F3D04" w:rsidRPr="00712141">
        <w:t>the Permit</w:t>
      </w:r>
      <w:r w:rsidR="002F4437" w:rsidRPr="00712141">
        <w:t xml:space="preserve"> authorized use of a Shively 6813-1R antenna. </w:t>
      </w:r>
      <w:r w:rsidR="00F80EB9" w:rsidRPr="00712141">
        <w:t xml:space="preserve"> </w:t>
      </w:r>
      <w:r w:rsidR="002F4437" w:rsidRPr="00712141">
        <w:t xml:space="preserve">Wilks returned </w:t>
      </w:r>
      <w:r w:rsidR="00F80EB9" w:rsidRPr="00712141">
        <w:t xml:space="preserve">the Station </w:t>
      </w:r>
      <w:r w:rsidR="002F4437" w:rsidRPr="00712141">
        <w:t>to operation</w:t>
      </w:r>
      <w:r w:rsidR="00F80EB9" w:rsidRPr="00712141">
        <w:t xml:space="preserve"> using</w:t>
      </w:r>
      <w:r w:rsidR="002F4437" w:rsidRPr="00712141">
        <w:t xml:space="preserve"> an ERI CP-22. </w:t>
      </w:r>
      <w:r w:rsidR="00F80EB9" w:rsidRPr="00712141">
        <w:t xml:space="preserve"> </w:t>
      </w:r>
      <w:r w:rsidR="002F4437" w:rsidRPr="00712141">
        <w:rPr>
          <w:i/>
        </w:rPr>
        <w:t>Id.</w:t>
      </w:r>
    </w:p>
  </w:footnote>
  <w:footnote w:id="26">
    <w:p w:rsidR="00B243E7" w:rsidRPr="00712141" w:rsidRDefault="00B243E7" w:rsidP="003B4A79">
      <w:pPr>
        <w:pStyle w:val="FootnoteText"/>
        <w:spacing w:after="120"/>
      </w:pPr>
      <w:r w:rsidRPr="00712141">
        <w:rPr>
          <w:rStyle w:val="FootnoteReference"/>
        </w:rPr>
        <w:footnoteRef/>
      </w:r>
      <w:r w:rsidRPr="00712141">
        <w:t xml:space="preserve"> 47 C.F.R. § 1.106; </w:t>
      </w:r>
      <w:r w:rsidRPr="00712141">
        <w:rPr>
          <w:i/>
        </w:rPr>
        <w:t>WWIZ, Inc.</w:t>
      </w:r>
      <w:r w:rsidRPr="00712141">
        <w:t xml:space="preserve">, Memorandum Opinion and Order, 37 FCC 685, 686 (1964), </w:t>
      </w:r>
      <w:r w:rsidR="00825770" w:rsidRPr="00712141">
        <w:rPr>
          <w:i/>
        </w:rPr>
        <w:t>aff’d sub</w:t>
      </w:r>
      <w:r w:rsidRPr="00712141">
        <w:rPr>
          <w:i/>
        </w:rPr>
        <w:t xml:space="preserve"> nom.</w:t>
      </w:r>
      <w:r w:rsidRPr="00712141">
        <w:t xml:space="preserve"> </w:t>
      </w:r>
      <w:r w:rsidRPr="00712141">
        <w:rPr>
          <w:i/>
        </w:rPr>
        <w:t>Lorain Journal Co. v. FCC</w:t>
      </w:r>
      <w:r w:rsidRPr="00712141">
        <w:t xml:space="preserve">, 351 F.2d 824 (D.C. Cir. 1965), </w:t>
      </w:r>
      <w:r w:rsidRPr="00712141">
        <w:rPr>
          <w:i/>
        </w:rPr>
        <w:t>cert. denied</w:t>
      </w:r>
      <w:r w:rsidR="00302959" w:rsidRPr="00712141">
        <w:t>,</w:t>
      </w:r>
      <w:r w:rsidRPr="00712141">
        <w:t xml:space="preserve"> 387 U.S. 967 (1966).</w:t>
      </w:r>
    </w:p>
  </w:footnote>
  <w:footnote w:id="27">
    <w:p w:rsidR="00DD283F" w:rsidRPr="00712141" w:rsidRDefault="00DD283F" w:rsidP="00EA2AA4">
      <w:pPr>
        <w:pStyle w:val="FootnoteText"/>
        <w:spacing w:after="120"/>
      </w:pPr>
      <w:r w:rsidRPr="00712141">
        <w:rPr>
          <w:rStyle w:val="FootnoteReference"/>
        </w:rPr>
        <w:footnoteRef/>
      </w:r>
      <w:r w:rsidRPr="00712141">
        <w:t xml:space="preserve"> </w:t>
      </w:r>
      <w:r w:rsidRPr="00712141">
        <w:rPr>
          <w:i/>
        </w:rPr>
        <w:t>See</w:t>
      </w:r>
      <w:r w:rsidRPr="00712141">
        <w:t xml:space="preserve"> 47 C.F.R. § 73.3598(b) (construction period tolled upon request under Section 73.3598(c) when the grant of a permit is the subject of administrative review).  </w:t>
      </w:r>
      <w:r w:rsidRPr="00712141">
        <w:rPr>
          <w:i/>
        </w:rPr>
        <w:t>See also</w:t>
      </w:r>
      <w:r w:rsidRPr="00712141">
        <w:t xml:space="preserve">  47 C.F.R. §73.3598(c) (“</w:t>
      </w:r>
      <w:r w:rsidRPr="00712141">
        <w:rPr>
          <w:color w:val="000000"/>
        </w:rPr>
        <w:t>A permittee must notify the Commission as promptly as possible and, in any event, within 30 days, of any pertinent event covered by paragraph (b) of this section, and provide supporting documentation.”)</w:t>
      </w:r>
    </w:p>
  </w:footnote>
  <w:footnote w:id="28">
    <w:p w:rsidR="00184A16" w:rsidRPr="00712141" w:rsidRDefault="00184A16" w:rsidP="00F44EB9">
      <w:pPr>
        <w:pStyle w:val="FootnoteText"/>
        <w:spacing w:after="120"/>
      </w:pPr>
      <w:r w:rsidRPr="00712141">
        <w:rPr>
          <w:rStyle w:val="FootnoteReference"/>
        </w:rPr>
        <w:footnoteRef/>
      </w:r>
      <w:r w:rsidRPr="00712141">
        <w:t xml:space="preserve"> </w:t>
      </w:r>
      <w:r w:rsidR="00396333">
        <w:t xml:space="preserve">47 U.S.C. 312(g). </w:t>
      </w:r>
      <w:r w:rsidR="00DA20DD" w:rsidRPr="00712141">
        <w:t xml:space="preserve">  </w:t>
      </w:r>
    </w:p>
  </w:footnote>
  <w:footnote w:id="29">
    <w:p w:rsidR="00851A97" w:rsidRPr="00712141" w:rsidRDefault="00851A97" w:rsidP="009D79D1">
      <w:pPr>
        <w:pStyle w:val="FootnoteText"/>
        <w:spacing w:after="120"/>
      </w:pPr>
      <w:r w:rsidRPr="00712141">
        <w:rPr>
          <w:rStyle w:val="FootnoteReference"/>
        </w:rPr>
        <w:footnoteRef/>
      </w:r>
      <w:r w:rsidRPr="00712141">
        <w:t xml:space="preserve"> </w:t>
      </w:r>
      <w:r w:rsidR="00396333" w:rsidRPr="00396333">
        <w:rPr>
          <w:i/>
        </w:rPr>
        <w:t xml:space="preserve"> </w:t>
      </w:r>
      <w:r w:rsidR="00396333" w:rsidRPr="00712141">
        <w:rPr>
          <w:i/>
        </w:rPr>
        <w:t>Silver Fish Broadcasting, Inc.</w:t>
      </w:r>
      <w:r w:rsidR="00396333" w:rsidRPr="00712141">
        <w:t>, Letter, 28 FCC Rcd 15816 (MB 2013) (“</w:t>
      </w:r>
      <w:r w:rsidR="00396333" w:rsidRPr="00712141">
        <w:rPr>
          <w:i/>
        </w:rPr>
        <w:t>Silver Fish</w:t>
      </w:r>
      <w:r w:rsidR="00396333" w:rsidRPr="00712141">
        <w:t>”).</w:t>
      </w:r>
    </w:p>
  </w:footnote>
  <w:footnote w:id="30">
    <w:p w:rsidR="00851A97" w:rsidRPr="00712141" w:rsidRDefault="00851A97" w:rsidP="00041AC2">
      <w:pPr>
        <w:pStyle w:val="FootnoteText"/>
        <w:spacing w:after="120"/>
      </w:pPr>
      <w:r w:rsidRPr="00712141">
        <w:rPr>
          <w:rStyle w:val="FootnoteReference"/>
        </w:rPr>
        <w:footnoteRef/>
      </w:r>
      <w:r w:rsidRPr="00712141">
        <w:t xml:space="preserve"> </w:t>
      </w:r>
      <w:r w:rsidRPr="00712141">
        <w:rPr>
          <w:i/>
        </w:rPr>
        <w:t>Id.</w:t>
      </w:r>
    </w:p>
  </w:footnote>
  <w:footnote w:id="31">
    <w:p w:rsidR="00851A97" w:rsidRPr="00712141" w:rsidRDefault="00851A97" w:rsidP="00374E7D">
      <w:pPr>
        <w:pStyle w:val="FootnoteText"/>
        <w:spacing w:after="120"/>
      </w:pPr>
      <w:r w:rsidRPr="00712141">
        <w:rPr>
          <w:rStyle w:val="FootnoteReference"/>
        </w:rPr>
        <w:footnoteRef/>
      </w:r>
      <w:r w:rsidRPr="00712141">
        <w:t xml:space="preserve"> </w:t>
      </w:r>
      <w:r w:rsidRPr="00712141">
        <w:rPr>
          <w:i/>
        </w:rPr>
        <w:t>See Eagle Broadcasting Group, Ltd.</w:t>
      </w:r>
      <w:r w:rsidRPr="00712141">
        <w:t>, Memorandum Opinion and Order, 23 FCC Rcd 588, 600-01 (2008),</w:t>
      </w:r>
      <w:r w:rsidRPr="00712141">
        <w:rPr>
          <w:i/>
        </w:rPr>
        <w:t xml:space="preserve"> aff’d sub nom.</w:t>
      </w:r>
      <w:r w:rsidRPr="00712141">
        <w:t xml:space="preserve"> </w:t>
      </w:r>
      <w:r w:rsidRPr="00712141">
        <w:rPr>
          <w:i/>
        </w:rPr>
        <w:t>Eagle Broadcasting Group, Ltd. v. FCC</w:t>
      </w:r>
      <w:r w:rsidRPr="00712141">
        <w:t xml:space="preserve">, 563 F.3d 543 (D.C. Cir. 2009) </w:t>
      </w:r>
      <w:r w:rsidR="00F961C4" w:rsidRPr="00712141">
        <w:t>(“</w:t>
      </w:r>
      <w:r w:rsidR="00F961C4" w:rsidRPr="00712141">
        <w:rPr>
          <w:i/>
        </w:rPr>
        <w:t>Eagle Broadcasting</w:t>
      </w:r>
      <w:r w:rsidR="00F961C4" w:rsidRPr="00712141">
        <w:t xml:space="preserve">”) </w:t>
      </w:r>
      <w:r w:rsidRPr="00712141">
        <w:t>(stating that</w:t>
      </w:r>
      <w:r w:rsidR="008C653F" w:rsidRPr="00712141">
        <w:t xml:space="preserve"> </w:t>
      </w:r>
      <w:r w:rsidRPr="00712141">
        <w:t>“[t]he Commission and its staff will determine on a case-by-case basis whether any purported equities associated with individual circumstances warrant reinstatement of a license forfeited pursuant to Section 312(g)”).</w:t>
      </w:r>
    </w:p>
  </w:footnote>
  <w:footnote w:id="32">
    <w:p w:rsidR="00851A97" w:rsidRPr="00712141" w:rsidRDefault="00851A97" w:rsidP="000B7A44">
      <w:pPr>
        <w:pStyle w:val="NoSpacing"/>
        <w:spacing w:after="120"/>
        <w:rPr>
          <w:rFonts w:ascii="Times New Roman" w:hAnsi="Times New Roman"/>
          <w:sz w:val="20"/>
          <w:szCs w:val="20"/>
        </w:rPr>
      </w:pPr>
      <w:r w:rsidRPr="00712141">
        <w:rPr>
          <w:rStyle w:val="FootnoteReference"/>
          <w:rFonts w:ascii="Times New Roman" w:hAnsi="Times New Roman"/>
          <w:sz w:val="20"/>
          <w:szCs w:val="20"/>
        </w:rPr>
        <w:footnoteRef/>
      </w:r>
      <w:r w:rsidRPr="00712141">
        <w:rPr>
          <w:rFonts w:ascii="Times New Roman" w:hAnsi="Times New Roman"/>
          <w:sz w:val="20"/>
          <w:szCs w:val="20"/>
        </w:rPr>
        <w:t xml:space="preserve"> </w:t>
      </w:r>
      <w:r w:rsidRPr="00712141">
        <w:rPr>
          <w:rFonts w:ascii="Times New Roman" w:hAnsi="Times New Roman"/>
          <w:i/>
          <w:iCs/>
          <w:sz w:val="20"/>
          <w:szCs w:val="20"/>
        </w:rPr>
        <w:t>See, e.g., V.I. Stereo Communications Corp.,</w:t>
      </w:r>
      <w:r w:rsidRPr="00712141">
        <w:rPr>
          <w:rFonts w:ascii="Times New Roman" w:hAnsi="Times New Roman"/>
          <w:sz w:val="20"/>
          <w:szCs w:val="20"/>
        </w:rPr>
        <w:t xml:space="preserve"> Memorandum Opinion and Order, 21 FCC Rcd 14259 (2006) (reinstatement warranted where station's silence attributable to destruction of towers in hurricane and substantial damage to subsequently rebuilt towers in additional hurricanes); </w:t>
      </w:r>
      <w:r w:rsidRPr="00712141">
        <w:rPr>
          <w:rFonts w:ascii="Times New Roman" w:hAnsi="Times New Roman"/>
          <w:i/>
          <w:sz w:val="20"/>
          <w:szCs w:val="20"/>
        </w:rPr>
        <w:t>Community Bible Church</w:t>
      </w:r>
      <w:r w:rsidRPr="00712141">
        <w:rPr>
          <w:rFonts w:ascii="Times New Roman" w:hAnsi="Times New Roman"/>
          <w:sz w:val="20"/>
          <w:szCs w:val="20"/>
        </w:rPr>
        <w:t>,</w:t>
      </w:r>
      <w:r w:rsidRPr="00712141">
        <w:rPr>
          <w:rFonts w:ascii="Times New Roman" w:hAnsi="Times New Roman"/>
          <w:i/>
          <w:sz w:val="20"/>
          <w:szCs w:val="20"/>
        </w:rPr>
        <w:t xml:space="preserve"> </w:t>
      </w:r>
      <w:r w:rsidRPr="00712141">
        <w:rPr>
          <w:rFonts w:ascii="Times New Roman" w:hAnsi="Times New Roman"/>
          <w:sz w:val="20"/>
          <w:szCs w:val="20"/>
        </w:rPr>
        <w:t xml:space="preserve">Letter, 23 FCC Rcd 15012, 15014 (MB 2008) (reinstatement warranted where licensee took all steps needed to return to air from replacement site prior to 12 months of silence but nevertheless remained off air to promote air safety after discovering and diligently reporting that FCC and FAA records contained incorrect tower information for which it was not responsible);  </w:t>
      </w:r>
      <w:r w:rsidRPr="00712141">
        <w:rPr>
          <w:rFonts w:ascii="Times New Roman" w:hAnsi="Times New Roman"/>
          <w:i/>
          <w:sz w:val="20"/>
          <w:szCs w:val="20"/>
        </w:rPr>
        <w:t>Mark Chapman, Court-Appointed Agent</w:t>
      </w:r>
      <w:r w:rsidRPr="00712141">
        <w:rPr>
          <w:rFonts w:ascii="Times New Roman" w:hAnsi="Times New Roman"/>
          <w:sz w:val="20"/>
          <w:szCs w:val="20"/>
        </w:rPr>
        <w:t>, Letter, 22 FCC Rcd 6578 (MB 2007) (reinstatement warranted where extended silence resulted from licensee's compliance with a court order).</w:t>
      </w:r>
    </w:p>
  </w:footnote>
  <w:footnote w:id="33">
    <w:p w:rsidR="00F77DFF" w:rsidRPr="00712141" w:rsidRDefault="00F77DFF" w:rsidP="0007213B">
      <w:r w:rsidRPr="00712141">
        <w:rPr>
          <w:rStyle w:val="FootnoteReference"/>
        </w:rPr>
        <w:footnoteRef/>
      </w:r>
      <w:r w:rsidRPr="00712141">
        <w:t xml:space="preserve"> </w:t>
      </w:r>
      <w:r w:rsidRPr="00712141">
        <w:rPr>
          <w:i/>
        </w:rPr>
        <w:t>See Creative Media</w:t>
      </w:r>
      <w:r w:rsidRPr="00712141">
        <w:t>, Letter, 21 FCC Rcd. 689 (MB 2006) (reinstatement unwarranted where station was silent for more than 18 months for relocation of transmitter due to</w:t>
      </w:r>
      <w:r w:rsidR="00270207" w:rsidRPr="00712141">
        <w:t xml:space="preserve"> loss of</w:t>
      </w:r>
      <w:r w:rsidRPr="00712141">
        <w:t xml:space="preserve"> its licensed transmitter site without any proffered justification for the delay); </w:t>
      </w:r>
      <w:r w:rsidRPr="00712141">
        <w:rPr>
          <w:i/>
        </w:rPr>
        <w:t>Kanza Society</w:t>
      </w:r>
      <w:r w:rsidRPr="00712141">
        <w:t>, Letter, 25 FCC Rcd 12812 (MB 2010) (reinstatement unwarranted where station voluntarily went silent to prevent potential interference to unbuilt, new station, although the Rules do not require cessation of operations absent actual interference, and licensee did not seek permission to change to non-adjacent channel because it was not aware of Commission’s waiver policy);</w:t>
      </w:r>
      <w:r w:rsidRPr="00712141">
        <w:rPr>
          <w:i/>
        </w:rPr>
        <w:t xml:space="preserve">  A-O Broadcasting Corp.</w:t>
      </w:r>
      <w:r w:rsidRPr="00712141">
        <w:t>, Memorandum Opinion and Order, 23 FCC Rcd 603, 617 (2008)</w:t>
      </w:r>
      <w:r w:rsidR="0007213B">
        <w:t xml:space="preserve"> (reinstatement unwarranted where licensee had discontinued operations, was ordered by the Commission to remain silent until public safety rule violations at transmitter site were addressed, lost permission to use transmitter site </w:t>
      </w:r>
      <w:r w:rsidR="005F7174">
        <w:t>as a result of potentially hazardous operations</w:t>
      </w:r>
      <w:r w:rsidR="0007213B">
        <w:t xml:space="preserve">, and subsequently failed to timely complete construction at alternate site); </w:t>
      </w:r>
      <w:r w:rsidRPr="00712141">
        <w:rPr>
          <w:i/>
        </w:rPr>
        <w:t xml:space="preserve">ETC Communications, Inc., </w:t>
      </w:r>
      <w:r w:rsidRPr="00712141">
        <w:t xml:space="preserve">Letter, 25 FCC Rcd 10686, 10689 (MB 2010) (reinstatement unwarranted where licensee chose not to operate financially struggling station while offering it for sale); </w:t>
      </w:r>
      <w:r w:rsidRPr="00712141">
        <w:rPr>
          <w:i/>
        </w:rPr>
        <w:t xml:space="preserve">Family Life Ministries, Inc., </w:t>
      </w:r>
      <w:r w:rsidRPr="00712141">
        <w:t xml:space="preserve">Letter, 23 FCC Rcd 15395 (MB 2008) (reinstatement unwarranted where station deactivated for economic reasons within licensee’s control);  </w:t>
      </w:r>
      <w:r w:rsidRPr="00712141">
        <w:rPr>
          <w:i/>
        </w:rPr>
        <w:t xml:space="preserve">Kirby Young, </w:t>
      </w:r>
      <w:r w:rsidRPr="00712141">
        <w:t xml:space="preserve">Letter, 23 FCC Rcd 35 (MB 2008) (reinstatement unwarranted where licensee not financially able to restore operations after transmitter failed); </w:t>
      </w:r>
      <w:r w:rsidRPr="00712141">
        <w:rPr>
          <w:i/>
        </w:rPr>
        <w:t xml:space="preserve">Zacarias Serrato, </w:t>
      </w:r>
      <w:r w:rsidRPr="00712141">
        <w:t xml:space="preserve">Letter, 20 FCC Rcd 17232 (2005) (reinstatement unwarranted where licensee made business decision not to obtain an alternate site promptly). </w:t>
      </w:r>
    </w:p>
  </w:footnote>
  <w:footnote w:id="34">
    <w:p w:rsidR="00872522" w:rsidRPr="00712141" w:rsidRDefault="00872522" w:rsidP="002157D5">
      <w:pPr>
        <w:pStyle w:val="FootnoteText"/>
        <w:spacing w:after="120"/>
      </w:pPr>
      <w:r w:rsidRPr="00712141">
        <w:rPr>
          <w:rStyle w:val="FootnoteReference"/>
        </w:rPr>
        <w:footnoteRef/>
      </w:r>
      <w:r w:rsidRPr="00712141">
        <w:t xml:space="preserve"> See 47 C.F.R. § 74.1203(b).</w:t>
      </w:r>
    </w:p>
  </w:footnote>
  <w:footnote w:id="35">
    <w:p w:rsidR="003A6A3E" w:rsidRPr="00712141" w:rsidRDefault="003A6A3E" w:rsidP="00CB38FE">
      <w:pPr>
        <w:pStyle w:val="FootnoteText"/>
        <w:spacing w:after="120"/>
      </w:pPr>
      <w:r w:rsidRPr="00712141">
        <w:rPr>
          <w:rStyle w:val="FootnoteReference"/>
        </w:rPr>
        <w:footnoteRef/>
      </w:r>
      <w:r w:rsidRPr="00712141">
        <w:t xml:space="preserve"> </w:t>
      </w:r>
      <w:r w:rsidRPr="00712141">
        <w:rPr>
          <w:i/>
        </w:rPr>
        <w:t>See Implementation of Section 403(l) of the Telecommunications Act of 1996 (Silent Station Authorizations)</w:t>
      </w:r>
      <w:r w:rsidRPr="00712141">
        <w:t xml:space="preserve">, 11 FCC Rcd 16599, 16601 (1996) (“The 1996 Act is clear that the relevant period of the silence is that of the </w:t>
      </w:r>
      <w:r w:rsidRPr="00712141">
        <w:rPr>
          <w:u w:val="single"/>
        </w:rPr>
        <w:t>station</w:t>
      </w:r>
      <w:r w:rsidRPr="00712141">
        <w:t>.  The period is not based on any particular licensee or facility.  Accordingly . . . the modification of the licensed facilities . . . will not toll or extend the 12-month period, notwithstanding any provision in any authorization to the contrary. . . .  Therefore, parties seeking . . . to modify the facilities of a silent station should make sure that sufficient time exists, before the automatic expiration of the license, to return the station to the air.  With the expiration of a station’s license, all associated authorizations related to that station necessarily would become null and void because there can be no continued authority absent a valid station license.”) (emphasis in original).</w:t>
      </w:r>
    </w:p>
  </w:footnote>
  <w:footnote w:id="36">
    <w:p w:rsidR="0015437B" w:rsidRPr="00712141" w:rsidRDefault="0015437B" w:rsidP="0015437B">
      <w:pPr>
        <w:pStyle w:val="FootnoteText"/>
        <w:spacing w:after="120"/>
      </w:pPr>
      <w:r w:rsidRPr="00712141">
        <w:rPr>
          <w:rStyle w:val="FootnoteReference"/>
        </w:rPr>
        <w:footnoteRef/>
      </w:r>
      <w:r w:rsidRPr="00712141">
        <w:t xml:space="preserve"> </w:t>
      </w:r>
      <w:r w:rsidRPr="00712141">
        <w:rPr>
          <w:i/>
        </w:rPr>
        <w:t>See, e.g.</w:t>
      </w:r>
      <w:r w:rsidRPr="00712141">
        <w:t xml:space="preserve">, </w:t>
      </w:r>
      <w:r w:rsidRPr="00712141">
        <w:rPr>
          <w:i/>
        </w:rPr>
        <w:t>KPBZ(FM), Spokane, WA</w:t>
      </w:r>
      <w:r w:rsidRPr="00712141">
        <w:t xml:space="preserve">, Letter, 28 FCC Rcd 10115, 10116 n.4 (MB 2013) (stating that permittees elect to construct at their own risk while construction permits were subject to administrative review).  </w:t>
      </w:r>
      <w:r w:rsidRPr="00712141">
        <w:rPr>
          <w:i/>
        </w:rPr>
        <w:t>See also WKVE</w:t>
      </w:r>
      <w:r w:rsidRPr="00712141">
        <w:t xml:space="preserve">, Memorandum Opinion and Order and Notice of Apparent Liability, 18 FCC Rcd 23411, 23415 (2003) (acknowledging that a permittee proceeded at its own risk when it built a station while reconsideration of the grant was pending before the Commission).  </w:t>
      </w:r>
    </w:p>
  </w:footnote>
  <w:footnote w:id="37">
    <w:p w:rsidR="00D0107D" w:rsidRPr="00712141" w:rsidRDefault="00D0107D" w:rsidP="003B4A79">
      <w:pPr>
        <w:pStyle w:val="FootnoteText"/>
        <w:spacing w:after="120"/>
      </w:pPr>
      <w:r w:rsidRPr="00712141">
        <w:rPr>
          <w:rStyle w:val="FootnoteReference"/>
        </w:rPr>
        <w:footnoteRef/>
      </w:r>
      <w:r w:rsidRPr="00712141">
        <w:t xml:space="preserve"> </w:t>
      </w:r>
      <w:r w:rsidR="001F2E1C" w:rsidRPr="00712141">
        <w:t>The Rules prohibit</w:t>
      </w:r>
      <w:r w:rsidR="00D9193A" w:rsidRPr="00712141">
        <w:t xml:space="preserve"> mechanical or electrical modifications in an authorized FM translator station without prior authority of the Commission. </w:t>
      </w:r>
      <w:r w:rsidR="00D9193A" w:rsidRPr="00712141">
        <w:rPr>
          <w:color w:val="252525"/>
        </w:rPr>
        <w:t xml:space="preserve"> </w:t>
      </w:r>
      <w:r w:rsidR="00CB38FE" w:rsidRPr="00712141">
        <w:t xml:space="preserve">47 C.F.R. § 74.1251.  </w:t>
      </w:r>
      <w:r w:rsidR="001F2E1C" w:rsidRPr="00712141">
        <w:t>A</w:t>
      </w:r>
      <w:r w:rsidR="00D9193A" w:rsidRPr="00712141">
        <w:t xml:space="preserve">n application on FCC Form 349 is required when a permittee or licensee seeks a change in an FM translator station’s transmitting antenna system.  47 C.F.R. § 74.1251(b)(2).  </w:t>
      </w:r>
    </w:p>
  </w:footnote>
  <w:footnote w:id="38">
    <w:p w:rsidR="00D0107D" w:rsidRPr="00712141" w:rsidRDefault="00D0107D" w:rsidP="003B4A79">
      <w:pPr>
        <w:pStyle w:val="FootnoteText"/>
        <w:spacing w:after="120"/>
      </w:pPr>
      <w:r w:rsidRPr="00712141">
        <w:rPr>
          <w:rStyle w:val="FootnoteReference"/>
        </w:rPr>
        <w:footnoteRef/>
      </w:r>
      <w:r w:rsidRPr="00712141">
        <w:t xml:space="preserve"> </w:t>
      </w:r>
      <w:r w:rsidRPr="00712141">
        <w:rPr>
          <w:color w:val="252525"/>
        </w:rPr>
        <w:t xml:space="preserve">Wilks states that, notwithstanding the different antenna, “[t]he change in antenna in no way impacts the coverage or inference studies detailed in the application for CP.” </w:t>
      </w:r>
      <w:r w:rsidR="007F5016" w:rsidRPr="00712141">
        <w:rPr>
          <w:color w:val="252525"/>
        </w:rPr>
        <w:t xml:space="preserve"> </w:t>
      </w:r>
      <w:r w:rsidRPr="00712141">
        <w:rPr>
          <w:i/>
        </w:rPr>
        <w:t>See</w:t>
      </w:r>
      <w:r w:rsidRPr="00712141">
        <w:t xml:space="preserve"> File No. BLFT-20111118CSA at Exhibit 9.</w:t>
      </w:r>
    </w:p>
  </w:footnote>
  <w:footnote w:id="39">
    <w:p w:rsidR="00D0107D" w:rsidRPr="00712141" w:rsidRDefault="00D0107D" w:rsidP="009D79D1">
      <w:pPr>
        <w:pStyle w:val="FootnoteText"/>
        <w:spacing w:after="120"/>
        <w:rPr>
          <w:i/>
        </w:rPr>
      </w:pPr>
      <w:r w:rsidRPr="00712141">
        <w:rPr>
          <w:rStyle w:val="FootnoteReference"/>
        </w:rPr>
        <w:footnoteRef/>
      </w:r>
      <w:r w:rsidRPr="00712141">
        <w:t xml:space="preserve"> </w:t>
      </w:r>
      <w:r w:rsidRPr="00712141">
        <w:rPr>
          <w:i/>
        </w:rPr>
        <w:t>See Eagle Broadcasting</w:t>
      </w:r>
      <w:r w:rsidRPr="00712141">
        <w:t xml:space="preserve">, 23 FCC Rcd at 593 (permitting unauthorized operations to avoid automatic license expiration under Section 312(g) would encourage violations of Section 301 prohibiting the transmission of radio signals except in accordance with authority granted by the Commission).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5" w:rsidRDefault="00BA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55" w:rsidRDefault="00BA3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4E" w:rsidRDefault="00645B43">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3C544E">
      <w:rPr>
        <w:rFonts w:ascii="CG Times (W1)" w:hAnsi="CG Times (W1)"/>
        <w:sz w:val="28"/>
      </w:rPr>
      <w:t>Federal Communications Commission</w:t>
    </w:r>
  </w:p>
  <w:p w:rsidR="003C544E" w:rsidRDefault="003C544E">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3C544E" w:rsidRDefault="003C544E">
    <w:pPr>
      <w:pStyle w:val="Header"/>
      <w:tabs>
        <w:tab w:val="clear" w:pos="4320"/>
      </w:tabs>
      <w:jc w:val="center"/>
      <w:rPr>
        <w:sz w:val="22"/>
      </w:rPr>
    </w:pPr>
  </w:p>
  <w:p w:rsidR="003C544E" w:rsidRPr="005D14D6" w:rsidRDefault="005D14D6">
    <w:pPr>
      <w:pStyle w:val="Header"/>
      <w:tabs>
        <w:tab w:val="clear" w:pos="4320"/>
      </w:tabs>
      <w:jc w:val="center"/>
    </w:pPr>
    <w:r w:rsidRPr="005D14D6">
      <w:t>May 2</w:t>
    </w:r>
    <w:r w:rsidR="00796614" w:rsidRPr="005D14D6">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F0"/>
    <w:rsid w:val="00002ECB"/>
    <w:rsid w:val="0000463C"/>
    <w:rsid w:val="00011DF0"/>
    <w:rsid w:val="00013A25"/>
    <w:rsid w:val="00017349"/>
    <w:rsid w:val="00017CEE"/>
    <w:rsid w:val="00021F94"/>
    <w:rsid w:val="00026BB1"/>
    <w:rsid w:val="000342D3"/>
    <w:rsid w:val="00041AC2"/>
    <w:rsid w:val="000467BC"/>
    <w:rsid w:val="000511FA"/>
    <w:rsid w:val="000551B2"/>
    <w:rsid w:val="000551FC"/>
    <w:rsid w:val="00055230"/>
    <w:rsid w:val="00055414"/>
    <w:rsid w:val="00055780"/>
    <w:rsid w:val="000574EB"/>
    <w:rsid w:val="000612AC"/>
    <w:rsid w:val="0006152C"/>
    <w:rsid w:val="0007213B"/>
    <w:rsid w:val="00073ADD"/>
    <w:rsid w:val="00081E93"/>
    <w:rsid w:val="0008550A"/>
    <w:rsid w:val="00086372"/>
    <w:rsid w:val="0009122B"/>
    <w:rsid w:val="000925B3"/>
    <w:rsid w:val="00095906"/>
    <w:rsid w:val="000960F1"/>
    <w:rsid w:val="000A0171"/>
    <w:rsid w:val="000A2AE2"/>
    <w:rsid w:val="000A3F07"/>
    <w:rsid w:val="000A52C0"/>
    <w:rsid w:val="000A5A17"/>
    <w:rsid w:val="000B396F"/>
    <w:rsid w:val="000B7A44"/>
    <w:rsid w:val="000C1878"/>
    <w:rsid w:val="000C1D40"/>
    <w:rsid w:val="000C49F9"/>
    <w:rsid w:val="000C742A"/>
    <w:rsid w:val="000D4761"/>
    <w:rsid w:val="000D6BC2"/>
    <w:rsid w:val="000E59B5"/>
    <w:rsid w:val="000E5C3F"/>
    <w:rsid w:val="000E6D57"/>
    <w:rsid w:val="000F65C8"/>
    <w:rsid w:val="00102EA0"/>
    <w:rsid w:val="00111069"/>
    <w:rsid w:val="001223BE"/>
    <w:rsid w:val="00123A04"/>
    <w:rsid w:val="0012555F"/>
    <w:rsid w:val="0012783D"/>
    <w:rsid w:val="00130B82"/>
    <w:rsid w:val="00133528"/>
    <w:rsid w:val="001419F9"/>
    <w:rsid w:val="00141C9A"/>
    <w:rsid w:val="00141EED"/>
    <w:rsid w:val="00151576"/>
    <w:rsid w:val="001537E8"/>
    <w:rsid w:val="0015437B"/>
    <w:rsid w:val="00166F3B"/>
    <w:rsid w:val="001679D8"/>
    <w:rsid w:val="00170730"/>
    <w:rsid w:val="00173B36"/>
    <w:rsid w:val="0017748A"/>
    <w:rsid w:val="00180502"/>
    <w:rsid w:val="0018052E"/>
    <w:rsid w:val="00180F23"/>
    <w:rsid w:val="00184A16"/>
    <w:rsid w:val="0018548A"/>
    <w:rsid w:val="0018789B"/>
    <w:rsid w:val="00191293"/>
    <w:rsid w:val="001962A1"/>
    <w:rsid w:val="001A0C43"/>
    <w:rsid w:val="001A2090"/>
    <w:rsid w:val="001A3C92"/>
    <w:rsid w:val="001A6DAF"/>
    <w:rsid w:val="001B3A67"/>
    <w:rsid w:val="001B7605"/>
    <w:rsid w:val="001C37F1"/>
    <w:rsid w:val="001C4E4B"/>
    <w:rsid w:val="001C5141"/>
    <w:rsid w:val="001D44B4"/>
    <w:rsid w:val="001E3F54"/>
    <w:rsid w:val="001E7C92"/>
    <w:rsid w:val="001F2E1C"/>
    <w:rsid w:val="001F7677"/>
    <w:rsid w:val="001F7EB4"/>
    <w:rsid w:val="00214AB0"/>
    <w:rsid w:val="002157D5"/>
    <w:rsid w:val="00216260"/>
    <w:rsid w:val="00217F9E"/>
    <w:rsid w:val="00220C6D"/>
    <w:rsid w:val="002266B5"/>
    <w:rsid w:val="00226B85"/>
    <w:rsid w:val="002516DC"/>
    <w:rsid w:val="00253B69"/>
    <w:rsid w:val="002579B1"/>
    <w:rsid w:val="00261A7C"/>
    <w:rsid w:val="00270207"/>
    <w:rsid w:val="002821A7"/>
    <w:rsid w:val="00293397"/>
    <w:rsid w:val="002A475F"/>
    <w:rsid w:val="002A7B8D"/>
    <w:rsid w:val="002B553B"/>
    <w:rsid w:val="002B6A22"/>
    <w:rsid w:val="002C6D6E"/>
    <w:rsid w:val="002D3C6D"/>
    <w:rsid w:val="002D6FFC"/>
    <w:rsid w:val="002D78C5"/>
    <w:rsid w:val="002D7AC9"/>
    <w:rsid w:val="002E49DB"/>
    <w:rsid w:val="002E7B34"/>
    <w:rsid w:val="002F4437"/>
    <w:rsid w:val="002F5917"/>
    <w:rsid w:val="003011D9"/>
    <w:rsid w:val="00302959"/>
    <w:rsid w:val="00303014"/>
    <w:rsid w:val="0030387F"/>
    <w:rsid w:val="003047BD"/>
    <w:rsid w:val="00306252"/>
    <w:rsid w:val="0030661F"/>
    <w:rsid w:val="00310288"/>
    <w:rsid w:val="003138C5"/>
    <w:rsid w:val="00322167"/>
    <w:rsid w:val="00324C42"/>
    <w:rsid w:val="003311C7"/>
    <w:rsid w:val="00337DD6"/>
    <w:rsid w:val="00344A03"/>
    <w:rsid w:val="00345A0F"/>
    <w:rsid w:val="003500AD"/>
    <w:rsid w:val="00356A32"/>
    <w:rsid w:val="0035709D"/>
    <w:rsid w:val="00365321"/>
    <w:rsid w:val="00367C51"/>
    <w:rsid w:val="003721A4"/>
    <w:rsid w:val="0037392C"/>
    <w:rsid w:val="00374764"/>
    <w:rsid w:val="00374E7D"/>
    <w:rsid w:val="00377DD6"/>
    <w:rsid w:val="0038414F"/>
    <w:rsid w:val="0038477A"/>
    <w:rsid w:val="00386E8D"/>
    <w:rsid w:val="003872D9"/>
    <w:rsid w:val="0039077F"/>
    <w:rsid w:val="00396333"/>
    <w:rsid w:val="003966CB"/>
    <w:rsid w:val="003A53F3"/>
    <w:rsid w:val="003A6A3E"/>
    <w:rsid w:val="003B4A79"/>
    <w:rsid w:val="003C4D3D"/>
    <w:rsid w:val="003C544E"/>
    <w:rsid w:val="003D05A8"/>
    <w:rsid w:val="003D157A"/>
    <w:rsid w:val="003D2F19"/>
    <w:rsid w:val="003D3E40"/>
    <w:rsid w:val="003D7CE8"/>
    <w:rsid w:val="003E0192"/>
    <w:rsid w:val="003F4966"/>
    <w:rsid w:val="004000C2"/>
    <w:rsid w:val="00422566"/>
    <w:rsid w:val="00424447"/>
    <w:rsid w:val="00430DFF"/>
    <w:rsid w:val="00434558"/>
    <w:rsid w:val="00443212"/>
    <w:rsid w:val="0045056D"/>
    <w:rsid w:val="00451E8E"/>
    <w:rsid w:val="00470824"/>
    <w:rsid w:val="00472AC6"/>
    <w:rsid w:val="0047405F"/>
    <w:rsid w:val="004749AF"/>
    <w:rsid w:val="00475BFC"/>
    <w:rsid w:val="00476F23"/>
    <w:rsid w:val="0048659D"/>
    <w:rsid w:val="00496842"/>
    <w:rsid w:val="004A0886"/>
    <w:rsid w:val="004A3745"/>
    <w:rsid w:val="004A4B1C"/>
    <w:rsid w:val="004A63C6"/>
    <w:rsid w:val="004B0ECE"/>
    <w:rsid w:val="004B3B2E"/>
    <w:rsid w:val="004C2755"/>
    <w:rsid w:val="004C7AC8"/>
    <w:rsid w:val="004D4E98"/>
    <w:rsid w:val="004D7CB7"/>
    <w:rsid w:val="004E2B1F"/>
    <w:rsid w:val="004E5022"/>
    <w:rsid w:val="004E68C5"/>
    <w:rsid w:val="004F23B9"/>
    <w:rsid w:val="004F42F8"/>
    <w:rsid w:val="00502DB3"/>
    <w:rsid w:val="00503CDA"/>
    <w:rsid w:val="00510553"/>
    <w:rsid w:val="00516081"/>
    <w:rsid w:val="005247DB"/>
    <w:rsid w:val="005249CD"/>
    <w:rsid w:val="00535F85"/>
    <w:rsid w:val="0053624B"/>
    <w:rsid w:val="005410CD"/>
    <w:rsid w:val="005419D7"/>
    <w:rsid w:val="00546DF9"/>
    <w:rsid w:val="005546A0"/>
    <w:rsid w:val="00554C4F"/>
    <w:rsid w:val="005574B9"/>
    <w:rsid w:val="00562A2F"/>
    <w:rsid w:val="00566483"/>
    <w:rsid w:val="00567A2C"/>
    <w:rsid w:val="00570FFD"/>
    <w:rsid w:val="00572270"/>
    <w:rsid w:val="005815EB"/>
    <w:rsid w:val="005860D8"/>
    <w:rsid w:val="005902AE"/>
    <w:rsid w:val="00590929"/>
    <w:rsid w:val="00590B6F"/>
    <w:rsid w:val="0059633F"/>
    <w:rsid w:val="005A00B0"/>
    <w:rsid w:val="005A78F7"/>
    <w:rsid w:val="005A792A"/>
    <w:rsid w:val="005B27D9"/>
    <w:rsid w:val="005D14D6"/>
    <w:rsid w:val="005D219C"/>
    <w:rsid w:val="005D2509"/>
    <w:rsid w:val="005E38AA"/>
    <w:rsid w:val="005E50A0"/>
    <w:rsid w:val="005E5FEE"/>
    <w:rsid w:val="005E63F9"/>
    <w:rsid w:val="005E7401"/>
    <w:rsid w:val="005E795C"/>
    <w:rsid w:val="005F5482"/>
    <w:rsid w:val="005F7174"/>
    <w:rsid w:val="006019D2"/>
    <w:rsid w:val="006022CF"/>
    <w:rsid w:val="006034E2"/>
    <w:rsid w:val="00604BC9"/>
    <w:rsid w:val="00605AF2"/>
    <w:rsid w:val="0060723E"/>
    <w:rsid w:val="006122D2"/>
    <w:rsid w:val="00621407"/>
    <w:rsid w:val="006218A9"/>
    <w:rsid w:val="00621BD0"/>
    <w:rsid w:val="00621CB3"/>
    <w:rsid w:val="00623B87"/>
    <w:rsid w:val="00631868"/>
    <w:rsid w:val="00631C1E"/>
    <w:rsid w:val="006353F3"/>
    <w:rsid w:val="00642158"/>
    <w:rsid w:val="00642BC8"/>
    <w:rsid w:val="00645A34"/>
    <w:rsid w:val="00645B43"/>
    <w:rsid w:val="0064626B"/>
    <w:rsid w:val="00651FB6"/>
    <w:rsid w:val="0065271D"/>
    <w:rsid w:val="00653FEF"/>
    <w:rsid w:val="006541F1"/>
    <w:rsid w:val="00657669"/>
    <w:rsid w:val="00660FCD"/>
    <w:rsid w:val="006642AB"/>
    <w:rsid w:val="00672800"/>
    <w:rsid w:val="0067631A"/>
    <w:rsid w:val="00681018"/>
    <w:rsid w:val="006878B5"/>
    <w:rsid w:val="00690B3B"/>
    <w:rsid w:val="00693BE8"/>
    <w:rsid w:val="006948E5"/>
    <w:rsid w:val="006A12A8"/>
    <w:rsid w:val="006A2821"/>
    <w:rsid w:val="006A35D1"/>
    <w:rsid w:val="006B2D58"/>
    <w:rsid w:val="006B2E2A"/>
    <w:rsid w:val="006B325C"/>
    <w:rsid w:val="006B7BF7"/>
    <w:rsid w:val="006C37AE"/>
    <w:rsid w:val="006E4D95"/>
    <w:rsid w:val="006E57F6"/>
    <w:rsid w:val="006F0D34"/>
    <w:rsid w:val="006F1340"/>
    <w:rsid w:val="006F2200"/>
    <w:rsid w:val="006F2E37"/>
    <w:rsid w:val="006F4ED0"/>
    <w:rsid w:val="006F71D9"/>
    <w:rsid w:val="0070141F"/>
    <w:rsid w:val="007019FB"/>
    <w:rsid w:val="00705E70"/>
    <w:rsid w:val="00712141"/>
    <w:rsid w:val="007162B5"/>
    <w:rsid w:val="007221E4"/>
    <w:rsid w:val="007255C5"/>
    <w:rsid w:val="007255DC"/>
    <w:rsid w:val="00727A5B"/>
    <w:rsid w:val="00727E67"/>
    <w:rsid w:val="00732A94"/>
    <w:rsid w:val="007379AC"/>
    <w:rsid w:val="00741BFF"/>
    <w:rsid w:val="00745EEE"/>
    <w:rsid w:val="00747AFA"/>
    <w:rsid w:val="00747C36"/>
    <w:rsid w:val="00752501"/>
    <w:rsid w:val="00753090"/>
    <w:rsid w:val="00753898"/>
    <w:rsid w:val="007544E6"/>
    <w:rsid w:val="00754A95"/>
    <w:rsid w:val="0075580F"/>
    <w:rsid w:val="00757DF6"/>
    <w:rsid w:val="00757F8A"/>
    <w:rsid w:val="00760758"/>
    <w:rsid w:val="00762E93"/>
    <w:rsid w:val="00764FD1"/>
    <w:rsid w:val="00765BD0"/>
    <w:rsid w:val="00767002"/>
    <w:rsid w:val="0077699C"/>
    <w:rsid w:val="007865E4"/>
    <w:rsid w:val="00791565"/>
    <w:rsid w:val="00793651"/>
    <w:rsid w:val="00796614"/>
    <w:rsid w:val="007A0080"/>
    <w:rsid w:val="007A7A08"/>
    <w:rsid w:val="007B7AF9"/>
    <w:rsid w:val="007D12EA"/>
    <w:rsid w:val="007D1584"/>
    <w:rsid w:val="007D3491"/>
    <w:rsid w:val="007D4126"/>
    <w:rsid w:val="007D48B8"/>
    <w:rsid w:val="007D6B32"/>
    <w:rsid w:val="007D6D6F"/>
    <w:rsid w:val="007E5729"/>
    <w:rsid w:val="007F0D6A"/>
    <w:rsid w:val="007F0F70"/>
    <w:rsid w:val="007F462B"/>
    <w:rsid w:val="007F5016"/>
    <w:rsid w:val="00801613"/>
    <w:rsid w:val="00803DB7"/>
    <w:rsid w:val="008049A4"/>
    <w:rsid w:val="00805619"/>
    <w:rsid w:val="008061CA"/>
    <w:rsid w:val="008158B6"/>
    <w:rsid w:val="00822575"/>
    <w:rsid w:val="00822805"/>
    <w:rsid w:val="0082498B"/>
    <w:rsid w:val="00825770"/>
    <w:rsid w:val="00827986"/>
    <w:rsid w:val="00833928"/>
    <w:rsid w:val="00833E35"/>
    <w:rsid w:val="00840647"/>
    <w:rsid w:val="00840F1D"/>
    <w:rsid w:val="00841111"/>
    <w:rsid w:val="00843D7B"/>
    <w:rsid w:val="00851A97"/>
    <w:rsid w:val="00852DBC"/>
    <w:rsid w:val="00853058"/>
    <w:rsid w:val="00862440"/>
    <w:rsid w:val="0086425A"/>
    <w:rsid w:val="00864CC6"/>
    <w:rsid w:val="00865528"/>
    <w:rsid w:val="00870097"/>
    <w:rsid w:val="00872254"/>
    <w:rsid w:val="00872522"/>
    <w:rsid w:val="00876EA4"/>
    <w:rsid w:val="00877085"/>
    <w:rsid w:val="008805E9"/>
    <w:rsid w:val="008816D6"/>
    <w:rsid w:val="0088233C"/>
    <w:rsid w:val="0089569F"/>
    <w:rsid w:val="008A30D3"/>
    <w:rsid w:val="008A56A4"/>
    <w:rsid w:val="008A77FE"/>
    <w:rsid w:val="008B31FD"/>
    <w:rsid w:val="008B490B"/>
    <w:rsid w:val="008B4CD4"/>
    <w:rsid w:val="008B5472"/>
    <w:rsid w:val="008B6F79"/>
    <w:rsid w:val="008B6F7C"/>
    <w:rsid w:val="008C06F4"/>
    <w:rsid w:val="008C48F0"/>
    <w:rsid w:val="008C653F"/>
    <w:rsid w:val="008D4517"/>
    <w:rsid w:val="008F0EE6"/>
    <w:rsid w:val="008F2A3E"/>
    <w:rsid w:val="008F3820"/>
    <w:rsid w:val="00900B11"/>
    <w:rsid w:val="00906886"/>
    <w:rsid w:val="00911010"/>
    <w:rsid w:val="0091296D"/>
    <w:rsid w:val="00920E91"/>
    <w:rsid w:val="00920EC8"/>
    <w:rsid w:val="00921B82"/>
    <w:rsid w:val="009248C6"/>
    <w:rsid w:val="009257D6"/>
    <w:rsid w:val="00926EA2"/>
    <w:rsid w:val="009411B1"/>
    <w:rsid w:val="00942263"/>
    <w:rsid w:val="009423A8"/>
    <w:rsid w:val="00945429"/>
    <w:rsid w:val="00945E7A"/>
    <w:rsid w:val="00946AD4"/>
    <w:rsid w:val="0095235D"/>
    <w:rsid w:val="00952AA6"/>
    <w:rsid w:val="00960F47"/>
    <w:rsid w:val="00961DB2"/>
    <w:rsid w:val="009651CE"/>
    <w:rsid w:val="0097033C"/>
    <w:rsid w:val="009708CB"/>
    <w:rsid w:val="00971AF1"/>
    <w:rsid w:val="00982584"/>
    <w:rsid w:val="009869F9"/>
    <w:rsid w:val="00991C3A"/>
    <w:rsid w:val="009A2729"/>
    <w:rsid w:val="009A6ED6"/>
    <w:rsid w:val="009B043D"/>
    <w:rsid w:val="009C5CDE"/>
    <w:rsid w:val="009C72AD"/>
    <w:rsid w:val="009D79D1"/>
    <w:rsid w:val="009E557A"/>
    <w:rsid w:val="009F3D04"/>
    <w:rsid w:val="009F6520"/>
    <w:rsid w:val="00A03727"/>
    <w:rsid w:val="00A053A2"/>
    <w:rsid w:val="00A12BDE"/>
    <w:rsid w:val="00A13434"/>
    <w:rsid w:val="00A13766"/>
    <w:rsid w:val="00A13ADC"/>
    <w:rsid w:val="00A16AB5"/>
    <w:rsid w:val="00A20753"/>
    <w:rsid w:val="00A21715"/>
    <w:rsid w:val="00A235AA"/>
    <w:rsid w:val="00A27741"/>
    <w:rsid w:val="00A304FE"/>
    <w:rsid w:val="00A37AE1"/>
    <w:rsid w:val="00A44F6A"/>
    <w:rsid w:val="00A57324"/>
    <w:rsid w:val="00A6288E"/>
    <w:rsid w:val="00A6542F"/>
    <w:rsid w:val="00A65627"/>
    <w:rsid w:val="00A676E1"/>
    <w:rsid w:val="00A71E96"/>
    <w:rsid w:val="00A82B41"/>
    <w:rsid w:val="00A83363"/>
    <w:rsid w:val="00A8566C"/>
    <w:rsid w:val="00A87E1A"/>
    <w:rsid w:val="00A87EA3"/>
    <w:rsid w:val="00A911AB"/>
    <w:rsid w:val="00A929AF"/>
    <w:rsid w:val="00A95340"/>
    <w:rsid w:val="00AA5196"/>
    <w:rsid w:val="00AB7556"/>
    <w:rsid w:val="00AC2E8C"/>
    <w:rsid w:val="00AC3228"/>
    <w:rsid w:val="00AD1482"/>
    <w:rsid w:val="00AD798E"/>
    <w:rsid w:val="00AE6CDB"/>
    <w:rsid w:val="00AE7550"/>
    <w:rsid w:val="00AF71FF"/>
    <w:rsid w:val="00B2116C"/>
    <w:rsid w:val="00B23F54"/>
    <w:rsid w:val="00B243E7"/>
    <w:rsid w:val="00B26810"/>
    <w:rsid w:val="00B33990"/>
    <w:rsid w:val="00B34177"/>
    <w:rsid w:val="00B34490"/>
    <w:rsid w:val="00B34E47"/>
    <w:rsid w:val="00B34F3D"/>
    <w:rsid w:val="00B35230"/>
    <w:rsid w:val="00B37849"/>
    <w:rsid w:val="00B57163"/>
    <w:rsid w:val="00B607D4"/>
    <w:rsid w:val="00B66DC2"/>
    <w:rsid w:val="00B6714F"/>
    <w:rsid w:val="00B72074"/>
    <w:rsid w:val="00B76F2C"/>
    <w:rsid w:val="00B83AAE"/>
    <w:rsid w:val="00B849D4"/>
    <w:rsid w:val="00B93050"/>
    <w:rsid w:val="00BA0723"/>
    <w:rsid w:val="00BA0834"/>
    <w:rsid w:val="00BA3C55"/>
    <w:rsid w:val="00BA4E26"/>
    <w:rsid w:val="00BA56E6"/>
    <w:rsid w:val="00BA5A0C"/>
    <w:rsid w:val="00BD1E73"/>
    <w:rsid w:val="00BD2865"/>
    <w:rsid w:val="00BD6AB3"/>
    <w:rsid w:val="00BE2593"/>
    <w:rsid w:val="00BE70E0"/>
    <w:rsid w:val="00BF07B3"/>
    <w:rsid w:val="00BF4CAA"/>
    <w:rsid w:val="00BF5900"/>
    <w:rsid w:val="00C00328"/>
    <w:rsid w:val="00C10DB9"/>
    <w:rsid w:val="00C1164D"/>
    <w:rsid w:val="00C20462"/>
    <w:rsid w:val="00C24841"/>
    <w:rsid w:val="00C33016"/>
    <w:rsid w:val="00C3605A"/>
    <w:rsid w:val="00C44269"/>
    <w:rsid w:val="00C4514E"/>
    <w:rsid w:val="00C522B2"/>
    <w:rsid w:val="00C54B48"/>
    <w:rsid w:val="00C57000"/>
    <w:rsid w:val="00C61F4B"/>
    <w:rsid w:val="00C62034"/>
    <w:rsid w:val="00C627E6"/>
    <w:rsid w:val="00C653E8"/>
    <w:rsid w:val="00C67FF7"/>
    <w:rsid w:val="00C81BF8"/>
    <w:rsid w:val="00C82928"/>
    <w:rsid w:val="00C92506"/>
    <w:rsid w:val="00CA7140"/>
    <w:rsid w:val="00CA76E2"/>
    <w:rsid w:val="00CB38FE"/>
    <w:rsid w:val="00CB646E"/>
    <w:rsid w:val="00CB6C05"/>
    <w:rsid w:val="00CB7D12"/>
    <w:rsid w:val="00CC09BB"/>
    <w:rsid w:val="00CC318D"/>
    <w:rsid w:val="00CC706F"/>
    <w:rsid w:val="00CC7E08"/>
    <w:rsid w:val="00CD0B63"/>
    <w:rsid w:val="00CD2C86"/>
    <w:rsid w:val="00CD4B80"/>
    <w:rsid w:val="00CD5C27"/>
    <w:rsid w:val="00CE2710"/>
    <w:rsid w:val="00CE707F"/>
    <w:rsid w:val="00CF5640"/>
    <w:rsid w:val="00D0107D"/>
    <w:rsid w:val="00D0222D"/>
    <w:rsid w:val="00D0697C"/>
    <w:rsid w:val="00D16D41"/>
    <w:rsid w:val="00D22622"/>
    <w:rsid w:val="00D22C23"/>
    <w:rsid w:val="00D23C97"/>
    <w:rsid w:val="00D35C1F"/>
    <w:rsid w:val="00D37E76"/>
    <w:rsid w:val="00D401F4"/>
    <w:rsid w:val="00D45964"/>
    <w:rsid w:val="00D5175E"/>
    <w:rsid w:val="00D5220E"/>
    <w:rsid w:val="00D53D77"/>
    <w:rsid w:val="00D564F5"/>
    <w:rsid w:val="00D61B8C"/>
    <w:rsid w:val="00D65B12"/>
    <w:rsid w:val="00D70644"/>
    <w:rsid w:val="00D741D0"/>
    <w:rsid w:val="00D74CB8"/>
    <w:rsid w:val="00D7627B"/>
    <w:rsid w:val="00D80A6B"/>
    <w:rsid w:val="00D83694"/>
    <w:rsid w:val="00D83C1A"/>
    <w:rsid w:val="00D91491"/>
    <w:rsid w:val="00D9193A"/>
    <w:rsid w:val="00DA20DD"/>
    <w:rsid w:val="00DA6244"/>
    <w:rsid w:val="00DB140C"/>
    <w:rsid w:val="00DB1A79"/>
    <w:rsid w:val="00DB217B"/>
    <w:rsid w:val="00DB4B11"/>
    <w:rsid w:val="00DC40F2"/>
    <w:rsid w:val="00DD0425"/>
    <w:rsid w:val="00DD254D"/>
    <w:rsid w:val="00DD283F"/>
    <w:rsid w:val="00DD5284"/>
    <w:rsid w:val="00DD60B7"/>
    <w:rsid w:val="00DD7655"/>
    <w:rsid w:val="00DE07C5"/>
    <w:rsid w:val="00DE469F"/>
    <w:rsid w:val="00DE6A94"/>
    <w:rsid w:val="00DE74AA"/>
    <w:rsid w:val="00DF08A3"/>
    <w:rsid w:val="00DF492E"/>
    <w:rsid w:val="00DF614A"/>
    <w:rsid w:val="00DF751B"/>
    <w:rsid w:val="00DF78ED"/>
    <w:rsid w:val="00E03A47"/>
    <w:rsid w:val="00E06F65"/>
    <w:rsid w:val="00E11955"/>
    <w:rsid w:val="00E154AD"/>
    <w:rsid w:val="00E16E2A"/>
    <w:rsid w:val="00E23FE4"/>
    <w:rsid w:val="00E2479B"/>
    <w:rsid w:val="00E26BD4"/>
    <w:rsid w:val="00E27F3B"/>
    <w:rsid w:val="00E32281"/>
    <w:rsid w:val="00E3381D"/>
    <w:rsid w:val="00E446F8"/>
    <w:rsid w:val="00E448D9"/>
    <w:rsid w:val="00E44918"/>
    <w:rsid w:val="00E452C9"/>
    <w:rsid w:val="00E47F05"/>
    <w:rsid w:val="00E6148F"/>
    <w:rsid w:val="00E627D9"/>
    <w:rsid w:val="00E62D18"/>
    <w:rsid w:val="00E63371"/>
    <w:rsid w:val="00E66C04"/>
    <w:rsid w:val="00E8369E"/>
    <w:rsid w:val="00E83704"/>
    <w:rsid w:val="00E857B8"/>
    <w:rsid w:val="00E86E64"/>
    <w:rsid w:val="00E87D10"/>
    <w:rsid w:val="00E93CD8"/>
    <w:rsid w:val="00E93D40"/>
    <w:rsid w:val="00E9490B"/>
    <w:rsid w:val="00E9664A"/>
    <w:rsid w:val="00E97A42"/>
    <w:rsid w:val="00EA03FC"/>
    <w:rsid w:val="00EA2390"/>
    <w:rsid w:val="00EA2AA4"/>
    <w:rsid w:val="00EA5FE0"/>
    <w:rsid w:val="00EB0CB8"/>
    <w:rsid w:val="00EB3104"/>
    <w:rsid w:val="00EB7DD7"/>
    <w:rsid w:val="00EC05B7"/>
    <w:rsid w:val="00EC6BE6"/>
    <w:rsid w:val="00EC6C26"/>
    <w:rsid w:val="00ED1CFD"/>
    <w:rsid w:val="00ED47AA"/>
    <w:rsid w:val="00ED6D1E"/>
    <w:rsid w:val="00ED6DEA"/>
    <w:rsid w:val="00ED7A44"/>
    <w:rsid w:val="00EE2211"/>
    <w:rsid w:val="00EE2786"/>
    <w:rsid w:val="00EE2F68"/>
    <w:rsid w:val="00EE305B"/>
    <w:rsid w:val="00EF2C86"/>
    <w:rsid w:val="00EF728B"/>
    <w:rsid w:val="00F01F11"/>
    <w:rsid w:val="00F03836"/>
    <w:rsid w:val="00F05938"/>
    <w:rsid w:val="00F15B75"/>
    <w:rsid w:val="00F1650A"/>
    <w:rsid w:val="00F20504"/>
    <w:rsid w:val="00F21391"/>
    <w:rsid w:val="00F369BF"/>
    <w:rsid w:val="00F440A3"/>
    <w:rsid w:val="00F44A15"/>
    <w:rsid w:val="00F44EB9"/>
    <w:rsid w:val="00F52CA4"/>
    <w:rsid w:val="00F60422"/>
    <w:rsid w:val="00F61BF0"/>
    <w:rsid w:val="00F6449E"/>
    <w:rsid w:val="00F66973"/>
    <w:rsid w:val="00F71073"/>
    <w:rsid w:val="00F74CA1"/>
    <w:rsid w:val="00F77DFF"/>
    <w:rsid w:val="00F80EB9"/>
    <w:rsid w:val="00F90C49"/>
    <w:rsid w:val="00F92CEA"/>
    <w:rsid w:val="00F961C4"/>
    <w:rsid w:val="00F97DB8"/>
    <w:rsid w:val="00FB5C87"/>
    <w:rsid w:val="00FC1309"/>
    <w:rsid w:val="00FD0607"/>
    <w:rsid w:val="00FD177D"/>
    <w:rsid w:val="00FD5A6F"/>
    <w:rsid w:val="00FD6B8A"/>
    <w:rsid w:val="00FD7BED"/>
    <w:rsid w:val="00FE2ABF"/>
    <w:rsid w:val="00FE3AF7"/>
    <w:rsid w:val="00FF4A07"/>
    <w:rsid w:val="00FF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FootnoteReference">
    <w:name w:val="footnote reference"/>
    <w:aliases w:val="Style 12,(NECG) Footnote Reference,Appel note de bas de p,Style 124,o,fr,Style 3,Style 13"/>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fn Char Ch"/>
    <w:basedOn w:val="Normal"/>
    <w:link w:val="FootnoteTextChar2"/>
    <w:semiHidden/>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Pr>
      <w:lang w:val="en-US" w:eastAsia="en-US" w:bidi="ar-SA"/>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link w:val="Footer"/>
    <w:rPr>
      <w:lang w:val="en-US" w:eastAsia="en-US" w:bidi="ar-SA"/>
    </w:rPr>
  </w:style>
  <w:style w:type="paragraph" w:customStyle="1" w:styleId="ParaNum">
    <w:name w:val="ParaNum"/>
    <w:basedOn w:val="Normal"/>
    <w:link w:val="ParaNumChar"/>
    <w:pPr>
      <w:widowControl w:val="0"/>
      <w:numPr>
        <w:numId w:val="1"/>
      </w:numPr>
      <w:tabs>
        <w:tab w:val="clear" w:pos="1080"/>
        <w:tab w:val="left" w:pos="1440"/>
      </w:tabs>
      <w:spacing w:after="220"/>
      <w:jc w:val="both"/>
    </w:pPr>
    <w:rPr>
      <w:sz w:val="22"/>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1 Char Char Char Char Char Char"/>
    <w:rPr>
      <w:lang w:val="en-US" w:eastAsia="en-US" w:bidi="ar-SA"/>
    </w:rPr>
  </w:style>
  <w:style w:type="paragraph" w:styleId="ListParagraph">
    <w:name w:val="List Paragraph"/>
    <w:basedOn w:val="Normal"/>
    <w:uiPriority w:val="34"/>
    <w:qFormat/>
    <w:pPr>
      <w:ind w:left="720"/>
    </w:pPr>
  </w:style>
  <w:style w:type="character" w:styleId="Hyperlink">
    <w:name w:val="Hyperlink"/>
    <w:uiPriority w:val="99"/>
    <w:unhideWhenUsed/>
    <w:rPr>
      <w:strike w:val="0"/>
      <w:dstrike w:val="0"/>
      <w:color w:val="145DA4"/>
      <w:u w:val="none"/>
      <w:effect w:val="none"/>
    </w:rPr>
  </w:style>
  <w:style w:type="character" w:styleId="Emphasis">
    <w:name w:val="Emphasis"/>
    <w:uiPriority w:val="20"/>
    <w:qFormat/>
    <w:rPr>
      <w:i/>
      <w:iCs/>
    </w:rPr>
  </w:style>
  <w:style w:type="character" w:customStyle="1" w:styleId="ParaNumChar">
    <w:name w:val="ParaNum Char"/>
    <w:link w:val="ParaNum"/>
    <w:locked/>
    <w:rPr>
      <w:sz w:val="22"/>
    </w:rPr>
  </w:style>
  <w:style w:type="character" w:customStyle="1" w:styleId="cosearchterm6">
    <w:name w:val="co_searchterm6"/>
    <w:rPr>
      <w:b/>
      <w:bCs/>
      <w:color w:val="252525"/>
    </w:rPr>
  </w:style>
  <w:style w:type="character" w:customStyle="1" w:styleId="cosearchterm7">
    <w:name w:val="co_searchterm7"/>
    <w:rPr>
      <w:b/>
      <w:bCs/>
      <w:color w:val="252525"/>
    </w:rPr>
  </w:style>
  <w:style w:type="character" w:customStyle="1" w:styleId="apple-converted-space">
    <w:name w:val="apple-converted-space"/>
  </w:style>
  <w:style w:type="paragraph" w:styleId="EndnoteText">
    <w:name w:val="endnote text"/>
    <w:basedOn w:val="Normal"/>
    <w:link w:val="EndnoteTextCha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styleId="NoSpacing">
    <w:name w:val="No Spacing"/>
    <w:uiPriority w:val="1"/>
    <w:qFormat/>
    <w:rsid w:val="0017748A"/>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FootnoteReference">
    <w:name w:val="footnote reference"/>
    <w:aliases w:val="Style 12,(NECG) Footnote Reference,Appel note de bas de p,Style 124,o,fr,Style 3,Style 13"/>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fn Char Ch"/>
    <w:basedOn w:val="Normal"/>
    <w:link w:val="FootnoteTextChar2"/>
    <w:semiHidden/>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Pr>
      <w:lang w:val="en-US" w:eastAsia="en-US" w:bidi="ar-SA"/>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erChar">
    <w:name w:val="Footer Char"/>
    <w:link w:val="Footer"/>
    <w:rPr>
      <w:lang w:val="en-US" w:eastAsia="en-US" w:bidi="ar-SA"/>
    </w:rPr>
  </w:style>
  <w:style w:type="paragraph" w:customStyle="1" w:styleId="ParaNum">
    <w:name w:val="ParaNum"/>
    <w:basedOn w:val="Normal"/>
    <w:link w:val="ParaNumChar"/>
    <w:pPr>
      <w:widowControl w:val="0"/>
      <w:numPr>
        <w:numId w:val="1"/>
      </w:numPr>
      <w:tabs>
        <w:tab w:val="clear" w:pos="1080"/>
        <w:tab w:val="left" w:pos="1440"/>
      </w:tabs>
      <w:spacing w:after="220"/>
      <w:jc w:val="both"/>
    </w:pPr>
    <w:rPr>
      <w:sz w:val="22"/>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1 Char Char Char Char Char Char"/>
    <w:rPr>
      <w:lang w:val="en-US" w:eastAsia="en-US" w:bidi="ar-SA"/>
    </w:rPr>
  </w:style>
  <w:style w:type="paragraph" w:styleId="ListParagraph">
    <w:name w:val="List Paragraph"/>
    <w:basedOn w:val="Normal"/>
    <w:uiPriority w:val="34"/>
    <w:qFormat/>
    <w:pPr>
      <w:ind w:left="720"/>
    </w:pPr>
  </w:style>
  <w:style w:type="character" w:styleId="Hyperlink">
    <w:name w:val="Hyperlink"/>
    <w:uiPriority w:val="99"/>
    <w:unhideWhenUsed/>
    <w:rPr>
      <w:strike w:val="0"/>
      <w:dstrike w:val="0"/>
      <w:color w:val="145DA4"/>
      <w:u w:val="none"/>
      <w:effect w:val="none"/>
    </w:rPr>
  </w:style>
  <w:style w:type="character" w:styleId="Emphasis">
    <w:name w:val="Emphasis"/>
    <w:uiPriority w:val="20"/>
    <w:qFormat/>
    <w:rPr>
      <w:i/>
      <w:iCs/>
    </w:rPr>
  </w:style>
  <w:style w:type="character" w:customStyle="1" w:styleId="ParaNumChar">
    <w:name w:val="ParaNum Char"/>
    <w:link w:val="ParaNum"/>
    <w:locked/>
    <w:rPr>
      <w:sz w:val="22"/>
    </w:rPr>
  </w:style>
  <w:style w:type="character" w:customStyle="1" w:styleId="cosearchterm6">
    <w:name w:val="co_searchterm6"/>
    <w:rPr>
      <w:b/>
      <w:bCs/>
      <w:color w:val="252525"/>
    </w:rPr>
  </w:style>
  <w:style w:type="character" w:customStyle="1" w:styleId="cosearchterm7">
    <w:name w:val="co_searchterm7"/>
    <w:rPr>
      <w:b/>
      <w:bCs/>
      <w:color w:val="252525"/>
    </w:rPr>
  </w:style>
  <w:style w:type="character" w:customStyle="1" w:styleId="apple-converted-space">
    <w:name w:val="apple-converted-space"/>
  </w:style>
  <w:style w:type="paragraph" w:styleId="EndnoteText">
    <w:name w:val="endnote text"/>
    <w:basedOn w:val="Normal"/>
    <w:link w:val="EndnoteTextCha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paragraph" w:styleId="NoSpacing">
    <w:name w:val="No Spacing"/>
    <w:uiPriority w:val="1"/>
    <w:qFormat/>
    <w:rsid w:val="0017748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6145">
      <w:bodyDiv w:val="1"/>
      <w:marLeft w:val="0"/>
      <w:marRight w:val="0"/>
      <w:marTop w:val="0"/>
      <w:marBottom w:val="0"/>
      <w:divBdr>
        <w:top w:val="none" w:sz="0" w:space="0" w:color="auto"/>
        <w:left w:val="none" w:sz="0" w:space="0" w:color="auto"/>
        <w:bottom w:val="none" w:sz="0" w:space="0" w:color="auto"/>
        <w:right w:val="none" w:sz="0" w:space="0" w:color="auto"/>
      </w:divBdr>
      <w:divsChild>
        <w:div w:id="258564974">
          <w:marLeft w:val="0"/>
          <w:marRight w:val="0"/>
          <w:marTop w:val="0"/>
          <w:marBottom w:val="0"/>
          <w:divBdr>
            <w:top w:val="none" w:sz="0" w:space="0" w:color="auto"/>
            <w:left w:val="single" w:sz="6" w:space="0" w:color="BBBBBB"/>
            <w:bottom w:val="single" w:sz="6" w:space="0" w:color="BBBBBB"/>
            <w:right w:val="single" w:sz="6" w:space="0" w:color="BBBBBB"/>
          </w:divBdr>
          <w:divsChild>
            <w:div w:id="1169828967">
              <w:marLeft w:val="0"/>
              <w:marRight w:val="0"/>
              <w:marTop w:val="0"/>
              <w:marBottom w:val="0"/>
              <w:divBdr>
                <w:top w:val="none" w:sz="0" w:space="0" w:color="auto"/>
                <w:left w:val="none" w:sz="0" w:space="0" w:color="auto"/>
                <w:bottom w:val="none" w:sz="0" w:space="0" w:color="auto"/>
                <w:right w:val="none" w:sz="0" w:space="0" w:color="auto"/>
              </w:divBdr>
              <w:divsChild>
                <w:div w:id="1733386225">
                  <w:marLeft w:val="0"/>
                  <w:marRight w:val="0"/>
                  <w:marTop w:val="0"/>
                  <w:marBottom w:val="0"/>
                  <w:divBdr>
                    <w:top w:val="none" w:sz="0" w:space="0" w:color="auto"/>
                    <w:left w:val="none" w:sz="0" w:space="0" w:color="auto"/>
                    <w:bottom w:val="none" w:sz="0" w:space="0" w:color="auto"/>
                    <w:right w:val="none" w:sz="0" w:space="0" w:color="auto"/>
                  </w:divBdr>
                  <w:divsChild>
                    <w:div w:id="1539463917">
                      <w:marLeft w:val="0"/>
                      <w:marRight w:val="0"/>
                      <w:marTop w:val="0"/>
                      <w:marBottom w:val="0"/>
                      <w:divBdr>
                        <w:top w:val="none" w:sz="0" w:space="0" w:color="auto"/>
                        <w:left w:val="none" w:sz="0" w:space="0" w:color="auto"/>
                        <w:bottom w:val="none" w:sz="0" w:space="0" w:color="auto"/>
                        <w:right w:val="none" w:sz="0" w:space="0" w:color="auto"/>
                      </w:divBdr>
                      <w:divsChild>
                        <w:div w:id="904874702">
                          <w:marLeft w:val="0"/>
                          <w:marRight w:val="0"/>
                          <w:marTop w:val="0"/>
                          <w:marBottom w:val="0"/>
                          <w:divBdr>
                            <w:top w:val="none" w:sz="0" w:space="0" w:color="auto"/>
                            <w:left w:val="none" w:sz="0" w:space="0" w:color="auto"/>
                            <w:bottom w:val="none" w:sz="0" w:space="0" w:color="auto"/>
                            <w:right w:val="none" w:sz="0" w:space="0" w:color="auto"/>
                          </w:divBdr>
                          <w:divsChild>
                            <w:div w:id="273754993">
                              <w:marLeft w:val="0"/>
                              <w:marRight w:val="0"/>
                              <w:marTop w:val="0"/>
                              <w:marBottom w:val="0"/>
                              <w:divBdr>
                                <w:top w:val="none" w:sz="0" w:space="0" w:color="auto"/>
                                <w:left w:val="none" w:sz="0" w:space="0" w:color="auto"/>
                                <w:bottom w:val="none" w:sz="0" w:space="0" w:color="auto"/>
                                <w:right w:val="none" w:sz="0" w:space="0" w:color="auto"/>
                              </w:divBdr>
                              <w:divsChild>
                                <w:div w:id="64766454">
                                  <w:marLeft w:val="0"/>
                                  <w:marRight w:val="0"/>
                                  <w:marTop w:val="0"/>
                                  <w:marBottom w:val="0"/>
                                  <w:divBdr>
                                    <w:top w:val="none" w:sz="0" w:space="0" w:color="auto"/>
                                    <w:left w:val="none" w:sz="0" w:space="0" w:color="auto"/>
                                    <w:bottom w:val="none" w:sz="0" w:space="0" w:color="auto"/>
                                    <w:right w:val="none" w:sz="0" w:space="0" w:color="auto"/>
                                  </w:divBdr>
                                  <w:divsChild>
                                    <w:div w:id="1514958629">
                                      <w:marLeft w:val="0"/>
                                      <w:marRight w:val="0"/>
                                      <w:marTop w:val="0"/>
                                      <w:marBottom w:val="0"/>
                                      <w:divBdr>
                                        <w:top w:val="none" w:sz="0" w:space="0" w:color="auto"/>
                                        <w:left w:val="none" w:sz="0" w:space="0" w:color="auto"/>
                                        <w:bottom w:val="none" w:sz="0" w:space="0" w:color="auto"/>
                                        <w:right w:val="none" w:sz="0" w:space="0" w:color="auto"/>
                                      </w:divBdr>
                                      <w:divsChild>
                                        <w:div w:id="1723629142">
                                          <w:marLeft w:val="1200"/>
                                          <w:marRight w:val="1200"/>
                                          <w:marTop w:val="0"/>
                                          <w:marBottom w:val="0"/>
                                          <w:divBdr>
                                            <w:top w:val="none" w:sz="0" w:space="0" w:color="auto"/>
                                            <w:left w:val="none" w:sz="0" w:space="0" w:color="auto"/>
                                            <w:bottom w:val="none" w:sz="0" w:space="0" w:color="auto"/>
                                            <w:right w:val="none" w:sz="0" w:space="0" w:color="auto"/>
                                          </w:divBdr>
                                          <w:divsChild>
                                            <w:div w:id="1657538143">
                                              <w:marLeft w:val="0"/>
                                              <w:marRight w:val="0"/>
                                              <w:marTop w:val="0"/>
                                              <w:marBottom w:val="0"/>
                                              <w:divBdr>
                                                <w:top w:val="none" w:sz="0" w:space="0" w:color="auto"/>
                                                <w:left w:val="none" w:sz="0" w:space="0" w:color="auto"/>
                                                <w:bottom w:val="none" w:sz="0" w:space="0" w:color="auto"/>
                                                <w:right w:val="none" w:sz="0" w:space="0" w:color="auto"/>
                                              </w:divBdr>
                                              <w:divsChild>
                                                <w:div w:id="1336810894">
                                                  <w:marLeft w:val="0"/>
                                                  <w:marRight w:val="0"/>
                                                  <w:marTop w:val="0"/>
                                                  <w:marBottom w:val="0"/>
                                                  <w:divBdr>
                                                    <w:top w:val="none" w:sz="0" w:space="0" w:color="auto"/>
                                                    <w:left w:val="none" w:sz="0" w:space="0" w:color="auto"/>
                                                    <w:bottom w:val="none" w:sz="0" w:space="0" w:color="auto"/>
                                                    <w:right w:val="none" w:sz="0" w:space="0" w:color="auto"/>
                                                  </w:divBdr>
                                                  <w:divsChild>
                                                    <w:div w:id="427384697">
                                                      <w:marLeft w:val="0"/>
                                                      <w:marRight w:val="0"/>
                                                      <w:marTop w:val="0"/>
                                                      <w:marBottom w:val="0"/>
                                                      <w:divBdr>
                                                        <w:top w:val="none" w:sz="0" w:space="0" w:color="auto"/>
                                                        <w:left w:val="none" w:sz="0" w:space="0" w:color="auto"/>
                                                        <w:bottom w:val="none" w:sz="0" w:space="0" w:color="auto"/>
                                                        <w:right w:val="none" w:sz="0" w:space="0" w:color="auto"/>
                                                      </w:divBdr>
                                                      <w:divsChild>
                                                        <w:div w:id="20533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5532284">
      <w:bodyDiv w:val="1"/>
      <w:marLeft w:val="0"/>
      <w:marRight w:val="0"/>
      <w:marTop w:val="0"/>
      <w:marBottom w:val="0"/>
      <w:divBdr>
        <w:top w:val="none" w:sz="0" w:space="0" w:color="auto"/>
        <w:left w:val="none" w:sz="0" w:space="0" w:color="auto"/>
        <w:bottom w:val="none" w:sz="0" w:space="0" w:color="auto"/>
        <w:right w:val="none" w:sz="0" w:space="0" w:color="auto"/>
      </w:divBdr>
      <w:divsChild>
        <w:div w:id="66343956">
          <w:marLeft w:val="0"/>
          <w:marRight w:val="0"/>
          <w:marTop w:val="0"/>
          <w:marBottom w:val="0"/>
          <w:divBdr>
            <w:top w:val="none" w:sz="0" w:space="0" w:color="auto"/>
            <w:left w:val="single" w:sz="12" w:space="0" w:color="999999"/>
            <w:bottom w:val="single" w:sz="12" w:space="0" w:color="999999"/>
            <w:right w:val="single" w:sz="12" w:space="0" w:color="999999"/>
          </w:divBdr>
          <w:divsChild>
            <w:div w:id="1531724124">
              <w:marLeft w:val="1772"/>
              <w:marRight w:val="0"/>
              <w:marTop w:val="0"/>
              <w:marBottom w:val="0"/>
              <w:divBdr>
                <w:top w:val="none" w:sz="0" w:space="0" w:color="auto"/>
                <w:left w:val="none" w:sz="0" w:space="0" w:color="auto"/>
                <w:bottom w:val="none" w:sz="0" w:space="0" w:color="auto"/>
                <w:right w:val="none" w:sz="0" w:space="0" w:color="auto"/>
              </w:divBdr>
              <w:divsChild>
                <w:div w:id="6025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37884">
      <w:bodyDiv w:val="1"/>
      <w:marLeft w:val="0"/>
      <w:marRight w:val="0"/>
      <w:marTop w:val="0"/>
      <w:marBottom w:val="0"/>
      <w:divBdr>
        <w:top w:val="none" w:sz="0" w:space="0" w:color="auto"/>
        <w:left w:val="none" w:sz="0" w:space="0" w:color="auto"/>
        <w:bottom w:val="none" w:sz="0" w:space="0" w:color="auto"/>
        <w:right w:val="none" w:sz="0" w:space="0" w:color="auto"/>
      </w:divBdr>
      <w:divsChild>
        <w:div w:id="1466238944">
          <w:marLeft w:val="0"/>
          <w:marRight w:val="0"/>
          <w:marTop w:val="0"/>
          <w:marBottom w:val="0"/>
          <w:divBdr>
            <w:top w:val="none" w:sz="0" w:space="0" w:color="auto"/>
            <w:left w:val="single" w:sz="6" w:space="0" w:color="BBBBBB"/>
            <w:bottom w:val="single" w:sz="6" w:space="0" w:color="BBBBBB"/>
            <w:right w:val="single" w:sz="6" w:space="0" w:color="BBBBBB"/>
          </w:divBdr>
          <w:divsChild>
            <w:div w:id="1077171915">
              <w:marLeft w:val="0"/>
              <w:marRight w:val="0"/>
              <w:marTop w:val="0"/>
              <w:marBottom w:val="0"/>
              <w:divBdr>
                <w:top w:val="none" w:sz="0" w:space="0" w:color="auto"/>
                <w:left w:val="none" w:sz="0" w:space="0" w:color="auto"/>
                <w:bottom w:val="none" w:sz="0" w:space="0" w:color="auto"/>
                <w:right w:val="none" w:sz="0" w:space="0" w:color="auto"/>
              </w:divBdr>
              <w:divsChild>
                <w:div w:id="1666591055">
                  <w:marLeft w:val="0"/>
                  <w:marRight w:val="0"/>
                  <w:marTop w:val="0"/>
                  <w:marBottom w:val="0"/>
                  <w:divBdr>
                    <w:top w:val="none" w:sz="0" w:space="0" w:color="auto"/>
                    <w:left w:val="none" w:sz="0" w:space="0" w:color="auto"/>
                    <w:bottom w:val="none" w:sz="0" w:space="0" w:color="auto"/>
                    <w:right w:val="none" w:sz="0" w:space="0" w:color="auto"/>
                  </w:divBdr>
                  <w:divsChild>
                    <w:div w:id="162360350">
                      <w:marLeft w:val="0"/>
                      <w:marRight w:val="0"/>
                      <w:marTop w:val="0"/>
                      <w:marBottom w:val="0"/>
                      <w:divBdr>
                        <w:top w:val="none" w:sz="0" w:space="0" w:color="auto"/>
                        <w:left w:val="none" w:sz="0" w:space="0" w:color="auto"/>
                        <w:bottom w:val="none" w:sz="0" w:space="0" w:color="auto"/>
                        <w:right w:val="none" w:sz="0" w:space="0" w:color="auto"/>
                      </w:divBdr>
                      <w:divsChild>
                        <w:div w:id="1139418929">
                          <w:marLeft w:val="0"/>
                          <w:marRight w:val="0"/>
                          <w:marTop w:val="0"/>
                          <w:marBottom w:val="0"/>
                          <w:divBdr>
                            <w:top w:val="none" w:sz="0" w:space="0" w:color="auto"/>
                            <w:left w:val="none" w:sz="0" w:space="0" w:color="auto"/>
                            <w:bottom w:val="none" w:sz="0" w:space="0" w:color="auto"/>
                            <w:right w:val="none" w:sz="0" w:space="0" w:color="auto"/>
                          </w:divBdr>
                          <w:divsChild>
                            <w:div w:id="255863552">
                              <w:marLeft w:val="0"/>
                              <w:marRight w:val="0"/>
                              <w:marTop w:val="0"/>
                              <w:marBottom w:val="0"/>
                              <w:divBdr>
                                <w:top w:val="none" w:sz="0" w:space="0" w:color="auto"/>
                                <w:left w:val="none" w:sz="0" w:space="0" w:color="auto"/>
                                <w:bottom w:val="none" w:sz="0" w:space="0" w:color="auto"/>
                                <w:right w:val="none" w:sz="0" w:space="0" w:color="auto"/>
                              </w:divBdr>
                              <w:divsChild>
                                <w:div w:id="1450857018">
                                  <w:marLeft w:val="0"/>
                                  <w:marRight w:val="0"/>
                                  <w:marTop w:val="0"/>
                                  <w:marBottom w:val="0"/>
                                  <w:divBdr>
                                    <w:top w:val="none" w:sz="0" w:space="0" w:color="auto"/>
                                    <w:left w:val="none" w:sz="0" w:space="0" w:color="auto"/>
                                    <w:bottom w:val="none" w:sz="0" w:space="0" w:color="auto"/>
                                    <w:right w:val="none" w:sz="0" w:space="0" w:color="auto"/>
                                  </w:divBdr>
                                  <w:divsChild>
                                    <w:div w:id="1356535905">
                                      <w:marLeft w:val="0"/>
                                      <w:marRight w:val="0"/>
                                      <w:marTop w:val="0"/>
                                      <w:marBottom w:val="0"/>
                                      <w:divBdr>
                                        <w:top w:val="none" w:sz="0" w:space="0" w:color="auto"/>
                                        <w:left w:val="none" w:sz="0" w:space="0" w:color="auto"/>
                                        <w:bottom w:val="none" w:sz="0" w:space="0" w:color="auto"/>
                                        <w:right w:val="none" w:sz="0" w:space="0" w:color="auto"/>
                                      </w:divBdr>
                                      <w:divsChild>
                                        <w:div w:id="874469468">
                                          <w:marLeft w:val="1200"/>
                                          <w:marRight w:val="1200"/>
                                          <w:marTop w:val="0"/>
                                          <w:marBottom w:val="0"/>
                                          <w:divBdr>
                                            <w:top w:val="none" w:sz="0" w:space="0" w:color="auto"/>
                                            <w:left w:val="none" w:sz="0" w:space="0" w:color="auto"/>
                                            <w:bottom w:val="none" w:sz="0" w:space="0" w:color="auto"/>
                                            <w:right w:val="none" w:sz="0" w:space="0" w:color="auto"/>
                                          </w:divBdr>
                                          <w:divsChild>
                                            <w:div w:id="1285650455">
                                              <w:marLeft w:val="0"/>
                                              <w:marRight w:val="0"/>
                                              <w:marTop w:val="0"/>
                                              <w:marBottom w:val="0"/>
                                              <w:divBdr>
                                                <w:top w:val="none" w:sz="0" w:space="0" w:color="auto"/>
                                                <w:left w:val="none" w:sz="0" w:space="0" w:color="auto"/>
                                                <w:bottom w:val="none" w:sz="0" w:space="0" w:color="auto"/>
                                                <w:right w:val="none" w:sz="0" w:space="0" w:color="auto"/>
                                              </w:divBdr>
                                              <w:divsChild>
                                                <w:div w:id="1491361283">
                                                  <w:marLeft w:val="0"/>
                                                  <w:marRight w:val="0"/>
                                                  <w:marTop w:val="0"/>
                                                  <w:marBottom w:val="0"/>
                                                  <w:divBdr>
                                                    <w:top w:val="none" w:sz="0" w:space="0" w:color="auto"/>
                                                    <w:left w:val="none" w:sz="0" w:space="0" w:color="auto"/>
                                                    <w:bottom w:val="none" w:sz="0" w:space="0" w:color="auto"/>
                                                    <w:right w:val="none" w:sz="0" w:space="0" w:color="auto"/>
                                                  </w:divBdr>
                                                  <w:divsChild>
                                                    <w:div w:id="917398631">
                                                      <w:marLeft w:val="0"/>
                                                      <w:marRight w:val="0"/>
                                                      <w:marTop w:val="0"/>
                                                      <w:marBottom w:val="0"/>
                                                      <w:divBdr>
                                                        <w:top w:val="none" w:sz="0" w:space="0" w:color="auto"/>
                                                        <w:left w:val="none" w:sz="0" w:space="0" w:color="auto"/>
                                                        <w:bottom w:val="none" w:sz="0" w:space="0" w:color="auto"/>
                                                        <w:right w:val="none" w:sz="0" w:space="0" w:color="auto"/>
                                                      </w:divBdr>
                                                      <w:divsChild>
                                                        <w:div w:id="12072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1723941">
      <w:bodyDiv w:val="1"/>
      <w:marLeft w:val="0"/>
      <w:marRight w:val="0"/>
      <w:marTop w:val="0"/>
      <w:marBottom w:val="0"/>
      <w:divBdr>
        <w:top w:val="none" w:sz="0" w:space="0" w:color="auto"/>
        <w:left w:val="none" w:sz="0" w:space="0" w:color="auto"/>
        <w:bottom w:val="none" w:sz="0" w:space="0" w:color="auto"/>
        <w:right w:val="none" w:sz="0" w:space="0" w:color="auto"/>
      </w:divBdr>
    </w:div>
    <w:div w:id="1235505455">
      <w:bodyDiv w:val="1"/>
      <w:marLeft w:val="0"/>
      <w:marRight w:val="0"/>
      <w:marTop w:val="0"/>
      <w:marBottom w:val="0"/>
      <w:divBdr>
        <w:top w:val="none" w:sz="0" w:space="0" w:color="auto"/>
        <w:left w:val="none" w:sz="0" w:space="0" w:color="auto"/>
        <w:bottom w:val="none" w:sz="0" w:space="0" w:color="auto"/>
        <w:right w:val="none" w:sz="0" w:space="0" w:color="auto"/>
      </w:divBdr>
      <w:divsChild>
        <w:div w:id="2036609423">
          <w:marLeft w:val="0"/>
          <w:marRight w:val="0"/>
          <w:marTop w:val="0"/>
          <w:marBottom w:val="0"/>
          <w:divBdr>
            <w:top w:val="none" w:sz="0" w:space="0" w:color="auto"/>
            <w:left w:val="single" w:sz="6" w:space="0" w:color="BBBBBB"/>
            <w:bottom w:val="single" w:sz="6" w:space="0" w:color="BBBBBB"/>
            <w:right w:val="single" w:sz="6" w:space="0" w:color="BBBBBB"/>
          </w:divBdr>
          <w:divsChild>
            <w:div w:id="2088838386">
              <w:marLeft w:val="0"/>
              <w:marRight w:val="0"/>
              <w:marTop w:val="0"/>
              <w:marBottom w:val="0"/>
              <w:divBdr>
                <w:top w:val="none" w:sz="0" w:space="0" w:color="auto"/>
                <w:left w:val="none" w:sz="0" w:space="0" w:color="auto"/>
                <w:bottom w:val="none" w:sz="0" w:space="0" w:color="auto"/>
                <w:right w:val="none" w:sz="0" w:space="0" w:color="auto"/>
              </w:divBdr>
              <w:divsChild>
                <w:div w:id="1945140393">
                  <w:marLeft w:val="0"/>
                  <w:marRight w:val="0"/>
                  <w:marTop w:val="0"/>
                  <w:marBottom w:val="0"/>
                  <w:divBdr>
                    <w:top w:val="none" w:sz="0" w:space="0" w:color="auto"/>
                    <w:left w:val="none" w:sz="0" w:space="0" w:color="auto"/>
                    <w:bottom w:val="none" w:sz="0" w:space="0" w:color="auto"/>
                    <w:right w:val="none" w:sz="0" w:space="0" w:color="auto"/>
                  </w:divBdr>
                  <w:divsChild>
                    <w:div w:id="536821140">
                      <w:marLeft w:val="0"/>
                      <w:marRight w:val="0"/>
                      <w:marTop w:val="0"/>
                      <w:marBottom w:val="0"/>
                      <w:divBdr>
                        <w:top w:val="none" w:sz="0" w:space="0" w:color="auto"/>
                        <w:left w:val="none" w:sz="0" w:space="0" w:color="auto"/>
                        <w:bottom w:val="none" w:sz="0" w:space="0" w:color="auto"/>
                        <w:right w:val="none" w:sz="0" w:space="0" w:color="auto"/>
                      </w:divBdr>
                      <w:divsChild>
                        <w:div w:id="1940285588">
                          <w:marLeft w:val="0"/>
                          <w:marRight w:val="0"/>
                          <w:marTop w:val="0"/>
                          <w:marBottom w:val="0"/>
                          <w:divBdr>
                            <w:top w:val="none" w:sz="0" w:space="0" w:color="auto"/>
                            <w:left w:val="none" w:sz="0" w:space="0" w:color="auto"/>
                            <w:bottom w:val="none" w:sz="0" w:space="0" w:color="auto"/>
                            <w:right w:val="none" w:sz="0" w:space="0" w:color="auto"/>
                          </w:divBdr>
                          <w:divsChild>
                            <w:div w:id="1420981035">
                              <w:marLeft w:val="0"/>
                              <w:marRight w:val="0"/>
                              <w:marTop w:val="0"/>
                              <w:marBottom w:val="0"/>
                              <w:divBdr>
                                <w:top w:val="none" w:sz="0" w:space="0" w:color="auto"/>
                                <w:left w:val="none" w:sz="0" w:space="0" w:color="auto"/>
                                <w:bottom w:val="none" w:sz="0" w:space="0" w:color="auto"/>
                                <w:right w:val="none" w:sz="0" w:space="0" w:color="auto"/>
                              </w:divBdr>
                              <w:divsChild>
                                <w:div w:id="847790160">
                                  <w:marLeft w:val="0"/>
                                  <w:marRight w:val="0"/>
                                  <w:marTop w:val="0"/>
                                  <w:marBottom w:val="0"/>
                                  <w:divBdr>
                                    <w:top w:val="none" w:sz="0" w:space="0" w:color="auto"/>
                                    <w:left w:val="none" w:sz="0" w:space="0" w:color="auto"/>
                                    <w:bottom w:val="none" w:sz="0" w:space="0" w:color="auto"/>
                                    <w:right w:val="none" w:sz="0" w:space="0" w:color="auto"/>
                                  </w:divBdr>
                                  <w:divsChild>
                                    <w:div w:id="2097743383">
                                      <w:marLeft w:val="0"/>
                                      <w:marRight w:val="0"/>
                                      <w:marTop w:val="0"/>
                                      <w:marBottom w:val="0"/>
                                      <w:divBdr>
                                        <w:top w:val="none" w:sz="0" w:space="0" w:color="auto"/>
                                        <w:left w:val="none" w:sz="0" w:space="0" w:color="auto"/>
                                        <w:bottom w:val="none" w:sz="0" w:space="0" w:color="auto"/>
                                        <w:right w:val="none" w:sz="0" w:space="0" w:color="auto"/>
                                      </w:divBdr>
                                      <w:divsChild>
                                        <w:div w:id="400835181">
                                          <w:marLeft w:val="1200"/>
                                          <w:marRight w:val="1200"/>
                                          <w:marTop w:val="0"/>
                                          <w:marBottom w:val="0"/>
                                          <w:divBdr>
                                            <w:top w:val="none" w:sz="0" w:space="0" w:color="auto"/>
                                            <w:left w:val="none" w:sz="0" w:space="0" w:color="auto"/>
                                            <w:bottom w:val="none" w:sz="0" w:space="0" w:color="auto"/>
                                            <w:right w:val="none" w:sz="0" w:space="0" w:color="auto"/>
                                          </w:divBdr>
                                          <w:divsChild>
                                            <w:div w:id="1634867733">
                                              <w:marLeft w:val="0"/>
                                              <w:marRight w:val="0"/>
                                              <w:marTop w:val="0"/>
                                              <w:marBottom w:val="0"/>
                                              <w:divBdr>
                                                <w:top w:val="none" w:sz="0" w:space="0" w:color="auto"/>
                                                <w:left w:val="none" w:sz="0" w:space="0" w:color="auto"/>
                                                <w:bottom w:val="none" w:sz="0" w:space="0" w:color="auto"/>
                                                <w:right w:val="none" w:sz="0" w:space="0" w:color="auto"/>
                                              </w:divBdr>
                                              <w:divsChild>
                                                <w:div w:id="835926226">
                                                  <w:marLeft w:val="0"/>
                                                  <w:marRight w:val="0"/>
                                                  <w:marTop w:val="0"/>
                                                  <w:marBottom w:val="0"/>
                                                  <w:divBdr>
                                                    <w:top w:val="none" w:sz="0" w:space="0" w:color="auto"/>
                                                    <w:left w:val="none" w:sz="0" w:space="0" w:color="auto"/>
                                                    <w:bottom w:val="none" w:sz="0" w:space="0" w:color="auto"/>
                                                    <w:right w:val="none" w:sz="0" w:space="0" w:color="auto"/>
                                                  </w:divBdr>
                                                  <w:divsChild>
                                                    <w:div w:id="1477264363">
                                                      <w:marLeft w:val="0"/>
                                                      <w:marRight w:val="0"/>
                                                      <w:marTop w:val="0"/>
                                                      <w:marBottom w:val="0"/>
                                                      <w:divBdr>
                                                        <w:top w:val="none" w:sz="0" w:space="0" w:color="auto"/>
                                                        <w:left w:val="none" w:sz="0" w:space="0" w:color="auto"/>
                                                        <w:bottom w:val="none" w:sz="0" w:space="0" w:color="auto"/>
                                                        <w:right w:val="none" w:sz="0" w:space="0" w:color="auto"/>
                                                      </w:divBdr>
                                                      <w:divsChild>
                                                        <w:div w:id="1317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796755">
      <w:bodyDiv w:val="1"/>
      <w:marLeft w:val="0"/>
      <w:marRight w:val="0"/>
      <w:marTop w:val="0"/>
      <w:marBottom w:val="0"/>
      <w:divBdr>
        <w:top w:val="none" w:sz="0" w:space="0" w:color="auto"/>
        <w:left w:val="none" w:sz="0" w:space="0" w:color="auto"/>
        <w:bottom w:val="none" w:sz="0" w:space="0" w:color="auto"/>
        <w:right w:val="none" w:sz="0" w:space="0" w:color="auto"/>
      </w:divBdr>
      <w:divsChild>
        <w:div w:id="987051284">
          <w:marLeft w:val="0"/>
          <w:marRight w:val="0"/>
          <w:marTop w:val="0"/>
          <w:marBottom w:val="0"/>
          <w:divBdr>
            <w:top w:val="none" w:sz="0" w:space="0" w:color="auto"/>
            <w:left w:val="single" w:sz="6" w:space="0" w:color="BBBBBB"/>
            <w:bottom w:val="single" w:sz="6" w:space="0" w:color="BBBBBB"/>
            <w:right w:val="single" w:sz="6" w:space="0" w:color="BBBBBB"/>
          </w:divBdr>
          <w:divsChild>
            <w:div w:id="1966500176">
              <w:marLeft w:val="0"/>
              <w:marRight w:val="0"/>
              <w:marTop w:val="0"/>
              <w:marBottom w:val="0"/>
              <w:divBdr>
                <w:top w:val="none" w:sz="0" w:space="0" w:color="auto"/>
                <w:left w:val="none" w:sz="0" w:space="0" w:color="auto"/>
                <w:bottom w:val="none" w:sz="0" w:space="0" w:color="auto"/>
                <w:right w:val="none" w:sz="0" w:space="0" w:color="auto"/>
              </w:divBdr>
              <w:divsChild>
                <w:div w:id="222763636">
                  <w:marLeft w:val="0"/>
                  <w:marRight w:val="0"/>
                  <w:marTop w:val="0"/>
                  <w:marBottom w:val="0"/>
                  <w:divBdr>
                    <w:top w:val="none" w:sz="0" w:space="0" w:color="auto"/>
                    <w:left w:val="none" w:sz="0" w:space="0" w:color="auto"/>
                    <w:bottom w:val="none" w:sz="0" w:space="0" w:color="auto"/>
                    <w:right w:val="none" w:sz="0" w:space="0" w:color="auto"/>
                  </w:divBdr>
                  <w:divsChild>
                    <w:div w:id="848638603">
                      <w:marLeft w:val="0"/>
                      <w:marRight w:val="0"/>
                      <w:marTop w:val="0"/>
                      <w:marBottom w:val="0"/>
                      <w:divBdr>
                        <w:top w:val="none" w:sz="0" w:space="0" w:color="auto"/>
                        <w:left w:val="none" w:sz="0" w:space="0" w:color="auto"/>
                        <w:bottom w:val="none" w:sz="0" w:space="0" w:color="auto"/>
                        <w:right w:val="none" w:sz="0" w:space="0" w:color="auto"/>
                      </w:divBdr>
                      <w:divsChild>
                        <w:div w:id="1546598862">
                          <w:marLeft w:val="0"/>
                          <w:marRight w:val="0"/>
                          <w:marTop w:val="0"/>
                          <w:marBottom w:val="0"/>
                          <w:divBdr>
                            <w:top w:val="none" w:sz="0" w:space="0" w:color="auto"/>
                            <w:left w:val="none" w:sz="0" w:space="0" w:color="auto"/>
                            <w:bottom w:val="none" w:sz="0" w:space="0" w:color="auto"/>
                            <w:right w:val="none" w:sz="0" w:space="0" w:color="auto"/>
                          </w:divBdr>
                          <w:divsChild>
                            <w:div w:id="1243561167">
                              <w:marLeft w:val="0"/>
                              <w:marRight w:val="0"/>
                              <w:marTop w:val="0"/>
                              <w:marBottom w:val="0"/>
                              <w:divBdr>
                                <w:top w:val="none" w:sz="0" w:space="0" w:color="auto"/>
                                <w:left w:val="none" w:sz="0" w:space="0" w:color="auto"/>
                                <w:bottom w:val="none" w:sz="0" w:space="0" w:color="auto"/>
                                <w:right w:val="none" w:sz="0" w:space="0" w:color="auto"/>
                              </w:divBdr>
                              <w:divsChild>
                                <w:div w:id="1778870051">
                                  <w:marLeft w:val="0"/>
                                  <w:marRight w:val="0"/>
                                  <w:marTop w:val="0"/>
                                  <w:marBottom w:val="0"/>
                                  <w:divBdr>
                                    <w:top w:val="none" w:sz="0" w:space="0" w:color="auto"/>
                                    <w:left w:val="none" w:sz="0" w:space="0" w:color="auto"/>
                                    <w:bottom w:val="none" w:sz="0" w:space="0" w:color="auto"/>
                                    <w:right w:val="none" w:sz="0" w:space="0" w:color="auto"/>
                                  </w:divBdr>
                                  <w:divsChild>
                                    <w:div w:id="857738360">
                                      <w:marLeft w:val="0"/>
                                      <w:marRight w:val="0"/>
                                      <w:marTop w:val="0"/>
                                      <w:marBottom w:val="0"/>
                                      <w:divBdr>
                                        <w:top w:val="none" w:sz="0" w:space="0" w:color="auto"/>
                                        <w:left w:val="none" w:sz="0" w:space="0" w:color="auto"/>
                                        <w:bottom w:val="none" w:sz="0" w:space="0" w:color="auto"/>
                                        <w:right w:val="none" w:sz="0" w:space="0" w:color="auto"/>
                                      </w:divBdr>
                                      <w:divsChild>
                                        <w:div w:id="397099110">
                                          <w:marLeft w:val="1200"/>
                                          <w:marRight w:val="1200"/>
                                          <w:marTop w:val="0"/>
                                          <w:marBottom w:val="0"/>
                                          <w:divBdr>
                                            <w:top w:val="none" w:sz="0" w:space="0" w:color="auto"/>
                                            <w:left w:val="none" w:sz="0" w:space="0" w:color="auto"/>
                                            <w:bottom w:val="none" w:sz="0" w:space="0" w:color="auto"/>
                                            <w:right w:val="none" w:sz="0" w:space="0" w:color="auto"/>
                                          </w:divBdr>
                                          <w:divsChild>
                                            <w:div w:id="1612202256">
                                              <w:marLeft w:val="0"/>
                                              <w:marRight w:val="0"/>
                                              <w:marTop w:val="0"/>
                                              <w:marBottom w:val="0"/>
                                              <w:divBdr>
                                                <w:top w:val="none" w:sz="0" w:space="0" w:color="auto"/>
                                                <w:left w:val="none" w:sz="0" w:space="0" w:color="auto"/>
                                                <w:bottom w:val="none" w:sz="0" w:space="0" w:color="auto"/>
                                                <w:right w:val="none" w:sz="0" w:space="0" w:color="auto"/>
                                              </w:divBdr>
                                              <w:divsChild>
                                                <w:div w:id="771164934">
                                                  <w:marLeft w:val="0"/>
                                                  <w:marRight w:val="0"/>
                                                  <w:marTop w:val="0"/>
                                                  <w:marBottom w:val="0"/>
                                                  <w:divBdr>
                                                    <w:top w:val="none" w:sz="0" w:space="0" w:color="auto"/>
                                                    <w:left w:val="none" w:sz="0" w:space="0" w:color="auto"/>
                                                    <w:bottom w:val="none" w:sz="0" w:space="0" w:color="auto"/>
                                                    <w:right w:val="none" w:sz="0" w:space="0" w:color="auto"/>
                                                  </w:divBdr>
                                                  <w:divsChild>
                                                    <w:div w:id="1297023911">
                                                      <w:marLeft w:val="0"/>
                                                      <w:marRight w:val="0"/>
                                                      <w:marTop w:val="0"/>
                                                      <w:marBottom w:val="0"/>
                                                      <w:divBdr>
                                                        <w:top w:val="none" w:sz="0" w:space="0" w:color="auto"/>
                                                        <w:left w:val="none" w:sz="0" w:space="0" w:color="auto"/>
                                                        <w:bottom w:val="none" w:sz="0" w:space="0" w:color="auto"/>
                                                        <w:right w:val="none" w:sz="0" w:space="0" w:color="auto"/>
                                                      </w:divBdr>
                                                      <w:divsChild>
                                                        <w:div w:id="1060635480">
                                                          <w:marLeft w:val="0"/>
                                                          <w:marRight w:val="0"/>
                                                          <w:marTop w:val="0"/>
                                                          <w:marBottom w:val="0"/>
                                                          <w:divBdr>
                                                            <w:top w:val="none" w:sz="0" w:space="0" w:color="auto"/>
                                                            <w:left w:val="none" w:sz="0" w:space="0" w:color="auto"/>
                                                            <w:bottom w:val="none" w:sz="0" w:space="0" w:color="auto"/>
                                                            <w:right w:val="none" w:sz="0" w:space="0" w:color="auto"/>
                                                          </w:divBdr>
                                                          <w:divsChild>
                                                            <w:div w:id="10127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5942966">
      <w:bodyDiv w:val="1"/>
      <w:marLeft w:val="0"/>
      <w:marRight w:val="0"/>
      <w:marTop w:val="0"/>
      <w:marBottom w:val="0"/>
      <w:divBdr>
        <w:top w:val="none" w:sz="0" w:space="0" w:color="auto"/>
        <w:left w:val="none" w:sz="0" w:space="0" w:color="auto"/>
        <w:bottom w:val="none" w:sz="0" w:space="0" w:color="auto"/>
        <w:right w:val="none" w:sz="0" w:space="0" w:color="auto"/>
      </w:divBdr>
      <w:divsChild>
        <w:div w:id="648289454">
          <w:marLeft w:val="0"/>
          <w:marRight w:val="0"/>
          <w:marTop w:val="0"/>
          <w:marBottom w:val="0"/>
          <w:divBdr>
            <w:top w:val="none" w:sz="0" w:space="0" w:color="auto"/>
            <w:left w:val="single" w:sz="6" w:space="0" w:color="BBBBBB"/>
            <w:bottom w:val="single" w:sz="6" w:space="0" w:color="BBBBBB"/>
            <w:right w:val="single" w:sz="6" w:space="0" w:color="BBBBBB"/>
          </w:divBdr>
          <w:divsChild>
            <w:div w:id="885873858">
              <w:marLeft w:val="0"/>
              <w:marRight w:val="0"/>
              <w:marTop w:val="0"/>
              <w:marBottom w:val="0"/>
              <w:divBdr>
                <w:top w:val="none" w:sz="0" w:space="0" w:color="auto"/>
                <w:left w:val="none" w:sz="0" w:space="0" w:color="auto"/>
                <w:bottom w:val="none" w:sz="0" w:space="0" w:color="auto"/>
                <w:right w:val="none" w:sz="0" w:space="0" w:color="auto"/>
              </w:divBdr>
              <w:divsChild>
                <w:div w:id="326136988">
                  <w:marLeft w:val="0"/>
                  <w:marRight w:val="0"/>
                  <w:marTop w:val="0"/>
                  <w:marBottom w:val="0"/>
                  <w:divBdr>
                    <w:top w:val="none" w:sz="0" w:space="0" w:color="auto"/>
                    <w:left w:val="none" w:sz="0" w:space="0" w:color="auto"/>
                    <w:bottom w:val="none" w:sz="0" w:space="0" w:color="auto"/>
                    <w:right w:val="none" w:sz="0" w:space="0" w:color="auto"/>
                  </w:divBdr>
                  <w:divsChild>
                    <w:div w:id="597063819">
                      <w:marLeft w:val="0"/>
                      <w:marRight w:val="0"/>
                      <w:marTop w:val="0"/>
                      <w:marBottom w:val="0"/>
                      <w:divBdr>
                        <w:top w:val="none" w:sz="0" w:space="0" w:color="auto"/>
                        <w:left w:val="none" w:sz="0" w:space="0" w:color="auto"/>
                        <w:bottom w:val="none" w:sz="0" w:space="0" w:color="auto"/>
                        <w:right w:val="none" w:sz="0" w:space="0" w:color="auto"/>
                      </w:divBdr>
                      <w:divsChild>
                        <w:div w:id="1805543185">
                          <w:marLeft w:val="0"/>
                          <w:marRight w:val="0"/>
                          <w:marTop w:val="0"/>
                          <w:marBottom w:val="0"/>
                          <w:divBdr>
                            <w:top w:val="none" w:sz="0" w:space="0" w:color="auto"/>
                            <w:left w:val="none" w:sz="0" w:space="0" w:color="auto"/>
                            <w:bottom w:val="none" w:sz="0" w:space="0" w:color="auto"/>
                            <w:right w:val="none" w:sz="0" w:space="0" w:color="auto"/>
                          </w:divBdr>
                          <w:divsChild>
                            <w:div w:id="171377583">
                              <w:marLeft w:val="0"/>
                              <w:marRight w:val="0"/>
                              <w:marTop w:val="0"/>
                              <w:marBottom w:val="0"/>
                              <w:divBdr>
                                <w:top w:val="none" w:sz="0" w:space="0" w:color="auto"/>
                                <w:left w:val="none" w:sz="0" w:space="0" w:color="auto"/>
                                <w:bottom w:val="none" w:sz="0" w:space="0" w:color="auto"/>
                                <w:right w:val="none" w:sz="0" w:space="0" w:color="auto"/>
                              </w:divBdr>
                              <w:divsChild>
                                <w:div w:id="503133191">
                                  <w:marLeft w:val="0"/>
                                  <w:marRight w:val="0"/>
                                  <w:marTop w:val="0"/>
                                  <w:marBottom w:val="0"/>
                                  <w:divBdr>
                                    <w:top w:val="none" w:sz="0" w:space="0" w:color="auto"/>
                                    <w:left w:val="none" w:sz="0" w:space="0" w:color="auto"/>
                                    <w:bottom w:val="none" w:sz="0" w:space="0" w:color="auto"/>
                                    <w:right w:val="none" w:sz="0" w:space="0" w:color="auto"/>
                                  </w:divBdr>
                                  <w:divsChild>
                                    <w:div w:id="1159077357">
                                      <w:marLeft w:val="0"/>
                                      <w:marRight w:val="0"/>
                                      <w:marTop w:val="0"/>
                                      <w:marBottom w:val="0"/>
                                      <w:divBdr>
                                        <w:top w:val="none" w:sz="0" w:space="0" w:color="auto"/>
                                        <w:left w:val="none" w:sz="0" w:space="0" w:color="auto"/>
                                        <w:bottom w:val="none" w:sz="0" w:space="0" w:color="auto"/>
                                        <w:right w:val="none" w:sz="0" w:space="0" w:color="auto"/>
                                      </w:divBdr>
                                      <w:divsChild>
                                        <w:div w:id="2111972223">
                                          <w:marLeft w:val="1200"/>
                                          <w:marRight w:val="1200"/>
                                          <w:marTop w:val="0"/>
                                          <w:marBottom w:val="0"/>
                                          <w:divBdr>
                                            <w:top w:val="none" w:sz="0" w:space="0" w:color="auto"/>
                                            <w:left w:val="none" w:sz="0" w:space="0" w:color="auto"/>
                                            <w:bottom w:val="none" w:sz="0" w:space="0" w:color="auto"/>
                                            <w:right w:val="none" w:sz="0" w:space="0" w:color="auto"/>
                                          </w:divBdr>
                                          <w:divsChild>
                                            <w:div w:id="1651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475811">
      <w:bodyDiv w:val="1"/>
      <w:marLeft w:val="0"/>
      <w:marRight w:val="0"/>
      <w:marTop w:val="0"/>
      <w:marBottom w:val="0"/>
      <w:divBdr>
        <w:top w:val="none" w:sz="0" w:space="0" w:color="auto"/>
        <w:left w:val="none" w:sz="0" w:space="0" w:color="auto"/>
        <w:bottom w:val="none" w:sz="0" w:space="0" w:color="auto"/>
        <w:right w:val="none" w:sz="0" w:space="0" w:color="auto"/>
      </w:divBdr>
      <w:divsChild>
        <w:div w:id="704598754">
          <w:marLeft w:val="0"/>
          <w:marRight w:val="0"/>
          <w:marTop w:val="0"/>
          <w:marBottom w:val="0"/>
          <w:divBdr>
            <w:top w:val="none" w:sz="0" w:space="0" w:color="auto"/>
            <w:left w:val="single" w:sz="6" w:space="0" w:color="BBBBBB"/>
            <w:bottom w:val="single" w:sz="6" w:space="0" w:color="BBBBBB"/>
            <w:right w:val="single" w:sz="6" w:space="0" w:color="BBBBBB"/>
          </w:divBdr>
          <w:divsChild>
            <w:div w:id="1228878532">
              <w:marLeft w:val="0"/>
              <w:marRight w:val="0"/>
              <w:marTop w:val="0"/>
              <w:marBottom w:val="0"/>
              <w:divBdr>
                <w:top w:val="none" w:sz="0" w:space="0" w:color="auto"/>
                <w:left w:val="none" w:sz="0" w:space="0" w:color="auto"/>
                <w:bottom w:val="none" w:sz="0" w:space="0" w:color="auto"/>
                <w:right w:val="none" w:sz="0" w:space="0" w:color="auto"/>
              </w:divBdr>
              <w:divsChild>
                <w:div w:id="158615986">
                  <w:marLeft w:val="0"/>
                  <w:marRight w:val="0"/>
                  <w:marTop w:val="0"/>
                  <w:marBottom w:val="0"/>
                  <w:divBdr>
                    <w:top w:val="none" w:sz="0" w:space="0" w:color="auto"/>
                    <w:left w:val="none" w:sz="0" w:space="0" w:color="auto"/>
                    <w:bottom w:val="none" w:sz="0" w:space="0" w:color="auto"/>
                    <w:right w:val="none" w:sz="0" w:space="0" w:color="auto"/>
                  </w:divBdr>
                  <w:divsChild>
                    <w:div w:id="1990555403">
                      <w:marLeft w:val="0"/>
                      <w:marRight w:val="0"/>
                      <w:marTop w:val="0"/>
                      <w:marBottom w:val="0"/>
                      <w:divBdr>
                        <w:top w:val="none" w:sz="0" w:space="0" w:color="auto"/>
                        <w:left w:val="none" w:sz="0" w:space="0" w:color="auto"/>
                        <w:bottom w:val="none" w:sz="0" w:space="0" w:color="auto"/>
                        <w:right w:val="none" w:sz="0" w:space="0" w:color="auto"/>
                      </w:divBdr>
                      <w:divsChild>
                        <w:div w:id="1743522433">
                          <w:marLeft w:val="0"/>
                          <w:marRight w:val="0"/>
                          <w:marTop w:val="0"/>
                          <w:marBottom w:val="0"/>
                          <w:divBdr>
                            <w:top w:val="none" w:sz="0" w:space="0" w:color="auto"/>
                            <w:left w:val="none" w:sz="0" w:space="0" w:color="auto"/>
                            <w:bottom w:val="none" w:sz="0" w:space="0" w:color="auto"/>
                            <w:right w:val="none" w:sz="0" w:space="0" w:color="auto"/>
                          </w:divBdr>
                          <w:divsChild>
                            <w:div w:id="885751079">
                              <w:marLeft w:val="0"/>
                              <w:marRight w:val="0"/>
                              <w:marTop w:val="0"/>
                              <w:marBottom w:val="0"/>
                              <w:divBdr>
                                <w:top w:val="none" w:sz="0" w:space="0" w:color="auto"/>
                                <w:left w:val="none" w:sz="0" w:space="0" w:color="auto"/>
                                <w:bottom w:val="none" w:sz="0" w:space="0" w:color="auto"/>
                                <w:right w:val="none" w:sz="0" w:space="0" w:color="auto"/>
                              </w:divBdr>
                              <w:divsChild>
                                <w:div w:id="1987201234">
                                  <w:marLeft w:val="0"/>
                                  <w:marRight w:val="0"/>
                                  <w:marTop w:val="0"/>
                                  <w:marBottom w:val="0"/>
                                  <w:divBdr>
                                    <w:top w:val="none" w:sz="0" w:space="0" w:color="auto"/>
                                    <w:left w:val="none" w:sz="0" w:space="0" w:color="auto"/>
                                    <w:bottom w:val="none" w:sz="0" w:space="0" w:color="auto"/>
                                    <w:right w:val="none" w:sz="0" w:space="0" w:color="auto"/>
                                  </w:divBdr>
                                  <w:divsChild>
                                    <w:div w:id="1084031426">
                                      <w:marLeft w:val="0"/>
                                      <w:marRight w:val="0"/>
                                      <w:marTop w:val="0"/>
                                      <w:marBottom w:val="0"/>
                                      <w:divBdr>
                                        <w:top w:val="none" w:sz="0" w:space="0" w:color="auto"/>
                                        <w:left w:val="none" w:sz="0" w:space="0" w:color="auto"/>
                                        <w:bottom w:val="none" w:sz="0" w:space="0" w:color="auto"/>
                                        <w:right w:val="none" w:sz="0" w:space="0" w:color="auto"/>
                                      </w:divBdr>
                                      <w:divsChild>
                                        <w:div w:id="373967005">
                                          <w:marLeft w:val="1200"/>
                                          <w:marRight w:val="1200"/>
                                          <w:marTop w:val="0"/>
                                          <w:marBottom w:val="0"/>
                                          <w:divBdr>
                                            <w:top w:val="none" w:sz="0" w:space="0" w:color="auto"/>
                                            <w:left w:val="none" w:sz="0" w:space="0" w:color="auto"/>
                                            <w:bottom w:val="none" w:sz="0" w:space="0" w:color="auto"/>
                                            <w:right w:val="none" w:sz="0" w:space="0" w:color="auto"/>
                                          </w:divBdr>
                                          <w:divsChild>
                                            <w:div w:id="19388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170589">
      <w:bodyDiv w:val="1"/>
      <w:marLeft w:val="0"/>
      <w:marRight w:val="0"/>
      <w:marTop w:val="0"/>
      <w:marBottom w:val="0"/>
      <w:divBdr>
        <w:top w:val="none" w:sz="0" w:space="0" w:color="auto"/>
        <w:left w:val="none" w:sz="0" w:space="0" w:color="auto"/>
        <w:bottom w:val="none" w:sz="0" w:space="0" w:color="auto"/>
        <w:right w:val="none" w:sz="0" w:space="0" w:color="auto"/>
      </w:divBdr>
      <w:divsChild>
        <w:div w:id="1385912145">
          <w:marLeft w:val="0"/>
          <w:marRight w:val="0"/>
          <w:marTop w:val="0"/>
          <w:marBottom w:val="0"/>
          <w:divBdr>
            <w:top w:val="none" w:sz="0" w:space="0" w:color="auto"/>
            <w:left w:val="single" w:sz="6" w:space="0" w:color="BBBBBB"/>
            <w:bottom w:val="single" w:sz="6" w:space="0" w:color="BBBBBB"/>
            <w:right w:val="single" w:sz="6" w:space="0" w:color="BBBBBB"/>
          </w:divBdr>
          <w:divsChild>
            <w:div w:id="1649673515">
              <w:marLeft w:val="0"/>
              <w:marRight w:val="0"/>
              <w:marTop w:val="0"/>
              <w:marBottom w:val="0"/>
              <w:divBdr>
                <w:top w:val="none" w:sz="0" w:space="0" w:color="auto"/>
                <w:left w:val="none" w:sz="0" w:space="0" w:color="auto"/>
                <w:bottom w:val="none" w:sz="0" w:space="0" w:color="auto"/>
                <w:right w:val="none" w:sz="0" w:space="0" w:color="auto"/>
              </w:divBdr>
              <w:divsChild>
                <w:div w:id="2128428879">
                  <w:marLeft w:val="0"/>
                  <w:marRight w:val="0"/>
                  <w:marTop w:val="0"/>
                  <w:marBottom w:val="0"/>
                  <w:divBdr>
                    <w:top w:val="none" w:sz="0" w:space="0" w:color="auto"/>
                    <w:left w:val="none" w:sz="0" w:space="0" w:color="auto"/>
                    <w:bottom w:val="none" w:sz="0" w:space="0" w:color="auto"/>
                    <w:right w:val="none" w:sz="0" w:space="0" w:color="auto"/>
                  </w:divBdr>
                  <w:divsChild>
                    <w:div w:id="1311399455">
                      <w:marLeft w:val="0"/>
                      <w:marRight w:val="0"/>
                      <w:marTop w:val="0"/>
                      <w:marBottom w:val="0"/>
                      <w:divBdr>
                        <w:top w:val="none" w:sz="0" w:space="0" w:color="auto"/>
                        <w:left w:val="none" w:sz="0" w:space="0" w:color="auto"/>
                        <w:bottom w:val="none" w:sz="0" w:space="0" w:color="auto"/>
                        <w:right w:val="none" w:sz="0" w:space="0" w:color="auto"/>
                      </w:divBdr>
                      <w:divsChild>
                        <w:div w:id="2119519253">
                          <w:marLeft w:val="0"/>
                          <w:marRight w:val="0"/>
                          <w:marTop w:val="0"/>
                          <w:marBottom w:val="0"/>
                          <w:divBdr>
                            <w:top w:val="none" w:sz="0" w:space="0" w:color="auto"/>
                            <w:left w:val="none" w:sz="0" w:space="0" w:color="auto"/>
                            <w:bottom w:val="none" w:sz="0" w:space="0" w:color="auto"/>
                            <w:right w:val="none" w:sz="0" w:space="0" w:color="auto"/>
                          </w:divBdr>
                          <w:divsChild>
                            <w:div w:id="1225216282">
                              <w:marLeft w:val="0"/>
                              <w:marRight w:val="0"/>
                              <w:marTop w:val="0"/>
                              <w:marBottom w:val="0"/>
                              <w:divBdr>
                                <w:top w:val="none" w:sz="0" w:space="0" w:color="auto"/>
                                <w:left w:val="none" w:sz="0" w:space="0" w:color="auto"/>
                                <w:bottom w:val="none" w:sz="0" w:space="0" w:color="auto"/>
                                <w:right w:val="none" w:sz="0" w:space="0" w:color="auto"/>
                              </w:divBdr>
                              <w:divsChild>
                                <w:div w:id="1696344796">
                                  <w:marLeft w:val="0"/>
                                  <w:marRight w:val="0"/>
                                  <w:marTop w:val="0"/>
                                  <w:marBottom w:val="0"/>
                                  <w:divBdr>
                                    <w:top w:val="none" w:sz="0" w:space="0" w:color="auto"/>
                                    <w:left w:val="none" w:sz="0" w:space="0" w:color="auto"/>
                                    <w:bottom w:val="none" w:sz="0" w:space="0" w:color="auto"/>
                                    <w:right w:val="none" w:sz="0" w:space="0" w:color="auto"/>
                                  </w:divBdr>
                                  <w:divsChild>
                                    <w:div w:id="2048094128">
                                      <w:marLeft w:val="0"/>
                                      <w:marRight w:val="0"/>
                                      <w:marTop w:val="0"/>
                                      <w:marBottom w:val="0"/>
                                      <w:divBdr>
                                        <w:top w:val="none" w:sz="0" w:space="0" w:color="auto"/>
                                        <w:left w:val="none" w:sz="0" w:space="0" w:color="auto"/>
                                        <w:bottom w:val="none" w:sz="0" w:space="0" w:color="auto"/>
                                        <w:right w:val="none" w:sz="0" w:space="0" w:color="auto"/>
                                      </w:divBdr>
                                      <w:divsChild>
                                        <w:div w:id="2071268930">
                                          <w:marLeft w:val="1200"/>
                                          <w:marRight w:val="1200"/>
                                          <w:marTop w:val="0"/>
                                          <w:marBottom w:val="0"/>
                                          <w:divBdr>
                                            <w:top w:val="none" w:sz="0" w:space="0" w:color="auto"/>
                                            <w:left w:val="none" w:sz="0" w:space="0" w:color="auto"/>
                                            <w:bottom w:val="none" w:sz="0" w:space="0" w:color="auto"/>
                                            <w:right w:val="none" w:sz="0" w:space="0" w:color="auto"/>
                                          </w:divBdr>
                                          <w:divsChild>
                                            <w:div w:id="2090417883">
                                              <w:marLeft w:val="0"/>
                                              <w:marRight w:val="0"/>
                                              <w:marTop w:val="0"/>
                                              <w:marBottom w:val="0"/>
                                              <w:divBdr>
                                                <w:top w:val="none" w:sz="0" w:space="0" w:color="auto"/>
                                                <w:left w:val="none" w:sz="0" w:space="0" w:color="auto"/>
                                                <w:bottom w:val="none" w:sz="0" w:space="0" w:color="auto"/>
                                                <w:right w:val="none" w:sz="0" w:space="0" w:color="auto"/>
                                              </w:divBdr>
                                              <w:divsChild>
                                                <w:div w:id="642583316">
                                                  <w:marLeft w:val="0"/>
                                                  <w:marRight w:val="0"/>
                                                  <w:marTop w:val="0"/>
                                                  <w:marBottom w:val="0"/>
                                                  <w:divBdr>
                                                    <w:top w:val="none" w:sz="0" w:space="0" w:color="auto"/>
                                                    <w:left w:val="none" w:sz="0" w:space="0" w:color="auto"/>
                                                    <w:bottom w:val="none" w:sz="0" w:space="0" w:color="auto"/>
                                                    <w:right w:val="none" w:sz="0" w:space="0" w:color="auto"/>
                                                  </w:divBdr>
                                                  <w:divsChild>
                                                    <w:div w:id="1588340346">
                                                      <w:marLeft w:val="0"/>
                                                      <w:marRight w:val="0"/>
                                                      <w:marTop w:val="0"/>
                                                      <w:marBottom w:val="0"/>
                                                      <w:divBdr>
                                                        <w:top w:val="none" w:sz="0" w:space="0" w:color="auto"/>
                                                        <w:left w:val="none" w:sz="0" w:space="0" w:color="auto"/>
                                                        <w:bottom w:val="none" w:sz="0" w:space="0" w:color="auto"/>
                                                        <w:right w:val="none" w:sz="0" w:space="0" w:color="auto"/>
                                                      </w:divBdr>
                                                      <w:divsChild>
                                                        <w:div w:id="1073815567">
                                                          <w:marLeft w:val="0"/>
                                                          <w:marRight w:val="0"/>
                                                          <w:marTop w:val="0"/>
                                                          <w:marBottom w:val="0"/>
                                                          <w:divBdr>
                                                            <w:top w:val="none" w:sz="0" w:space="0" w:color="auto"/>
                                                            <w:left w:val="none" w:sz="0" w:space="0" w:color="auto"/>
                                                            <w:bottom w:val="none" w:sz="0" w:space="0" w:color="auto"/>
                                                            <w:right w:val="none" w:sz="0" w:space="0" w:color="auto"/>
                                                          </w:divBdr>
                                                          <w:divsChild>
                                                            <w:div w:id="944922589">
                                                              <w:marLeft w:val="0"/>
                                                              <w:marRight w:val="0"/>
                                                              <w:marTop w:val="0"/>
                                                              <w:marBottom w:val="0"/>
                                                              <w:divBdr>
                                                                <w:top w:val="none" w:sz="0" w:space="0" w:color="auto"/>
                                                                <w:left w:val="none" w:sz="0" w:space="0" w:color="auto"/>
                                                                <w:bottom w:val="none" w:sz="0" w:space="0" w:color="auto"/>
                                                                <w:right w:val="none" w:sz="0" w:space="0" w:color="auto"/>
                                                              </w:divBdr>
                                                            </w:div>
                                                          </w:divsChild>
                                                        </w:div>
                                                        <w:div w:id="1136337422">
                                                          <w:marLeft w:val="0"/>
                                                          <w:marRight w:val="0"/>
                                                          <w:marTop w:val="0"/>
                                                          <w:marBottom w:val="0"/>
                                                          <w:divBdr>
                                                            <w:top w:val="none" w:sz="0" w:space="0" w:color="auto"/>
                                                            <w:left w:val="none" w:sz="0" w:space="0" w:color="auto"/>
                                                            <w:bottom w:val="none" w:sz="0" w:space="0" w:color="auto"/>
                                                            <w:right w:val="none" w:sz="0" w:space="0" w:color="auto"/>
                                                          </w:divBdr>
                                                          <w:divsChild>
                                                            <w:div w:id="502475577">
                                                              <w:marLeft w:val="0"/>
                                                              <w:marRight w:val="0"/>
                                                              <w:marTop w:val="0"/>
                                                              <w:marBottom w:val="0"/>
                                                              <w:divBdr>
                                                                <w:top w:val="none" w:sz="0" w:space="0" w:color="auto"/>
                                                                <w:left w:val="none" w:sz="0" w:space="0" w:color="auto"/>
                                                                <w:bottom w:val="none" w:sz="0" w:space="0" w:color="auto"/>
                                                                <w:right w:val="none" w:sz="0" w:space="0" w:color="auto"/>
                                                              </w:divBdr>
                                                            </w:div>
                                                          </w:divsChild>
                                                        </w:div>
                                                        <w:div w:id="1241332554">
                                                          <w:marLeft w:val="0"/>
                                                          <w:marRight w:val="0"/>
                                                          <w:marTop w:val="0"/>
                                                          <w:marBottom w:val="0"/>
                                                          <w:divBdr>
                                                            <w:top w:val="none" w:sz="0" w:space="0" w:color="auto"/>
                                                            <w:left w:val="none" w:sz="0" w:space="0" w:color="auto"/>
                                                            <w:bottom w:val="none" w:sz="0" w:space="0" w:color="auto"/>
                                                            <w:right w:val="none" w:sz="0" w:space="0" w:color="auto"/>
                                                          </w:divBdr>
                                                          <w:divsChild>
                                                            <w:div w:id="967972687">
                                                              <w:marLeft w:val="0"/>
                                                              <w:marRight w:val="0"/>
                                                              <w:marTop w:val="0"/>
                                                              <w:marBottom w:val="0"/>
                                                              <w:divBdr>
                                                                <w:top w:val="none" w:sz="0" w:space="0" w:color="auto"/>
                                                                <w:left w:val="none" w:sz="0" w:space="0" w:color="auto"/>
                                                                <w:bottom w:val="none" w:sz="0" w:space="0" w:color="auto"/>
                                                                <w:right w:val="none" w:sz="0" w:space="0" w:color="auto"/>
                                                              </w:divBdr>
                                                            </w:div>
                                                          </w:divsChild>
                                                        </w:div>
                                                        <w:div w:id="1357537351">
                                                          <w:marLeft w:val="0"/>
                                                          <w:marRight w:val="0"/>
                                                          <w:marTop w:val="0"/>
                                                          <w:marBottom w:val="0"/>
                                                          <w:divBdr>
                                                            <w:top w:val="none" w:sz="0" w:space="0" w:color="auto"/>
                                                            <w:left w:val="none" w:sz="0" w:space="0" w:color="auto"/>
                                                            <w:bottom w:val="none" w:sz="0" w:space="0" w:color="auto"/>
                                                            <w:right w:val="none" w:sz="0" w:space="0" w:color="auto"/>
                                                          </w:divBdr>
                                                          <w:divsChild>
                                                            <w:div w:id="2002922911">
                                                              <w:marLeft w:val="0"/>
                                                              <w:marRight w:val="0"/>
                                                              <w:marTop w:val="0"/>
                                                              <w:marBottom w:val="0"/>
                                                              <w:divBdr>
                                                                <w:top w:val="none" w:sz="0" w:space="0" w:color="auto"/>
                                                                <w:left w:val="none" w:sz="0" w:space="0" w:color="auto"/>
                                                                <w:bottom w:val="none" w:sz="0" w:space="0" w:color="auto"/>
                                                                <w:right w:val="none" w:sz="0" w:space="0" w:color="auto"/>
                                                              </w:divBdr>
                                                            </w:div>
                                                          </w:divsChild>
                                                        </w:div>
                                                        <w:div w:id="2001230265">
                                                          <w:marLeft w:val="0"/>
                                                          <w:marRight w:val="0"/>
                                                          <w:marTop w:val="0"/>
                                                          <w:marBottom w:val="0"/>
                                                          <w:divBdr>
                                                            <w:top w:val="none" w:sz="0" w:space="0" w:color="auto"/>
                                                            <w:left w:val="none" w:sz="0" w:space="0" w:color="auto"/>
                                                            <w:bottom w:val="none" w:sz="0" w:space="0" w:color="auto"/>
                                                            <w:right w:val="none" w:sz="0" w:space="0" w:color="auto"/>
                                                          </w:divBdr>
                                                          <w:divsChild>
                                                            <w:div w:id="10837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243638">
      <w:bodyDiv w:val="1"/>
      <w:marLeft w:val="0"/>
      <w:marRight w:val="0"/>
      <w:marTop w:val="0"/>
      <w:marBottom w:val="0"/>
      <w:divBdr>
        <w:top w:val="none" w:sz="0" w:space="0" w:color="auto"/>
        <w:left w:val="none" w:sz="0" w:space="0" w:color="auto"/>
        <w:bottom w:val="none" w:sz="0" w:space="0" w:color="auto"/>
        <w:right w:val="none" w:sz="0" w:space="0" w:color="auto"/>
      </w:divBdr>
      <w:divsChild>
        <w:div w:id="1842042852">
          <w:marLeft w:val="0"/>
          <w:marRight w:val="0"/>
          <w:marTop w:val="0"/>
          <w:marBottom w:val="0"/>
          <w:divBdr>
            <w:top w:val="none" w:sz="0" w:space="0" w:color="auto"/>
            <w:left w:val="single" w:sz="6" w:space="0" w:color="BBBBBB"/>
            <w:bottom w:val="single" w:sz="6" w:space="0" w:color="BBBBBB"/>
            <w:right w:val="single" w:sz="6" w:space="0" w:color="BBBBBB"/>
          </w:divBdr>
          <w:divsChild>
            <w:div w:id="2050759004">
              <w:marLeft w:val="0"/>
              <w:marRight w:val="0"/>
              <w:marTop w:val="0"/>
              <w:marBottom w:val="0"/>
              <w:divBdr>
                <w:top w:val="none" w:sz="0" w:space="0" w:color="auto"/>
                <w:left w:val="none" w:sz="0" w:space="0" w:color="auto"/>
                <w:bottom w:val="none" w:sz="0" w:space="0" w:color="auto"/>
                <w:right w:val="none" w:sz="0" w:space="0" w:color="auto"/>
              </w:divBdr>
              <w:divsChild>
                <w:div w:id="1909881721">
                  <w:marLeft w:val="0"/>
                  <w:marRight w:val="0"/>
                  <w:marTop w:val="0"/>
                  <w:marBottom w:val="0"/>
                  <w:divBdr>
                    <w:top w:val="none" w:sz="0" w:space="0" w:color="auto"/>
                    <w:left w:val="none" w:sz="0" w:space="0" w:color="auto"/>
                    <w:bottom w:val="none" w:sz="0" w:space="0" w:color="auto"/>
                    <w:right w:val="none" w:sz="0" w:space="0" w:color="auto"/>
                  </w:divBdr>
                  <w:divsChild>
                    <w:div w:id="255021018">
                      <w:marLeft w:val="0"/>
                      <w:marRight w:val="0"/>
                      <w:marTop w:val="0"/>
                      <w:marBottom w:val="0"/>
                      <w:divBdr>
                        <w:top w:val="none" w:sz="0" w:space="0" w:color="auto"/>
                        <w:left w:val="none" w:sz="0" w:space="0" w:color="auto"/>
                        <w:bottom w:val="none" w:sz="0" w:space="0" w:color="auto"/>
                        <w:right w:val="none" w:sz="0" w:space="0" w:color="auto"/>
                      </w:divBdr>
                      <w:divsChild>
                        <w:div w:id="1378772542">
                          <w:marLeft w:val="0"/>
                          <w:marRight w:val="0"/>
                          <w:marTop w:val="0"/>
                          <w:marBottom w:val="0"/>
                          <w:divBdr>
                            <w:top w:val="none" w:sz="0" w:space="0" w:color="auto"/>
                            <w:left w:val="none" w:sz="0" w:space="0" w:color="auto"/>
                            <w:bottom w:val="none" w:sz="0" w:space="0" w:color="auto"/>
                            <w:right w:val="none" w:sz="0" w:space="0" w:color="auto"/>
                          </w:divBdr>
                          <w:divsChild>
                            <w:div w:id="1518230333">
                              <w:marLeft w:val="0"/>
                              <w:marRight w:val="0"/>
                              <w:marTop w:val="0"/>
                              <w:marBottom w:val="0"/>
                              <w:divBdr>
                                <w:top w:val="none" w:sz="0" w:space="0" w:color="auto"/>
                                <w:left w:val="none" w:sz="0" w:space="0" w:color="auto"/>
                                <w:bottom w:val="none" w:sz="0" w:space="0" w:color="auto"/>
                                <w:right w:val="none" w:sz="0" w:space="0" w:color="auto"/>
                              </w:divBdr>
                              <w:divsChild>
                                <w:div w:id="545724173">
                                  <w:marLeft w:val="0"/>
                                  <w:marRight w:val="0"/>
                                  <w:marTop w:val="0"/>
                                  <w:marBottom w:val="0"/>
                                  <w:divBdr>
                                    <w:top w:val="none" w:sz="0" w:space="0" w:color="auto"/>
                                    <w:left w:val="none" w:sz="0" w:space="0" w:color="auto"/>
                                    <w:bottom w:val="none" w:sz="0" w:space="0" w:color="auto"/>
                                    <w:right w:val="none" w:sz="0" w:space="0" w:color="auto"/>
                                  </w:divBdr>
                                  <w:divsChild>
                                    <w:div w:id="515583514">
                                      <w:marLeft w:val="0"/>
                                      <w:marRight w:val="0"/>
                                      <w:marTop w:val="0"/>
                                      <w:marBottom w:val="0"/>
                                      <w:divBdr>
                                        <w:top w:val="none" w:sz="0" w:space="0" w:color="auto"/>
                                        <w:left w:val="none" w:sz="0" w:space="0" w:color="auto"/>
                                        <w:bottom w:val="none" w:sz="0" w:space="0" w:color="auto"/>
                                        <w:right w:val="none" w:sz="0" w:space="0" w:color="auto"/>
                                      </w:divBdr>
                                      <w:divsChild>
                                        <w:div w:id="1986734661">
                                          <w:marLeft w:val="1200"/>
                                          <w:marRight w:val="1200"/>
                                          <w:marTop w:val="0"/>
                                          <w:marBottom w:val="0"/>
                                          <w:divBdr>
                                            <w:top w:val="none" w:sz="0" w:space="0" w:color="auto"/>
                                            <w:left w:val="none" w:sz="0" w:space="0" w:color="auto"/>
                                            <w:bottom w:val="none" w:sz="0" w:space="0" w:color="auto"/>
                                            <w:right w:val="none" w:sz="0" w:space="0" w:color="auto"/>
                                          </w:divBdr>
                                          <w:divsChild>
                                            <w:div w:id="2023585653">
                                              <w:marLeft w:val="0"/>
                                              <w:marRight w:val="0"/>
                                              <w:marTop w:val="0"/>
                                              <w:marBottom w:val="0"/>
                                              <w:divBdr>
                                                <w:top w:val="none" w:sz="0" w:space="0" w:color="auto"/>
                                                <w:left w:val="none" w:sz="0" w:space="0" w:color="auto"/>
                                                <w:bottom w:val="none" w:sz="0" w:space="0" w:color="auto"/>
                                                <w:right w:val="none" w:sz="0" w:space="0" w:color="auto"/>
                                              </w:divBdr>
                                              <w:divsChild>
                                                <w:div w:id="351877904">
                                                  <w:marLeft w:val="0"/>
                                                  <w:marRight w:val="0"/>
                                                  <w:marTop w:val="0"/>
                                                  <w:marBottom w:val="0"/>
                                                  <w:divBdr>
                                                    <w:top w:val="none" w:sz="0" w:space="0" w:color="auto"/>
                                                    <w:left w:val="none" w:sz="0" w:space="0" w:color="auto"/>
                                                    <w:bottom w:val="none" w:sz="0" w:space="0" w:color="auto"/>
                                                    <w:right w:val="none" w:sz="0" w:space="0" w:color="auto"/>
                                                  </w:divBdr>
                                                  <w:divsChild>
                                                    <w:div w:id="1913546269">
                                                      <w:marLeft w:val="0"/>
                                                      <w:marRight w:val="0"/>
                                                      <w:marTop w:val="0"/>
                                                      <w:marBottom w:val="0"/>
                                                      <w:divBdr>
                                                        <w:top w:val="none" w:sz="0" w:space="0" w:color="auto"/>
                                                        <w:left w:val="none" w:sz="0" w:space="0" w:color="auto"/>
                                                        <w:bottom w:val="none" w:sz="0" w:space="0" w:color="auto"/>
                                                        <w:right w:val="none" w:sz="0" w:space="0" w:color="auto"/>
                                                      </w:divBdr>
                                                      <w:divsChild>
                                                        <w:div w:id="1535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690728">
      <w:bodyDiv w:val="1"/>
      <w:marLeft w:val="0"/>
      <w:marRight w:val="0"/>
      <w:marTop w:val="0"/>
      <w:marBottom w:val="0"/>
      <w:divBdr>
        <w:top w:val="none" w:sz="0" w:space="0" w:color="auto"/>
        <w:left w:val="none" w:sz="0" w:space="0" w:color="auto"/>
        <w:bottom w:val="none" w:sz="0" w:space="0" w:color="auto"/>
        <w:right w:val="none" w:sz="0" w:space="0" w:color="auto"/>
      </w:divBdr>
      <w:divsChild>
        <w:div w:id="1916742956">
          <w:marLeft w:val="0"/>
          <w:marRight w:val="0"/>
          <w:marTop w:val="0"/>
          <w:marBottom w:val="0"/>
          <w:divBdr>
            <w:top w:val="none" w:sz="0" w:space="0" w:color="auto"/>
            <w:left w:val="single" w:sz="6" w:space="0" w:color="BBBBBB"/>
            <w:bottom w:val="single" w:sz="6" w:space="0" w:color="BBBBBB"/>
            <w:right w:val="single" w:sz="6" w:space="0" w:color="BBBBBB"/>
          </w:divBdr>
          <w:divsChild>
            <w:div w:id="1059327373">
              <w:marLeft w:val="0"/>
              <w:marRight w:val="0"/>
              <w:marTop w:val="0"/>
              <w:marBottom w:val="0"/>
              <w:divBdr>
                <w:top w:val="none" w:sz="0" w:space="0" w:color="auto"/>
                <w:left w:val="none" w:sz="0" w:space="0" w:color="auto"/>
                <w:bottom w:val="none" w:sz="0" w:space="0" w:color="auto"/>
                <w:right w:val="none" w:sz="0" w:space="0" w:color="auto"/>
              </w:divBdr>
              <w:divsChild>
                <w:div w:id="1262763547">
                  <w:marLeft w:val="0"/>
                  <w:marRight w:val="0"/>
                  <w:marTop w:val="0"/>
                  <w:marBottom w:val="0"/>
                  <w:divBdr>
                    <w:top w:val="none" w:sz="0" w:space="0" w:color="auto"/>
                    <w:left w:val="none" w:sz="0" w:space="0" w:color="auto"/>
                    <w:bottom w:val="none" w:sz="0" w:space="0" w:color="auto"/>
                    <w:right w:val="none" w:sz="0" w:space="0" w:color="auto"/>
                  </w:divBdr>
                  <w:divsChild>
                    <w:div w:id="856192043">
                      <w:marLeft w:val="0"/>
                      <w:marRight w:val="0"/>
                      <w:marTop w:val="0"/>
                      <w:marBottom w:val="0"/>
                      <w:divBdr>
                        <w:top w:val="none" w:sz="0" w:space="0" w:color="auto"/>
                        <w:left w:val="none" w:sz="0" w:space="0" w:color="auto"/>
                        <w:bottom w:val="none" w:sz="0" w:space="0" w:color="auto"/>
                        <w:right w:val="none" w:sz="0" w:space="0" w:color="auto"/>
                      </w:divBdr>
                      <w:divsChild>
                        <w:div w:id="1141653626">
                          <w:marLeft w:val="0"/>
                          <w:marRight w:val="0"/>
                          <w:marTop w:val="0"/>
                          <w:marBottom w:val="0"/>
                          <w:divBdr>
                            <w:top w:val="none" w:sz="0" w:space="0" w:color="auto"/>
                            <w:left w:val="none" w:sz="0" w:space="0" w:color="auto"/>
                            <w:bottom w:val="none" w:sz="0" w:space="0" w:color="auto"/>
                            <w:right w:val="none" w:sz="0" w:space="0" w:color="auto"/>
                          </w:divBdr>
                          <w:divsChild>
                            <w:div w:id="2110730699">
                              <w:marLeft w:val="0"/>
                              <w:marRight w:val="0"/>
                              <w:marTop w:val="0"/>
                              <w:marBottom w:val="0"/>
                              <w:divBdr>
                                <w:top w:val="none" w:sz="0" w:space="0" w:color="auto"/>
                                <w:left w:val="none" w:sz="0" w:space="0" w:color="auto"/>
                                <w:bottom w:val="none" w:sz="0" w:space="0" w:color="auto"/>
                                <w:right w:val="none" w:sz="0" w:space="0" w:color="auto"/>
                              </w:divBdr>
                              <w:divsChild>
                                <w:div w:id="1650750232">
                                  <w:marLeft w:val="0"/>
                                  <w:marRight w:val="0"/>
                                  <w:marTop w:val="0"/>
                                  <w:marBottom w:val="0"/>
                                  <w:divBdr>
                                    <w:top w:val="none" w:sz="0" w:space="0" w:color="auto"/>
                                    <w:left w:val="none" w:sz="0" w:space="0" w:color="auto"/>
                                    <w:bottom w:val="none" w:sz="0" w:space="0" w:color="auto"/>
                                    <w:right w:val="none" w:sz="0" w:space="0" w:color="auto"/>
                                  </w:divBdr>
                                  <w:divsChild>
                                    <w:div w:id="882209602">
                                      <w:marLeft w:val="0"/>
                                      <w:marRight w:val="0"/>
                                      <w:marTop w:val="0"/>
                                      <w:marBottom w:val="0"/>
                                      <w:divBdr>
                                        <w:top w:val="none" w:sz="0" w:space="0" w:color="auto"/>
                                        <w:left w:val="none" w:sz="0" w:space="0" w:color="auto"/>
                                        <w:bottom w:val="none" w:sz="0" w:space="0" w:color="auto"/>
                                        <w:right w:val="none" w:sz="0" w:space="0" w:color="auto"/>
                                      </w:divBdr>
                                      <w:divsChild>
                                        <w:div w:id="783888609">
                                          <w:marLeft w:val="1200"/>
                                          <w:marRight w:val="1200"/>
                                          <w:marTop w:val="0"/>
                                          <w:marBottom w:val="0"/>
                                          <w:divBdr>
                                            <w:top w:val="none" w:sz="0" w:space="0" w:color="auto"/>
                                            <w:left w:val="none" w:sz="0" w:space="0" w:color="auto"/>
                                            <w:bottom w:val="none" w:sz="0" w:space="0" w:color="auto"/>
                                            <w:right w:val="none" w:sz="0" w:space="0" w:color="auto"/>
                                          </w:divBdr>
                                          <w:divsChild>
                                            <w:div w:id="610475081">
                                              <w:marLeft w:val="0"/>
                                              <w:marRight w:val="0"/>
                                              <w:marTop w:val="0"/>
                                              <w:marBottom w:val="0"/>
                                              <w:divBdr>
                                                <w:top w:val="none" w:sz="0" w:space="0" w:color="auto"/>
                                                <w:left w:val="none" w:sz="0" w:space="0" w:color="auto"/>
                                                <w:bottom w:val="none" w:sz="0" w:space="0" w:color="auto"/>
                                                <w:right w:val="none" w:sz="0" w:space="0" w:color="auto"/>
                                              </w:divBdr>
                                              <w:divsChild>
                                                <w:div w:id="385228443">
                                                  <w:marLeft w:val="0"/>
                                                  <w:marRight w:val="0"/>
                                                  <w:marTop w:val="0"/>
                                                  <w:marBottom w:val="0"/>
                                                  <w:divBdr>
                                                    <w:top w:val="none" w:sz="0" w:space="0" w:color="auto"/>
                                                    <w:left w:val="none" w:sz="0" w:space="0" w:color="auto"/>
                                                    <w:bottom w:val="none" w:sz="0" w:space="0" w:color="auto"/>
                                                    <w:right w:val="none" w:sz="0" w:space="0" w:color="auto"/>
                                                  </w:divBdr>
                                                  <w:divsChild>
                                                    <w:div w:id="1166870456">
                                                      <w:marLeft w:val="0"/>
                                                      <w:marRight w:val="0"/>
                                                      <w:marTop w:val="0"/>
                                                      <w:marBottom w:val="0"/>
                                                      <w:divBdr>
                                                        <w:top w:val="none" w:sz="0" w:space="0" w:color="auto"/>
                                                        <w:left w:val="none" w:sz="0" w:space="0" w:color="auto"/>
                                                        <w:bottom w:val="none" w:sz="0" w:space="0" w:color="auto"/>
                                                        <w:right w:val="none" w:sz="0" w:space="0" w:color="auto"/>
                                                      </w:divBdr>
                                                      <w:divsChild>
                                                        <w:div w:id="447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1884</Words>
  <Characters>10390</Characters>
  <Application>Microsoft Office Word</Application>
  <DocSecurity>0</DocSecurity>
  <Lines>173</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12359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2013-04-09T15:05:00Z</cp:lastPrinted>
  <dcterms:created xsi:type="dcterms:W3CDTF">2014-05-02T12:47:00Z</dcterms:created>
  <dcterms:modified xsi:type="dcterms:W3CDTF">2014-05-02T12:47:00Z</dcterms:modified>
  <cp:category> </cp:category>
  <cp:contentStatus> </cp:contentStatus>
</cp:coreProperties>
</file>