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5" w:rsidRPr="00BA2756" w:rsidRDefault="00D30AB5">
      <w:pPr>
        <w:pStyle w:val="Header"/>
        <w:tabs>
          <w:tab w:val="clear" w:pos="4320"/>
          <w:tab w:val="clear" w:pos="8640"/>
        </w:tabs>
        <w:rPr>
          <w:szCs w:val="22"/>
        </w:rPr>
        <w:sectPr w:rsidR="00D30AB5" w:rsidRPr="00BA275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33E68" w:rsidRPr="00BA2756" w:rsidRDefault="00633E68" w:rsidP="00633E68">
      <w:pPr>
        <w:autoSpaceDE w:val="0"/>
        <w:autoSpaceDN w:val="0"/>
        <w:adjustRightInd w:val="0"/>
        <w:jc w:val="right"/>
        <w:rPr>
          <w:szCs w:val="22"/>
        </w:rPr>
      </w:pPr>
      <w:r w:rsidRPr="00BA2756">
        <w:rPr>
          <w:b/>
          <w:szCs w:val="22"/>
        </w:rPr>
        <w:lastRenderedPageBreak/>
        <w:tab/>
      </w:r>
      <w:r w:rsidRPr="00BA2756">
        <w:rPr>
          <w:b/>
          <w:szCs w:val="22"/>
        </w:rPr>
        <w:tab/>
      </w:r>
      <w:r w:rsidRPr="00BA2756">
        <w:rPr>
          <w:b/>
          <w:szCs w:val="22"/>
        </w:rPr>
        <w:tab/>
      </w:r>
      <w:r w:rsidRPr="00BA2756">
        <w:rPr>
          <w:b/>
          <w:szCs w:val="22"/>
        </w:rPr>
        <w:tab/>
      </w:r>
      <w:r w:rsidRPr="00BA2756">
        <w:rPr>
          <w:b/>
          <w:szCs w:val="22"/>
        </w:rPr>
        <w:tab/>
      </w:r>
      <w:r w:rsidRPr="00BA2756">
        <w:rPr>
          <w:b/>
          <w:szCs w:val="22"/>
        </w:rPr>
        <w:tab/>
      </w:r>
      <w:r w:rsidRPr="00BA2756">
        <w:rPr>
          <w:b/>
          <w:szCs w:val="22"/>
        </w:rPr>
        <w:tab/>
      </w:r>
      <w:r w:rsidRPr="00BA2756">
        <w:rPr>
          <w:b/>
          <w:szCs w:val="22"/>
        </w:rPr>
        <w:tab/>
      </w:r>
      <w:r w:rsidRPr="00BA2756">
        <w:rPr>
          <w:b/>
          <w:szCs w:val="22"/>
        </w:rPr>
        <w:tab/>
      </w:r>
      <w:r w:rsidR="00727E88">
        <w:rPr>
          <w:szCs w:val="22"/>
        </w:rPr>
        <w:t>DA 14-589</w:t>
      </w:r>
    </w:p>
    <w:p w:rsidR="00633E68" w:rsidRPr="00BA2756" w:rsidRDefault="00633E68" w:rsidP="00633E68">
      <w:pPr>
        <w:autoSpaceDE w:val="0"/>
        <w:autoSpaceDN w:val="0"/>
        <w:adjustRightInd w:val="0"/>
        <w:jc w:val="right"/>
        <w:rPr>
          <w:szCs w:val="22"/>
        </w:rPr>
      </w:pP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00DB1227">
        <w:rPr>
          <w:szCs w:val="22"/>
        </w:rPr>
        <w:t>May 2</w:t>
      </w:r>
      <w:r w:rsidRPr="00BA2756">
        <w:rPr>
          <w:szCs w:val="22"/>
        </w:rPr>
        <w:t>, 2014</w:t>
      </w:r>
    </w:p>
    <w:p w:rsidR="00633E68" w:rsidRPr="00BA2756" w:rsidRDefault="00633E68" w:rsidP="003A75AC">
      <w:pPr>
        <w:jc w:val="center"/>
        <w:rPr>
          <w:b/>
          <w:szCs w:val="22"/>
        </w:rPr>
      </w:pPr>
    </w:p>
    <w:p w:rsidR="003A75AC" w:rsidRPr="00BA2756" w:rsidRDefault="003A75AC" w:rsidP="003A75AC">
      <w:pPr>
        <w:jc w:val="center"/>
        <w:rPr>
          <w:b/>
          <w:szCs w:val="22"/>
        </w:rPr>
      </w:pPr>
      <w:r w:rsidRPr="00BA2756">
        <w:rPr>
          <w:b/>
          <w:szCs w:val="22"/>
        </w:rPr>
        <w:t>Announcement of Rechartering and Solicitation of Members for the 2015 World Radiocommunication Conference Advisory Committee</w:t>
      </w:r>
    </w:p>
    <w:p w:rsidR="00633E68" w:rsidRPr="00BA2756" w:rsidRDefault="00633E68" w:rsidP="00633E68">
      <w:pPr>
        <w:autoSpaceDE w:val="0"/>
        <w:autoSpaceDN w:val="0"/>
        <w:adjustRightInd w:val="0"/>
        <w:jc w:val="center"/>
        <w:rPr>
          <w:szCs w:val="22"/>
        </w:rPr>
      </w:pPr>
    </w:p>
    <w:p w:rsidR="00633E68" w:rsidRPr="00BA2756" w:rsidRDefault="00633E68" w:rsidP="00633E68">
      <w:pPr>
        <w:autoSpaceDE w:val="0"/>
        <w:autoSpaceDN w:val="0"/>
        <w:adjustRightInd w:val="0"/>
        <w:jc w:val="center"/>
        <w:rPr>
          <w:szCs w:val="22"/>
        </w:rPr>
      </w:pPr>
      <w:r w:rsidRPr="00BA2756">
        <w:rPr>
          <w:color w:val="010101"/>
          <w:szCs w:val="22"/>
        </w:rPr>
        <w:t>IB Docket No.</w:t>
      </w:r>
      <w:r w:rsidRPr="00BA2756">
        <w:rPr>
          <w:b/>
          <w:szCs w:val="22"/>
        </w:rPr>
        <w:t xml:space="preserve"> </w:t>
      </w:r>
      <w:r w:rsidRPr="00BA2756">
        <w:rPr>
          <w:szCs w:val="22"/>
        </w:rPr>
        <w:t>04-286</w:t>
      </w:r>
    </w:p>
    <w:p w:rsidR="00633E68" w:rsidRPr="00BA2756" w:rsidRDefault="00633E68" w:rsidP="00633E68">
      <w:pPr>
        <w:autoSpaceDE w:val="0"/>
        <w:autoSpaceDN w:val="0"/>
        <w:adjustRightInd w:val="0"/>
        <w:jc w:val="center"/>
        <w:rPr>
          <w:szCs w:val="22"/>
        </w:rPr>
      </w:pPr>
    </w:p>
    <w:p w:rsidR="003A75AC" w:rsidRPr="00BA2756" w:rsidRDefault="003A75AC" w:rsidP="003F71FD">
      <w:pPr>
        <w:rPr>
          <w:szCs w:val="22"/>
        </w:rPr>
      </w:pPr>
      <w:r w:rsidRPr="00BA2756">
        <w:rPr>
          <w:szCs w:val="22"/>
        </w:rPr>
        <w:t xml:space="preserve">By this Public Notice, the Federal Communications Commission (“Commission”) announces the rechartering of its 2015 World Radiocommunication Conference Advisory Committee (hereinafter the “Committee”) and further solicits applications for additional members on the Committee. </w:t>
      </w:r>
    </w:p>
    <w:p w:rsidR="003A75AC" w:rsidRPr="00BA2756" w:rsidRDefault="003A75AC" w:rsidP="003A75AC">
      <w:pPr>
        <w:rPr>
          <w:szCs w:val="22"/>
        </w:rPr>
      </w:pPr>
    </w:p>
    <w:p w:rsidR="003A75AC" w:rsidRPr="00BA2756" w:rsidRDefault="003A75AC" w:rsidP="003A75AC">
      <w:pPr>
        <w:rPr>
          <w:b/>
          <w:szCs w:val="22"/>
        </w:rPr>
      </w:pPr>
      <w:r w:rsidRPr="00BA2756">
        <w:rPr>
          <w:b/>
          <w:szCs w:val="22"/>
        </w:rPr>
        <w:t>PURPOSE AND FUNCTIONS</w:t>
      </w:r>
    </w:p>
    <w:p w:rsidR="003A75AC" w:rsidRPr="00BA2756" w:rsidRDefault="003A75AC" w:rsidP="003A75AC">
      <w:pPr>
        <w:rPr>
          <w:szCs w:val="22"/>
        </w:rPr>
      </w:pPr>
    </w:p>
    <w:p w:rsidR="003A75AC" w:rsidRDefault="003A75AC" w:rsidP="003A75AC">
      <w:pPr>
        <w:rPr>
          <w:color w:val="010101"/>
          <w:szCs w:val="22"/>
        </w:rPr>
      </w:pPr>
      <w:r w:rsidRPr="00BA2756">
        <w:rPr>
          <w:szCs w:val="22"/>
        </w:rPr>
        <w:t xml:space="preserve">The Committee’s mission is to provide to the Commission advice, technical support, and recommended proposals for the upcoming 2015 World Radiocommunication Conference (WRC-15).  In particular, the Committee will focus on the international frequency spectrum issues identified on the WRC-15 agenda with the goal of identifying private sector/public priorities and objectives.  The Committee will be charged with gathering the data and information necessary to formulate meaningful recommendations for these objectives.  </w:t>
      </w:r>
      <w:r w:rsidRPr="00BA2756">
        <w:rPr>
          <w:color w:val="010101"/>
          <w:szCs w:val="22"/>
        </w:rPr>
        <w:t>Additional information on WRC-15 is available at</w:t>
      </w:r>
      <w:r w:rsidR="00030026">
        <w:rPr>
          <w:color w:val="010101"/>
          <w:szCs w:val="22"/>
        </w:rPr>
        <w:t xml:space="preserve"> </w:t>
      </w:r>
      <w:hyperlink r:id="rId14" w:history="1">
        <w:r w:rsidR="00030026" w:rsidRPr="00002634">
          <w:rPr>
            <w:rStyle w:val="Hyperlink"/>
            <w:szCs w:val="22"/>
          </w:rPr>
          <w:t>http://www.fcc.gov/encyclopedia/world-radiocommunication-conference-wrc-15</w:t>
        </w:r>
      </w:hyperlink>
      <w:r w:rsidRPr="00BA2756">
        <w:rPr>
          <w:color w:val="010101"/>
          <w:szCs w:val="22"/>
        </w:rPr>
        <w:t>.</w:t>
      </w:r>
    </w:p>
    <w:p w:rsidR="003A75AC" w:rsidRPr="00BA2756" w:rsidRDefault="003A75AC" w:rsidP="003A75AC">
      <w:pPr>
        <w:rPr>
          <w:szCs w:val="22"/>
        </w:rPr>
      </w:pPr>
    </w:p>
    <w:p w:rsidR="003A75AC" w:rsidRPr="00BA2756" w:rsidRDefault="003A75AC" w:rsidP="003A75AC">
      <w:pPr>
        <w:rPr>
          <w:b/>
          <w:szCs w:val="22"/>
        </w:rPr>
      </w:pPr>
      <w:r w:rsidRPr="00BA2756">
        <w:rPr>
          <w:b/>
          <w:szCs w:val="22"/>
        </w:rPr>
        <w:t>BACKGROUND</w:t>
      </w:r>
    </w:p>
    <w:p w:rsidR="003A75AC" w:rsidRPr="00BA2756" w:rsidRDefault="003A75AC" w:rsidP="003A75AC">
      <w:pPr>
        <w:rPr>
          <w:szCs w:val="22"/>
        </w:rPr>
      </w:pPr>
    </w:p>
    <w:p w:rsidR="003A75AC" w:rsidRPr="00BA2756" w:rsidRDefault="003A75AC" w:rsidP="003A75AC">
      <w:pPr>
        <w:rPr>
          <w:szCs w:val="22"/>
        </w:rPr>
      </w:pPr>
      <w:r w:rsidRPr="00BA2756">
        <w:rPr>
          <w:szCs w:val="22"/>
        </w:rPr>
        <w:t xml:space="preserve">On January 27, 2014, the Committee held the final meeting of its current term.  The Charter was renewed on April </w:t>
      </w:r>
      <w:r w:rsidR="00CB65FF">
        <w:rPr>
          <w:szCs w:val="22"/>
        </w:rPr>
        <w:t>25</w:t>
      </w:r>
      <w:r w:rsidRPr="00BA2756">
        <w:rPr>
          <w:szCs w:val="22"/>
        </w:rPr>
        <w:t>, 2014 for another two (2) year term.  This renewal is necessary and is in the public interest.  The Committee will operate in accordance with the provisions of the Federal Advisory Committee Act, 5 U.S.C. App. 2 (1988).  Each meeting of the Committee will be open to the public.  A notice of each meeting will be published in the Federal Register at least fifteen (15) days in advance of the meeting.  Records will be maintained of each meeting and made available for public inspection.</w:t>
      </w:r>
    </w:p>
    <w:p w:rsidR="003A75AC" w:rsidRPr="00BA2756" w:rsidRDefault="003A75AC" w:rsidP="003A75AC">
      <w:pPr>
        <w:rPr>
          <w:szCs w:val="22"/>
        </w:rPr>
      </w:pPr>
    </w:p>
    <w:p w:rsidR="003A75AC" w:rsidRPr="00BA2756" w:rsidRDefault="003A75AC" w:rsidP="003A75AC">
      <w:pPr>
        <w:rPr>
          <w:b/>
          <w:szCs w:val="22"/>
        </w:rPr>
      </w:pPr>
      <w:r w:rsidRPr="00BA2756">
        <w:rPr>
          <w:b/>
          <w:szCs w:val="22"/>
        </w:rPr>
        <w:t>WHO MAY APPLY FOR MEMBERSHIP AND OBLIGATIONS OF MEMBERS</w:t>
      </w:r>
    </w:p>
    <w:p w:rsidR="003A75AC" w:rsidRPr="00BA2756" w:rsidRDefault="003A75AC" w:rsidP="003A75AC">
      <w:pPr>
        <w:rPr>
          <w:szCs w:val="22"/>
        </w:rPr>
      </w:pPr>
    </w:p>
    <w:p w:rsidR="003A75AC" w:rsidRPr="00BA2756" w:rsidRDefault="003A75AC" w:rsidP="003A75AC">
      <w:pPr>
        <w:autoSpaceDE w:val="0"/>
        <w:autoSpaceDN w:val="0"/>
        <w:adjustRightInd w:val="0"/>
        <w:rPr>
          <w:szCs w:val="22"/>
        </w:rPr>
      </w:pPr>
      <w:r w:rsidRPr="00BA2756">
        <w:rPr>
          <w:szCs w:val="22"/>
        </w:rPr>
        <w:t xml:space="preserve">Members who were appointed under the prior charter were contacted to determine their interest in continuing to serve as a member of the Committee.  In addition, the Commission seeks applications from interested organizations, institutions, or other entities from both the public and private sectors that wish to be considered for membership on the Committee.  Selections will be made on the basis of factors such as expertise and diversity of viewpoints that are necessary to address effectively the questions before the Committee. Individuals who do not represent an organization, institution, or entity, but who possess expertise valuable to the Committee’s work are also welcome to apply.  Such applicants should be aware, however, that government ethics rules may require financial and other disclosures.  </w:t>
      </w:r>
    </w:p>
    <w:p w:rsidR="003A75AC" w:rsidRPr="00BA2756" w:rsidRDefault="003A75AC" w:rsidP="003A75AC">
      <w:pPr>
        <w:autoSpaceDE w:val="0"/>
        <w:autoSpaceDN w:val="0"/>
        <w:adjustRightInd w:val="0"/>
        <w:rPr>
          <w:szCs w:val="22"/>
        </w:rPr>
      </w:pPr>
    </w:p>
    <w:p w:rsidR="003A75AC" w:rsidRPr="00BA2756" w:rsidRDefault="003A75AC" w:rsidP="003A75AC">
      <w:pPr>
        <w:rPr>
          <w:szCs w:val="22"/>
        </w:rPr>
      </w:pPr>
      <w:r w:rsidRPr="00BA2756">
        <w:rPr>
          <w:szCs w:val="22"/>
        </w:rPr>
        <w:lastRenderedPageBreak/>
        <w:t xml:space="preserve">Applicants should describe both their specific interests and their expertise or experience as it relates to the questions before the Committee, including such matters as wireless communications infra-structure and equipment, telecommunications, broadcasting, and other radiocommunication services, consumer advocacy, and underserved populations (e.g., persons living in rural areas and tribal communities).  </w:t>
      </w:r>
    </w:p>
    <w:p w:rsidR="003A75AC" w:rsidRPr="00BA2756" w:rsidRDefault="003A75AC" w:rsidP="003A75AC">
      <w:pPr>
        <w:rPr>
          <w:szCs w:val="22"/>
        </w:rPr>
      </w:pPr>
    </w:p>
    <w:p w:rsidR="003A75AC" w:rsidRPr="00BA2756" w:rsidRDefault="003A75AC" w:rsidP="003A75AC">
      <w:pPr>
        <w:rPr>
          <w:szCs w:val="22"/>
        </w:rPr>
      </w:pPr>
      <w:r w:rsidRPr="00BA2756">
        <w:rPr>
          <w:szCs w:val="22"/>
        </w:rPr>
        <w:t xml:space="preserve">In addition, all applicants are advised that the Commission adheres to the President’s policy, as announced in his memorandum of June 18, 2010, "Lobbyists on Agency Boards and Commissions," that Federal agencies’ advisory boards and committees shall not include federally registered lobbyists.  For this reason, the Commission will not consider registered lobbyists as members or representatives of members of the Committee.  </w:t>
      </w:r>
    </w:p>
    <w:p w:rsidR="003A75AC" w:rsidRPr="00BA2756" w:rsidRDefault="003A75AC" w:rsidP="003A75AC">
      <w:pPr>
        <w:rPr>
          <w:szCs w:val="22"/>
        </w:rPr>
      </w:pPr>
    </w:p>
    <w:p w:rsidR="003A75AC" w:rsidRPr="00BA2756" w:rsidRDefault="003A75AC" w:rsidP="003A75AC">
      <w:pPr>
        <w:rPr>
          <w:szCs w:val="22"/>
        </w:rPr>
      </w:pPr>
      <w:r w:rsidRPr="00BA2756">
        <w:rPr>
          <w:szCs w:val="22"/>
        </w:rPr>
        <w:t>In preparation for WRC-15, it is anticipated that the Committee will continue to meet in Washington, D.C., two to three times per calendar year.  In addition, working groups have been established as set forth in the Committee’s structure, which is available on the Committee’s website and new members would be expected to participate in working groups for which they have interest and qualifications.  All meetings will be fully accessible to individuals with disabilities.</w:t>
      </w:r>
    </w:p>
    <w:p w:rsidR="003A75AC" w:rsidRPr="00BA2756" w:rsidRDefault="003A75AC" w:rsidP="003A75AC">
      <w:pPr>
        <w:rPr>
          <w:szCs w:val="22"/>
        </w:rPr>
      </w:pPr>
    </w:p>
    <w:p w:rsidR="003A75AC" w:rsidRPr="00BA2756" w:rsidRDefault="003A75AC" w:rsidP="003A75AC">
      <w:pPr>
        <w:rPr>
          <w:b/>
          <w:szCs w:val="22"/>
        </w:rPr>
      </w:pPr>
      <w:r w:rsidRPr="00BA2756">
        <w:rPr>
          <w:b/>
          <w:szCs w:val="22"/>
        </w:rPr>
        <w:t>APPLICATION PROCEDURE, DEADLINE AND MEMBER APPOINTMENTS</w:t>
      </w:r>
    </w:p>
    <w:p w:rsidR="003A75AC" w:rsidRPr="00BA2756" w:rsidRDefault="003A75AC" w:rsidP="003A75AC">
      <w:pPr>
        <w:rPr>
          <w:szCs w:val="22"/>
        </w:rPr>
      </w:pPr>
    </w:p>
    <w:p w:rsidR="003A75AC" w:rsidRPr="00BA2756" w:rsidRDefault="003A75AC" w:rsidP="003A75AC">
      <w:pPr>
        <w:rPr>
          <w:szCs w:val="22"/>
        </w:rPr>
      </w:pPr>
      <w:r w:rsidRPr="00BA2756">
        <w:rPr>
          <w:szCs w:val="22"/>
        </w:rPr>
        <w:t>Applicants should include their complete contact information (email address, telephone number and mailing address) in the nomination.</w:t>
      </w:r>
    </w:p>
    <w:p w:rsidR="003A75AC" w:rsidRPr="00BA2756" w:rsidRDefault="003A75AC" w:rsidP="003A75AC">
      <w:pPr>
        <w:rPr>
          <w:szCs w:val="22"/>
        </w:rPr>
      </w:pPr>
    </w:p>
    <w:p w:rsidR="003A75AC" w:rsidRPr="00BA2756" w:rsidRDefault="003A75AC" w:rsidP="003A75AC">
      <w:pPr>
        <w:rPr>
          <w:szCs w:val="22"/>
        </w:rPr>
      </w:pPr>
      <w:r w:rsidRPr="00BA2756">
        <w:rPr>
          <w:szCs w:val="22"/>
        </w:rPr>
        <w:t>An applicant’s nomination to the Committee must be confirmed by an authorized person (e.g., company official) confirming that the company wants the nominated person to represent it on the Committee.  This confirmation may be in the following format:</w:t>
      </w:r>
    </w:p>
    <w:p w:rsidR="003A75AC" w:rsidRPr="00BA2756" w:rsidRDefault="003A75AC" w:rsidP="003A75AC">
      <w:pPr>
        <w:rPr>
          <w:szCs w:val="22"/>
        </w:rPr>
      </w:pPr>
    </w:p>
    <w:p w:rsidR="003A75AC" w:rsidRPr="00BA2756" w:rsidRDefault="003A75AC" w:rsidP="003A75AC">
      <w:pPr>
        <w:ind w:left="720"/>
        <w:rPr>
          <w:szCs w:val="22"/>
        </w:rPr>
      </w:pPr>
      <w:r w:rsidRPr="00BA2756">
        <w:rPr>
          <w:szCs w:val="22"/>
        </w:rPr>
        <w:t>“I am [insert Official’s Name], the [insert Official’s Title] at the [insert name of organization (e.g., company, formal association, etc.)], with responsibilities for [concise description of position].  My organization would like [insert proposed Member’s Name], [who is currently an employee of the company or who is a consultant/attorney to our company] to serve as our representative on the 2015 World Radiocommunication Conference Advisory Committee.”</w:t>
      </w:r>
    </w:p>
    <w:p w:rsidR="003A75AC" w:rsidRPr="00BA2756" w:rsidRDefault="003A75AC" w:rsidP="003A75AC">
      <w:pPr>
        <w:rPr>
          <w:szCs w:val="22"/>
        </w:rPr>
      </w:pPr>
    </w:p>
    <w:p w:rsidR="003A75AC" w:rsidRPr="00BA2756" w:rsidRDefault="00ED0B54" w:rsidP="003A75AC">
      <w:pPr>
        <w:rPr>
          <w:szCs w:val="22"/>
        </w:rPr>
      </w:pPr>
      <w:r w:rsidRPr="00BA2756">
        <w:rPr>
          <w:szCs w:val="22"/>
        </w:rPr>
        <w:t>Members serve at the discretion of the Chairman of the Commission and</w:t>
      </w:r>
      <w:r w:rsidR="003A75AC" w:rsidRPr="00BA2756">
        <w:rPr>
          <w:szCs w:val="22"/>
        </w:rPr>
        <w:t xml:space="preserve"> must be willing to commit to serve through the 2015 World Radiocommunication Conference (November 2-27, 2015).  Members should be willing and able to attend the meetings of the Committee and are also expected to participate in deliberations of at least one working group.  The time commitment to each working group may be substantial.  Working group deliberations may be conducted through e-mail and teleconferences.  </w:t>
      </w:r>
    </w:p>
    <w:p w:rsidR="003A75AC" w:rsidRPr="00BA2756" w:rsidRDefault="003A75AC" w:rsidP="003A75AC">
      <w:pPr>
        <w:autoSpaceDE w:val="0"/>
        <w:autoSpaceDN w:val="0"/>
        <w:adjustRightInd w:val="0"/>
        <w:rPr>
          <w:color w:val="010101"/>
          <w:szCs w:val="22"/>
        </w:rPr>
      </w:pPr>
    </w:p>
    <w:p w:rsidR="00956B44" w:rsidRPr="00BA2756" w:rsidRDefault="003A75AC" w:rsidP="003A75AC">
      <w:pPr>
        <w:autoSpaceDE w:val="0"/>
        <w:autoSpaceDN w:val="0"/>
        <w:adjustRightInd w:val="0"/>
        <w:rPr>
          <w:szCs w:val="22"/>
        </w:rPr>
      </w:pPr>
      <w:r w:rsidRPr="00BA2756">
        <w:rPr>
          <w:szCs w:val="22"/>
        </w:rPr>
        <w:t xml:space="preserve">Nominations, including a statement of qualifications, may be submitted by e-mail to </w:t>
      </w:r>
      <w:r w:rsidRPr="00BA2756">
        <w:rPr>
          <w:b/>
          <w:szCs w:val="22"/>
        </w:rPr>
        <w:t>WRC</w:t>
      </w:r>
      <w:r w:rsidRPr="00BA2756">
        <w:rPr>
          <w:b/>
          <w:szCs w:val="22"/>
        </w:rPr>
        <w:noBreakHyphen/>
        <w:t>15@fcc.gov</w:t>
      </w:r>
      <w:r w:rsidRPr="00BA2756">
        <w:rPr>
          <w:szCs w:val="22"/>
        </w:rPr>
        <w:t xml:space="preserve">.  </w:t>
      </w:r>
      <w:r w:rsidR="00ED6E32" w:rsidRPr="00BA2756">
        <w:rPr>
          <w:szCs w:val="22"/>
        </w:rPr>
        <w:t>Initial nominations made under this Publ</w:t>
      </w:r>
      <w:r w:rsidR="00DB1227">
        <w:rPr>
          <w:szCs w:val="22"/>
        </w:rPr>
        <w:t>ic Notice must be submitted by May 16</w:t>
      </w:r>
      <w:r w:rsidR="00ED6E32" w:rsidRPr="00BA2756">
        <w:rPr>
          <w:szCs w:val="22"/>
        </w:rPr>
        <w:t xml:space="preserve">, 2014.  Because the Commission recognizes that technologies and spectrum priorities may evolve over the course of the multi-year WRC-15 preparatory cycle and that the expertise or experience relevant to the mission of this Committee may change over time, the Commission will </w:t>
      </w:r>
      <w:r w:rsidR="00A40B33">
        <w:rPr>
          <w:szCs w:val="22"/>
        </w:rPr>
        <w:t xml:space="preserve">continue to </w:t>
      </w:r>
      <w:r w:rsidR="00ED6E32" w:rsidRPr="00BA2756">
        <w:rPr>
          <w:szCs w:val="22"/>
        </w:rPr>
        <w:t xml:space="preserve">accept applications for Committee Membership on a rolling </w:t>
      </w:r>
      <w:r w:rsidR="00DB1227">
        <w:rPr>
          <w:szCs w:val="22"/>
        </w:rPr>
        <w:t>basis after May 16</w:t>
      </w:r>
      <w:r w:rsidR="00ED6E32" w:rsidRPr="00BA2756">
        <w:rPr>
          <w:szCs w:val="22"/>
        </w:rPr>
        <w:t xml:space="preserve">, 2014.  </w:t>
      </w:r>
    </w:p>
    <w:p w:rsidR="00956B44" w:rsidRPr="00BA2756" w:rsidRDefault="00956B44" w:rsidP="003A75AC">
      <w:pPr>
        <w:autoSpaceDE w:val="0"/>
        <w:autoSpaceDN w:val="0"/>
        <w:adjustRightInd w:val="0"/>
        <w:rPr>
          <w:szCs w:val="22"/>
        </w:rPr>
      </w:pPr>
    </w:p>
    <w:p w:rsidR="003A75AC" w:rsidRPr="00BA2756" w:rsidRDefault="003A75AC" w:rsidP="003A75AC">
      <w:pPr>
        <w:autoSpaceDE w:val="0"/>
        <w:autoSpaceDN w:val="0"/>
        <w:adjustRightInd w:val="0"/>
        <w:rPr>
          <w:szCs w:val="22"/>
        </w:rPr>
      </w:pPr>
      <w:r w:rsidRPr="00BA2756">
        <w:rPr>
          <w:szCs w:val="22"/>
        </w:rPr>
        <w:t xml:space="preserve">For additional information about the Committee, please contact </w:t>
      </w:r>
      <w:r w:rsidRPr="00BA2756">
        <w:rPr>
          <w:color w:val="010101"/>
          <w:szCs w:val="22"/>
        </w:rPr>
        <w:t>Alexander Roytblat, the Designated Federal Official for the WRC-15 Advisory Committee, at (202) 418-7501 (</w:t>
      </w:r>
      <w:hyperlink r:id="rId15" w:history="1">
        <w:r w:rsidRPr="00BA2756">
          <w:rPr>
            <w:rStyle w:val="Hyperlink"/>
            <w:szCs w:val="22"/>
          </w:rPr>
          <w:t>alexander.roytblat@fcc.gov</w:t>
        </w:r>
      </w:hyperlink>
      <w:r w:rsidRPr="00BA2756">
        <w:rPr>
          <w:color w:val="010101"/>
          <w:szCs w:val="22"/>
        </w:rPr>
        <w:t>)</w:t>
      </w:r>
      <w:r w:rsidRPr="00BA2756">
        <w:rPr>
          <w:szCs w:val="22"/>
        </w:rPr>
        <w:t>.</w:t>
      </w:r>
    </w:p>
    <w:p w:rsidR="003A75AC" w:rsidRPr="00BA2756" w:rsidRDefault="003A75AC" w:rsidP="003A75AC">
      <w:pPr>
        <w:autoSpaceDE w:val="0"/>
        <w:autoSpaceDN w:val="0"/>
        <w:adjustRightInd w:val="0"/>
        <w:rPr>
          <w:color w:val="010101"/>
          <w:szCs w:val="22"/>
        </w:rPr>
      </w:pPr>
    </w:p>
    <w:p w:rsidR="003A75AC" w:rsidRPr="00BA2756" w:rsidRDefault="003A75AC" w:rsidP="003A75AC">
      <w:pPr>
        <w:rPr>
          <w:szCs w:val="22"/>
        </w:rPr>
      </w:pPr>
    </w:p>
    <w:p w:rsidR="003A75AC" w:rsidRPr="00BA2756" w:rsidRDefault="003A75AC" w:rsidP="003A75AC">
      <w:pPr>
        <w:jc w:val="center"/>
        <w:rPr>
          <w:szCs w:val="22"/>
        </w:rPr>
      </w:pPr>
      <w:r w:rsidRPr="00BA2756">
        <w:rPr>
          <w:szCs w:val="22"/>
        </w:rPr>
        <w:t>- FCC -</w:t>
      </w:r>
    </w:p>
    <w:p w:rsidR="0008788D" w:rsidRPr="00BA2756" w:rsidRDefault="0008788D" w:rsidP="003A75AC">
      <w:pPr>
        <w:jc w:val="right"/>
        <w:rPr>
          <w:szCs w:val="22"/>
        </w:rPr>
      </w:pPr>
    </w:p>
    <w:sectPr w:rsidR="0008788D" w:rsidRPr="00BA2756" w:rsidSect="003F71FD">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8D" w:rsidRDefault="0008788D">
      <w:r>
        <w:separator/>
      </w:r>
    </w:p>
  </w:endnote>
  <w:endnote w:type="continuationSeparator" w:id="0">
    <w:p w:rsidR="0008788D" w:rsidRDefault="000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CA" w:rsidRDefault="003C6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CA" w:rsidRDefault="003C63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CA" w:rsidRDefault="003C6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8D" w:rsidRDefault="0008788D">
      <w:r>
        <w:separator/>
      </w:r>
    </w:p>
  </w:footnote>
  <w:footnote w:type="continuationSeparator" w:id="0">
    <w:p w:rsidR="0008788D" w:rsidRDefault="000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CA" w:rsidRDefault="003C6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CA" w:rsidRDefault="003C6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5" w:rsidRDefault="0092520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59264;mso-position-horizontal:absolute;mso-position-horizontal-relative:text;mso-position-vertical:absolute;mso-position-vertical-relative:text"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192;mso-position-horizontal:absolute;mso-position-horizontal-relative:text;mso-position-vertical:absolute;mso-position-vertical-relative:text" o:allowincell="f" stroked="f">
          <v:textbox style="mso-next-textbox:#_x0000_s2050">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v:textbox>
        </v:shape>
      </w:pict>
    </w:r>
    <w:r w:rsidR="007D33C6">
      <w:rPr>
        <w:rFonts w:ascii="News Gothic MT" w:hAnsi="News Gothic MT"/>
        <w:b/>
        <w:kern w:val="28"/>
        <w:sz w:val="96"/>
      </w:rPr>
      <w:t>PUBLIC NOTICE</w:t>
    </w:r>
  </w:p>
  <w:p w:rsidR="00D30AB5" w:rsidRDefault="0092520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mso-position-horizontal:absolute;mso-position-horizontal-relative:text;mso-position-vertical:absolute;mso-position-vertical-relative:text" from="0,54.95pt" to="540pt,55.15pt" o:allowincell="f"/>
      </w:pict>
    </w:r>
    <w:r>
      <w:rPr>
        <w:rFonts w:ascii="News Gothic MT" w:hAnsi="News Gothic MT"/>
        <w:b/>
        <w:noProof/>
        <w:sz w:val="24"/>
      </w:rPr>
      <w:pict>
        <v:shape id="_x0000_s2053" type="#_x0000_t202" style="position:absolute;left:0;text-align:left;margin-left:336.7pt;margin-top:10.25pt;width:207.95pt;height:43.2pt;z-index:251658240;mso-position-horizontal:absolute;mso-position-horizontal-relative:text;mso-position-vertical:absolute;mso-position-vertical-relative:text" o:allowincell="f" stroked="f">
          <v:textbox style="mso-next-textbox:#_x0000_s2053" inset=",0,,0">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v:textbox>
        </v:shape>
      </w:pict>
    </w:r>
  </w:p>
  <w:p w:rsidR="00D30AB5" w:rsidRDefault="00D30A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88D"/>
    <w:rsid w:val="00030026"/>
    <w:rsid w:val="0008788D"/>
    <w:rsid w:val="0015229C"/>
    <w:rsid w:val="003A75AC"/>
    <w:rsid w:val="003C63CA"/>
    <w:rsid w:val="003F4A2A"/>
    <w:rsid w:val="003F71FD"/>
    <w:rsid w:val="00553222"/>
    <w:rsid w:val="005B0D08"/>
    <w:rsid w:val="005B51B7"/>
    <w:rsid w:val="005E14FD"/>
    <w:rsid w:val="00633E68"/>
    <w:rsid w:val="0067275A"/>
    <w:rsid w:val="00727E88"/>
    <w:rsid w:val="007D33C6"/>
    <w:rsid w:val="0092520F"/>
    <w:rsid w:val="00956B44"/>
    <w:rsid w:val="00961D33"/>
    <w:rsid w:val="009A5868"/>
    <w:rsid w:val="00A14CF5"/>
    <w:rsid w:val="00A40B33"/>
    <w:rsid w:val="00BA2756"/>
    <w:rsid w:val="00C42997"/>
    <w:rsid w:val="00CB65FF"/>
    <w:rsid w:val="00D30AB5"/>
    <w:rsid w:val="00DA2B35"/>
    <w:rsid w:val="00DB1227"/>
    <w:rsid w:val="00ED0B54"/>
    <w:rsid w:val="00ED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exander.roytblat@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world-radiocommunication-conference-wrc-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5148</Characters>
  <Application>Microsoft Office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6040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2014-05-01T18:44:00Z</dcterms:created>
  <dcterms:modified xsi:type="dcterms:W3CDTF">2014-05-01T18:44:00Z</dcterms:modified>
  <cp:category> </cp:category>
  <cp:contentStatus> </cp:contentStatus>
</cp:coreProperties>
</file>