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AE" w:rsidRPr="002D3433" w:rsidRDefault="00D210AE" w:rsidP="00C2137E">
      <w:pPr>
        <w:spacing w:before="120"/>
        <w:jc w:val="right"/>
        <w:rPr>
          <w:b/>
          <w:szCs w:val="22"/>
        </w:rPr>
      </w:pPr>
      <w:bookmarkStart w:id="0" w:name="_GoBack"/>
      <w:bookmarkEnd w:id="0"/>
      <w:r w:rsidRPr="00121EA4">
        <w:rPr>
          <w:szCs w:val="22"/>
        </w:rPr>
        <w:tab/>
      </w:r>
      <w:r w:rsidRPr="00121EA4">
        <w:rPr>
          <w:szCs w:val="22"/>
        </w:rPr>
        <w:tab/>
      </w:r>
      <w:r w:rsidRPr="00121EA4">
        <w:rPr>
          <w:szCs w:val="22"/>
        </w:rPr>
        <w:tab/>
      </w:r>
      <w:r w:rsidRPr="00121EA4">
        <w:rPr>
          <w:szCs w:val="22"/>
        </w:rPr>
        <w:tab/>
      </w:r>
      <w:r w:rsidRPr="00121EA4">
        <w:rPr>
          <w:szCs w:val="22"/>
        </w:rPr>
        <w:tab/>
      </w:r>
      <w:r w:rsidRPr="00121EA4">
        <w:rPr>
          <w:szCs w:val="22"/>
        </w:rPr>
        <w:tab/>
      </w:r>
      <w:r w:rsidRPr="00121EA4">
        <w:rPr>
          <w:szCs w:val="22"/>
        </w:rPr>
        <w:tab/>
      </w:r>
      <w:r w:rsidRPr="00121EA4">
        <w:rPr>
          <w:szCs w:val="22"/>
        </w:rPr>
        <w:tab/>
      </w:r>
      <w:r w:rsidRPr="00121EA4">
        <w:rPr>
          <w:szCs w:val="22"/>
        </w:rPr>
        <w:tab/>
        <w:t xml:space="preserve">                 </w:t>
      </w:r>
      <w:r w:rsidR="002540D9">
        <w:rPr>
          <w:szCs w:val="22"/>
        </w:rPr>
        <w:t xml:space="preserve">            </w:t>
      </w:r>
      <w:r w:rsidR="0095108C">
        <w:rPr>
          <w:szCs w:val="22"/>
        </w:rPr>
        <w:t xml:space="preserve">     </w:t>
      </w:r>
      <w:r w:rsidRPr="002D3433">
        <w:rPr>
          <w:b/>
          <w:szCs w:val="22"/>
        </w:rPr>
        <w:t>DA</w:t>
      </w:r>
      <w:r w:rsidR="0095108C">
        <w:rPr>
          <w:b/>
          <w:szCs w:val="22"/>
        </w:rPr>
        <w:t xml:space="preserve"> 14-533</w:t>
      </w:r>
      <w:r w:rsidRPr="002D3433">
        <w:rPr>
          <w:b/>
          <w:szCs w:val="22"/>
        </w:rPr>
        <w:tab/>
      </w:r>
      <w:r w:rsidRPr="002D3433">
        <w:rPr>
          <w:b/>
          <w:szCs w:val="22"/>
        </w:rPr>
        <w:tab/>
      </w:r>
      <w:r w:rsidRPr="002D3433">
        <w:rPr>
          <w:b/>
          <w:szCs w:val="22"/>
        </w:rPr>
        <w:tab/>
        <w:t xml:space="preserve"> </w:t>
      </w:r>
      <w:r w:rsidRPr="002D3433">
        <w:rPr>
          <w:b/>
          <w:szCs w:val="22"/>
        </w:rPr>
        <w:tab/>
      </w:r>
      <w:r w:rsidRPr="002D3433">
        <w:rPr>
          <w:b/>
          <w:szCs w:val="22"/>
        </w:rPr>
        <w:tab/>
      </w:r>
      <w:r w:rsidRPr="002D3433">
        <w:rPr>
          <w:b/>
          <w:szCs w:val="22"/>
        </w:rPr>
        <w:tab/>
      </w:r>
      <w:r w:rsidRPr="002D3433">
        <w:rPr>
          <w:b/>
          <w:szCs w:val="22"/>
        </w:rPr>
        <w:tab/>
      </w:r>
      <w:r w:rsidRPr="002D3433">
        <w:rPr>
          <w:b/>
          <w:szCs w:val="22"/>
        </w:rPr>
        <w:tab/>
        <w:t>Released</w:t>
      </w:r>
      <w:r w:rsidR="00CE7B46" w:rsidRPr="002D3433">
        <w:rPr>
          <w:b/>
          <w:szCs w:val="22"/>
        </w:rPr>
        <w:t xml:space="preserve">:  </w:t>
      </w:r>
      <w:r w:rsidR="0095108C">
        <w:rPr>
          <w:b/>
          <w:szCs w:val="22"/>
        </w:rPr>
        <w:t>April 22, 2014</w:t>
      </w:r>
    </w:p>
    <w:p w:rsidR="00D210AE" w:rsidRPr="00FA68C9" w:rsidRDefault="00D210AE">
      <w:pPr>
        <w:pStyle w:val="BodyText"/>
        <w:jc w:val="center"/>
        <w:rPr>
          <w:rFonts w:ascii="Times New Roman" w:hAnsi="Times New Roman"/>
          <w:b/>
          <w:sz w:val="22"/>
          <w:szCs w:val="22"/>
        </w:rPr>
      </w:pPr>
    </w:p>
    <w:p w:rsidR="00C2137E" w:rsidRPr="00FA68C9" w:rsidRDefault="00D210AE" w:rsidP="00C2137E">
      <w:pPr>
        <w:pStyle w:val="BodyText"/>
        <w:jc w:val="center"/>
        <w:rPr>
          <w:rFonts w:ascii="Times New Roman" w:hAnsi="Times New Roman"/>
          <w:b/>
          <w:sz w:val="22"/>
          <w:szCs w:val="22"/>
        </w:rPr>
      </w:pPr>
      <w:r w:rsidRPr="00FA68C9">
        <w:rPr>
          <w:rFonts w:ascii="Times New Roman" w:hAnsi="Times New Roman"/>
          <w:b/>
          <w:sz w:val="22"/>
          <w:szCs w:val="22"/>
        </w:rPr>
        <w:t xml:space="preserve">NOTICE OF </w:t>
      </w:r>
      <w:r w:rsidR="0055182C">
        <w:rPr>
          <w:rFonts w:ascii="Times New Roman" w:hAnsi="Times New Roman"/>
          <w:b/>
          <w:sz w:val="22"/>
          <w:szCs w:val="22"/>
        </w:rPr>
        <w:t xml:space="preserve">NEW </w:t>
      </w:r>
      <w:r w:rsidR="00C2137E" w:rsidRPr="00FA68C9">
        <w:rPr>
          <w:rFonts w:ascii="Times New Roman" w:hAnsi="Times New Roman"/>
          <w:b/>
          <w:sz w:val="22"/>
          <w:szCs w:val="22"/>
        </w:rPr>
        <w:t xml:space="preserve">ELECTRONIC FILING PROCEDURES </w:t>
      </w:r>
    </w:p>
    <w:p w:rsidR="00D210AE" w:rsidRPr="00FA68C9" w:rsidRDefault="00C2137E" w:rsidP="00C2137E">
      <w:pPr>
        <w:pStyle w:val="BodyText"/>
        <w:jc w:val="center"/>
        <w:rPr>
          <w:rFonts w:ascii="Times New Roman" w:hAnsi="Times New Roman"/>
          <w:b/>
          <w:sz w:val="22"/>
          <w:szCs w:val="22"/>
        </w:rPr>
      </w:pPr>
      <w:r w:rsidRPr="00FA68C9">
        <w:rPr>
          <w:rFonts w:ascii="Times New Roman" w:hAnsi="Times New Roman"/>
          <w:b/>
          <w:sz w:val="22"/>
          <w:szCs w:val="22"/>
        </w:rPr>
        <w:t xml:space="preserve">FOR </w:t>
      </w:r>
      <w:r w:rsidR="00566A1D">
        <w:rPr>
          <w:rFonts w:ascii="Times New Roman" w:hAnsi="Times New Roman"/>
          <w:b/>
          <w:sz w:val="22"/>
          <w:szCs w:val="22"/>
        </w:rPr>
        <w:t>TELEVISION</w:t>
      </w:r>
      <w:r w:rsidRPr="00FA68C9">
        <w:rPr>
          <w:rFonts w:ascii="Times New Roman" w:hAnsi="Times New Roman"/>
          <w:b/>
          <w:sz w:val="22"/>
          <w:szCs w:val="22"/>
        </w:rPr>
        <w:t xml:space="preserve"> CLOSED CAPTIONING EXEMPTION REQUESTS </w:t>
      </w:r>
    </w:p>
    <w:p w:rsidR="00C97BD1" w:rsidRPr="00FA68C9" w:rsidRDefault="00C97BD1" w:rsidP="00C2137E">
      <w:pPr>
        <w:pStyle w:val="BodyText"/>
        <w:jc w:val="center"/>
        <w:rPr>
          <w:rFonts w:ascii="Times New Roman" w:hAnsi="Times New Roman"/>
          <w:b/>
          <w:sz w:val="22"/>
          <w:szCs w:val="22"/>
        </w:rPr>
      </w:pPr>
    </w:p>
    <w:p w:rsidR="00D210AE" w:rsidRPr="002D3433" w:rsidRDefault="00D210AE">
      <w:pPr>
        <w:pStyle w:val="BodyText"/>
        <w:tabs>
          <w:tab w:val="left" w:pos="6480"/>
        </w:tabs>
        <w:jc w:val="center"/>
        <w:rPr>
          <w:rFonts w:ascii="Times New Roman" w:hAnsi="Times New Roman"/>
          <w:b/>
          <w:sz w:val="22"/>
          <w:szCs w:val="22"/>
        </w:rPr>
      </w:pPr>
      <w:r w:rsidRPr="00FA68C9">
        <w:rPr>
          <w:rFonts w:ascii="Times New Roman" w:hAnsi="Times New Roman"/>
          <w:b/>
          <w:sz w:val="22"/>
          <w:szCs w:val="22"/>
        </w:rPr>
        <w:t>CG Docket No</w:t>
      </w:r>
      <w:r w:rsidR="0055182C">
        <w:rPr>
          <w:rFonts w:ascii="Times New Roman" w:hAnsi="Times New Roman"/>
          <w:b/>
          <w:sz w:val="22"/>
          <w:szCs w:val="22"/>
        </w:rPr>
        <w:t>s</w:t>
      </w:r>
      <w:r w:rsidRPr="00FA68C9">
        <w:rPr>
          <w:rFonts w:ascii="Times New Roman" w:hAnsi="Times New Roman"/>
          <w:b/>
          <w:sz w:val="22"/>
          <w:szCs w:val="22"/>
        </w:rPr>
        <w:t xml:space="preserve">. </w:t>
      </w:r>
      <w:r w:rsidR="00566A1D">
        <w:rPr>
          <w:rFonts w:ascii="Times New Roman" w:hAnsi="Times New Roman"/>
          <w:b/>
          <w:sz w:val="22"/>
          <w:szCs w:val="22"/>
        </w:rPr>
        <w:t>06</w:t>
      </w:r>
      <w:r w:rsidR="007E43BB" w:rsidRPr="00FA68C9">
        <w:rPr>
          <w:rFonts w:ascii="Times New Roman" w:hAnsi="Times New Roman"/>
          <w:b/>
          <w:sz w:val="22"/>
          <w:szCs w:val="22"/>
        </w:rPr>
        <w:t>-18</w:t>
      </w:r>
      <w:r w:rsidR="00566A1D">
        <w:rPr>
          <w:rFonts w:ascii="Times New Roman" w:hAnsi="Times New Roman"/>
          <w:b/>
          <w:sz w:val="22"/>
          <w:szCs w:val="22"/>
        </w:rPr>
        <w:t>1</w:t>
      </w:r>
      <w:r w:rsidR="0055182C">
        <w:rPr>
          <w:rFonts w:ascii="Times New Roman" w:hAnsi="Times New Roman"/>
          <w:b/>
          <w:sz w:val="22"/>
          <w:szCs w:val="22"/>
        </w:rPr>
        <w:t xml:space="preserve"> and 05-231</w:t>
      </w:r>
    </w:p>
    <w:p w:rsidR="00D210AE" w:rsidRPr="00FA68C9" w:rsidRDefault="00D210AE">
      <w:pPr>
        <w:pStyle w:val="BodyText"/>
        <w:jc w:val="center"/>
        <w:rPr>
          <w:rFonts w:ascii="Times New Roman" w:hAnsi="Times New Roman"/>
          <w:b/>
          <w:sz w:val="22"/>
          <w:szCs w:val="22"/>
        </w:rPr>
      </w:pPr>
    </w:p>
    <w:p w:rsidR="00583771" w:rsidRPr="00FA68C9" w:rsidRDefault="0069020A" w:rsidP="00353B52">
      <w:pPr>
        <w:spacing w:after="120"/>
        <w:ind w:firstLine="720"/>
        <w:rPr>
          <w:szCs w:val="22"/>
        </w:rPr>
      </w:pPr>
      <w:r w:rsidRPr="00FE4477">
        <w:rPr>
          <w:szCs w:val="22"/>
        </w:rPr>
        <w:t xml:space="preserve">By this </w:t>
      </w:r>
      <w:r w:rsidRPr="00FE4477">
        <w:rPr>
          <w:i/>
          <w:szCs w:val="22"/>
        </w:rPr>
        <w:t>Notice,</w:t>
      </w:r>
      <w:r w:rsidRPr="00FE4477">
        <w:rPr>
          <w:szCs w:val="22"/>
        </w:rPr>
        <w:t xml:space="preserve"> the Federal Communications Commission’s (FCC’s or Commission’s) Consumer and Governmental Affairs Bureau (</w:t>
      </w:r>
      <w:r w:rsidR="00A328E1">
        <w:rPr>
          <w:szCs w:val="22"/>
        </w:rPr>
        <w:t xml:space="preserve">CGB or </w:t>
      </w:r>
      <w:r w:rsidRPr="00FE4477">
        <w:rPr>
          <w:szCs w:val="22"/>
        </w:rPr>
        <w:t>Bureau)</w:t>
      </w:r>
      <w:r w:rsidR="00C80A77">
        <w:rPr>
          <w:szCs w:val="22"/>
        </w:rPr>
        <w:t xml:space="preserve">, by delegated authority, </w:t>
      </w:r>
      <w:r w:rsidRPr="00FE4477">
        <w:rPr>
          <w:szCs w:val="22"/>
        </w:rPr>
        <w:t xml:space="preserve">announces </w:t>
      </w:r>
      <w:r w:rsidR="005B1F77">
        <w:rPr>
          <w:szCs w:val="22"/>
        </w:rPr>
        <w:t xml:space="preserve">new </w:t>
      </w:r>
      <w:r>
        <w:rPr>
          <w:szCs w:val="22"/>
        </w:rPr>
        <w:t xml:space="preserve">electronic filing procedures for petitions for exemption from the Commission’s </w:t>
      </w:r>
      <w:r w:rsidRPr="00995D46">
        <w:rPr>
          <w:szCs w:val="22"/>
        </w:rPr>
        <w:t xml:space="preserve">closed captioning requirements </w:t>
      </w:r>
      <w:r>
        <w:rPr>
          <w:szCs w:val="22"/>
        </w:rPr>
        <w:t>for televised video programming</w:t>
      </w:r>
      <w:r w:rsidRPr="00995D46">
        <w:rPr>
          <w:szCs w:val="22"/>
        </w:rPr>
        <w:t>.</w:t>
      </w:r>
      <w:r w:rsidR="00DE6EB5">
        <w:rPr>
          <w:rStyle w:val="FootnoteReference"/>
          <w:szCs w:val="22"/>
        </w:rPr>
        <w:footnoteReference w:id="1"/>
      </w:r>
      <w:r w:rsidRPr="00FE4477">
        <w:rPr>
          <w:szCs w:val="22"/>
        </w:rPr>
        <w:t xml:space="preserve">  </w:t>
      </w:r>
      <w:r w:rsidR="00993853" w:rsidRPr="00FA68C9">
        <w:rPr>
          <w:szCs w:val="22"/>
        </w:rPr>
        <w:t xml:space="preserve">On </w:t>
      </w:r>
      <w:r w:rsidR="00566A1D">
        <w:rPr>
          <w:szCs w:val="22"/>
        </w:rPr>
        <w:t>February</w:t>
      </w:r>
      <w:r w:rsidR="00993853" w:rsidRPr="00FA68C9">
        <w:rPr>
          <w:szCs w:val="22"/>
        </w:rPr>
        <w:t xml:space="preserve"> 2</w:t>
      </w:r>
      <w:r w:rsidR="005B1F77">
        <w:rPr>
          <w:szCs w:val="22"/>
        </w:rPr>
        <w:t>4</w:t>
      </w:r>
      <w:r w:rsidR="00583771" w:rsidRPr="00FA68C9">
        <w:rPr>
          <w:szCs w:val="22"/>
        </w:rPr>
        <w:t>, 201</w:t>
      </w:r>
      <w:r w:rsidR="00566A1D">
        <w:rPr>
          <w:szCs w:val="22"/>
        </w:rPr>
        <w:t>4</w:t>
      </w:r>
      <w:r w:rsidR="002D0A83" w:rsidRPr="00FA68C9">
        <w:rPr>
          <w:szCs w:val="22"/>
        </w:rPr>
        <w:t>, the Commission</w:t>
      </w:r>
      <w:r w:rsidR="00993853" w:rsidRPr="00FA68C9">
        <w:rPr>
          <w:szCs w:val="22"/>
        </w:rPr>
        <w:t xml:space="preserve"> </w:t>
      </w:r>
      <w:r w:rsidR="005B1F77">
        <w:rPr>
          <w:szCs w:val="22"/>
        </w:rPr>
        <w:t>released</w:t>
      </w:r>
      <w:r w:rsidR="0012653F">
        <w:rPr>
          <w:szCs w:val="22"/>
        </w:rPr>
        <w:t xml:space="preserve"> the</w:t>
      </w:r>
      <w:r w:rsidR="005B1F77">
        <w:rPr>
          <w:szCs w:val="22"/>
        </w:rPr>
        <w:t xml:space="preserve"> </w:t>
      </w:r>
      <w:r w:rsidR="00566A1D">
        <w:rPr>
          <w:i/>
          <w:szCs w:val="22"/>
        </w:rPr>
        <w:t>Closed</w:t>
      </w:r>
      <w:r w:rsidR="00C97BD1" w:rsidRPr="00FA68C9">
        <w:rPr>
          <w:i/>
          <w:szCs w:val="22"/>
        </w:rPr>
        <w:t xml:space="preserve"> Captioning </w:t>
      </w:r>
      <w:r w:rsidR="00566A1D">
        <w:rPr>
          <w:i/>
          <w:szCs w:val="22"/>
        </w:rPr>
        <w:t xml:space="preserve">Quality </w:t>
      </w:r>
      <w:r w:rsidR="00583771" w:rsidRPr="00FA68C9">
        <w:rPr>
          <w:i/>
          <w:szCs w:val="22"/>
        </w:rPr>
        <w:t>Report and Order</w:t>
      </w:r>
      <w:r w:rsidR="005B1F77">
        <w:rPr>
          <w:szCs w:val="22"/>
        </w:rPr>
        <w:t xml:space="preserve"> </w:t>
      </w:r>
      <w:r w:rsidR="00C80A77">
        <w:rPr>
          <w:szCs w:val="22"/>
        </w:rPr>
        <w:t xml:space="preserve">requiring </w:t>
      </w:r>
      <w:r w:rsidR="00CE7B46" w:rsidRPr="00FA68C9">
        <w:rPr>
          <w:szCs w:val="22"/>
        </w:rPr>
        <w:t>that</w:t>
      </w:r>
      <w:r w:rsidR="006A59F7" w:rsidRPr="00FA68C9">
        <w:rPr>
          <w:szCs w:val="22"/>
        </w:rPr>
        <w:t xml:space="preserve"> </w:t>
      </w:r>
      <w:r w:rsidR="005B1F77">
        <w:rPr>
          <w:szCs w:val="22"/>
        </w:rPr>
        <w:t xml:space="preserve">all </w:t>
      </w:r>
      <w:r w:rsidR="006A59F7" w:rsidRPr="00FA68C9">
        <w:rPr>
          <w:szCs w:val="22"/>
        </w:rPr>
        <w:t>individual closed cap</w:t>
      </w:r>
      <w:r w:rsidR="00CE7B46" w:rsidRPr="00FA68C9">
        <w:rPr>
          <w:szCs w:val="22"/>
        </w:rPr>
        <w:t xml:space="preserve">tioning exemption </w:t>
      </w:r>
      <w:r w:rsidR="00E264A0" w:rsidRPr="00FA68C9">
        <w:rPr>
          <w:szCs w:val="22"/>
        </w:rPr>
        <w:t>petitions</w:t>
      </w:r>
      <w:r w:rsidR="00C42ABA">
        <w:rPr>
          <w:szCs w:val="22"/>
        </w:rPr>
        <w:t>;</w:t>
      </w:r>
      <w:r w:rsidR="00E264A0" w:rsidRPr="00FA68C9">
        <w:rPr>
          <w:szCs w:val="22"/>
        </w:rPr>
        <w:t xml:space="preserve"> </w:t>
      </w:r>
      <w:r w:rsidR="005B1F77">
        <w:rPr>
          <w:szCs w:val="22"/>
        </w:rPr>
        <w:t xml:space="preserve">all </w:t>
      </w:r>
      <w:r w:rsidR="00E264A0" w:rsidRPr="00FA68C9">
        <w:rPr>
          <w:szCs w:val="22"/>
        </w:rPr>
        <w:t xml:space="preserve">comments and oppositions </w:t>
      </w:r>
      <w:r w:rsidR="005B1F77">
        <w:rPr>
          <w:szCs w:val="22"/>
        </w:rPr>
        <w:t>responsive to</w:t>
      </w:r>
      <w:r w:rsidR="00E264A0" w:rsidRPr="00FA68C9">
        <w:rPr>
          <w:szCs w:val="22"/>
        </w:rPr>
        <w:t xml:space="preserve"> </w:t>
      </w:r>
      <w:r w:rsidR="0012653F">
        <w:rPr>
          <w:szCs w:val="22"/>
        </w:rPr>
        <w:t xml:space="preserve">such </w:t>
      </w:r>
      <w:r w:rsidR="00E264A0" w:rsidRPr="00FA68C9">
        <w:rPr>
          <w:szCs w:val="22"/>
        </w:rPr>
        <w:t>petitions</w:t>
      </w:r>
      <w:r w:rsidR="00C42ABA">
        <w:rPr>
          <w:szCs w:val="22"/>
        </w:rPr>
        <w:t>;</w:t>
      </w:r>
      <w:r w:rsidR="00CE7B46" w:rsidRPr="00FA68C9">
        <w:rPr>
          <w:szCs w:val="22"/>
        </w:rPr>
        <w:t xml:space="preserve"> </w:t>
      </w:r>
      <w:r w:rsidR="007F68B7">
        <w:rPr>
          <w:szCs w:val="22"/>
        </w:rPr>
        <w:t xml:space="preserve">and all replies to comments or oppositions </w:t>
      </w:r>
      <w:r w:rsidR="00FD7363">
        <w:rPr>
          <w:szCs w:val="22"/>
        </w:rPr>
        <w:t>be</w:t>
      </w:r>
      <w:r w:rsidR="0012653F">
        <w:rPr>
          <w:szCs w:val="22"/>
        </w:rPr>
        <w:t xml:space="preserve"> filed</w:t>
      </w:r>
      <w:r w:rsidR="00FD7363">
        <w:rPr>
          <w:szCs w:val="22"/>
        </w:rPr>
        <w:t xml:space="preserve"> electronically</w:t>
      </w:r>
      <w:r w:rsidR="005B1F77">
        <w:rPr>
          <w:szCs w:val="22"/>
        </w:rPr>
        <w:t>.</w:t>
      </w:r>
      <w:r w:rsidR="005B1F77">
        <w:rPr>
          <w:rStyle w:val="FootnoteReference"/>
          <w:szCs w:val="22"/>
        </w:rPr>
        <w:footnoteReference w:id="2"/>
      </w:r>
      <w:r w:rsidR="005B1F77">
        <w:rPr>
          <w:szCs w:val="22"/>
        </w:rPr>
        <w:t xml:space="preserve">  </w:t>
      </w:r>
      <w:r w:rsidR="0012653F">
        <w:rPr>
          <w:szCs w:val="22"/>
        </w:rPr>
        <w:t>These electronic filing procedures</w:t>
      </w:r>
      <w:r w:rsidR="00C80A77">
        <w:rPr>
          <w:szCs w:val="22"/>
        </w:rPr>
        <w:t xml:space="preserve">, established pursuant to the </w:t>
      </w:r>
      <w:r w:rsidR="00C80A77" w:rsidRPr="00FA68C9">
        <w:rPr>
          <w:i/>
          <w:szCs w:val="22"/>
        </w:rPr>
        <w:t>C</w:t>
      </w:r>
      <w:r w:rsidR="00C80A77">
        <w:rPr>
          <w:i/>
          <w:szCs w:val="22"/>
        </w:rPr>
        <w:t>losed C</w:t>
      </w:r>
      <w:r w:rsidR="00C80A77" w:rsidRPr="00FA68C9">
        <w:rPr>
          <w:i/>
          <w:szCs w:val="22"/>
        </w:rPr>
        <w:t xml:space="preserve">aptioning </w:t>
      </w:r>
      <w:r w:rsidR="00C80A77">
        <w:rPr>
          <w:i/>
          <w:szCs w:val="22"/>
        </w:rPr>
        <w:t xml:space="preserve">Quality </w:t>
      </w:r>
      <w:r w:rsidR="00C80A77" w:rsidRPr="00FA68C9">
        <w:rPr>
          <w:i/>
          <w:szCs w:val="22"/>
        </w:rPr>
        <w:t>Report and Order</w:t>
      </w:r>
      <w:r w:rsidR="00C80A77" w:rsidRPr="00DB726A">
        <w:rPr>
          <w:szCs w:val="22"/>
        </w:rPr>
        <w:t>,</w:t>
      </w:r>
      <w:r w:rsidR="0012653F" w:rsidRPr="000A1540">
        <w:rPr>
          <w:szCs w:val="22"/>
        </w:rPr>
        <w:t xml:space="preserve"> will take effect on April 30, 201</w:t>
      </w:r>
      <w:r w:rsidR="00860F58">
        <w:rPr>
          <w:szCs w:val="22"/>
        </w:rPr>
        <w:t>4</w:t>
      </w:r>
      <w:r w:rsidR="0012653F" w:rsidRPr="000A1540">
        <w:rPr>
          <w:szCs w:val="22"/>
        </w:rPr>
        <w:t>.</w:t>
      </w:r>
      <w:r w:rsidR="0012653F" w:rsidRPr="000A1540">
        <w:rPr>
          <w:rStyle w:val="FootnoteReference"/>
          <w:szCs w:val="22"/>
        </w:rPr>
        <w:footnoteReference w:id="3"/>
      </w:r>
      <w:r w:rsidR="0012653F" w:rsidRPr="000A1540">
        <w:rPr>
          <w:szCs w:val="22"/>
        </w:rPr>
        <w:t xml:space="preserve">  Prior to </w:t>
      </w:r>
      <w:r w:rsidR="00965567" w:rsidRPr="000A1540">
        <w:rPr>
          <w:szCs w:val="22"/>
        </w:rPr>
        <w:t>that date</w:t>
      </w:r>
      <w:r w:rsidR="0012653F" w:rsidRPr="000A1540">
        <w:rPr>
          <w:szCs w:val="22"/>
        </w:rPr>
        <w:t>, all petitioners as well as parties filing comments and o</w:t>
      </w:r>
      <w:r w:rsidR="0012653F">
        <w:rPr>
          <w:szCs w:val="22"/>
        </w:rPr>
        <w:t xml:space="preserve">ppositions must continue to use paper filing procedures. </w:t>
      </w:r>
    </w:p>
    <w:p w:rsidR="00602C24" w:rsidRPr="00FA68C9" w:rsidRDefault="00B7718E" w:rsidP="00353B52">
      <w:pPr>
        <w:spacing w:after="120"/>
        <w:ind w:firstLine="720"/>
        <w:rPr>
          <w:szCs w:val="22"/>
        </w:rPr>
      </w:pPr>
      <w:r w:rsidRPr="00B7718E">
        <w:rPr>
          <w:i/>
          <w:szCs w:val="22"/>
        </w:rPr>
        <w:t>Exemption Petitions.</w:t>
      </w:r>
      <w:r>
        <w:rPr>
          <w:szCs w:val="22"/>
        </w:rPr>
        <w:t xml:space="preserve">  </w:t>
      </w:r>
      <w:r w:rsidR="00767D84">
        <w:rPr>
          <w:szCs w:val="22"/>
        </w:rPr>
        <w:t>The Commission</w:t>
      </w:r>
      <w:r w:rsidR="008566EC">
        <w:rPr>
          <w:szCs w:val="22"/>
        </w:rPr>
        <w:t>’s</w:t>
      </w:r>
      <w:r w:rsidR="00767D84">
        <w:rPr>
          <w:szCs w:val="22"/>
        </w:rPr>
        <w:t xml:space="preserve"> rule</w:t>
      </w:r>
      <w:r w:rsidR="008566EC">
        <w:rPr>
          <w:szCs w:val="22"/>
        </w:rPr>
        <w:t>s</w:t>
      </w:r>
      <w:r w:rsidR="00767D84">
        <w:rPr>
          <w:szCs w:val="22"/>
        </w:rPr>
        <w:t xml:space="preserve"> provide that </w:t>
      </w:r>
      <w:r w:rsidR="000B5994">
        <w:rPr>
          <w:szCs w:val="22"/>
        </w:rPr>
        <w:t>a video programming provider, video programming producer or video programming owner may petition the Commission for a full or partial exemption from the closed captioning requirements</w:t>
      </w:r>
      <w:r w:rsidR="00767D84">
        <w:rPr>
          <w:szCs w:val="22"/>
        </w:rPr>
        <w:t xml:space="preserve"> for television programming.</w:t>
      </w:r>
      <w:r w:rsidR="000B5994">
        <w:rPr>
          <w:rStyle w:val="FootnoteReference"/>
          <w:szCs w:val="22"/>
        </w:rPr>
        <w:footnoteReference w:id="4"/>
      </w:r>
      <w:r w:rsidR="00767D84">
        <w:rPr>
          <w:szCs w:val="22"/>
        </w:rPr>
        <w:t xml:space="preserve">  A </w:t>
      </w:r>
      <w:r w:rsidR="00602C24" w:rsidRPr="00FA68C9">
        <w:rPr>
          <w:szCs w:val="22"/>
        </w:rPr>
        <w:t xml:space="preserve">petition for exemption </w:t>
      </w:r>
      <w:r w:rsidR="000B5994">
        <w:rPr>
          <w:szCs w:val="22"/>
        </w:rPr>
        <w:t xml:space="preserve">must </w:t>
      </w:r>
      <w:r w:rsidR="00892D38">
        <w:rPr>
          <w:szCs w:val="22"/>
        </w:rPr>
        <w:t xml:space="preserve">provide </w:t>
      </w:r>
      <w:r w:rsidR="00602C24" w:rsidRPr="00FA68C9">
        <w:rPr>
          <w:szCs w:val="22"/>
        </w:rPr>
        <w:t xml:space="preserve">sufficient evidence to demonstrate that compliance with the </w:t>
      </w:r>
      <w:r w:rsidR="009336D9">
        <w:rPr>
          <w:szCs w:val="22"/>
        </w:rPr>
        <w:t xml:space="preserve">closed captioning </w:t>
      </w:r>
      <w:r w:rsidR="00602C24" w:rsidRPr="00FA68C9">
        <w:rPr>
          <w:szCs w:val="22"/>
        </w:rPr>
        <w:t>requirements would be economically burdensome (</w:t>
      </w:r>
      <w:r w:rsidR="00A42F8D" w:rsidRPr="00A875E5">
        <w:rPr>
          <w:i/>
          <w:szCs w:val="22"/>
        </w:rPr>
        <w:t>i.e.,</w:t>
      </w:r>
      <w:r w:rsidR="00A42F8D">
        <w:rPr>
          <w:szCs w:val="22"/>
        </w:rPr>
        <w:t xml:space="preserve"> impose </w:t>
      </w:r>
      <w:r w:rsidR="00602C24" w:rsidRPr="00FA68C9">
        <w:rPr>
          <w:szCs w:val="22"/>
        </w:rPr>
        <w:t>a “significant difficulty or expense”)</w:t>
      </w:r>
      <w:r w:rsidR="00A42F8D">
        <w:rPr>
          <w:szCs w:val="22"/>
        </w:rPr>
        <w:t>,</w:t>
      </w:r>
      <w:r w:rsidR="00602C24" w:rsidRPr="00FA68C9">
        <w:rPr>
          <w:szCs w:val="22"/>
        </w:rPr>
        <w:t xml:space="preserve"> as </w:t>
      </w:r>
      <w:r w:rsidR="00602C24" w:rsidRPr="00FA68C9">
        <w:rPr>
          <w:szCs w:val="22"/>
        </w:rPr>
        <w:lastRenderedPageBreak/>
        <w:t>determined by the Commission</w:t>
      </w:r>
      <w:r w:rsidR="000B5994">
        <w:rPr>
          <w:szCs w:val="22"/>
        </w:rPr>
        <w:t>.</w:t>
      </w:r>
      <w:r w:rsidR="000B5994">
        <w:rPr>
          <w:rStyle w:val="FootnoteReference"/>
          <w:szCs w:val="22"/>
        </w:rPr>
        <w:footnoteReference w:id="5"/>
      </w:r>
      <w:r w:rsidR="00602C24" w:rsidRPr="00FA68C9">
        <w:rPr>
          <w:szCs w:val="22"/>
        </w:rPr>
        <w:t xml:space="preserve"> </w:t>
      </w:r>
      <w:r w:rsidR="00A42F8D">
        <w:rPr>
          <w:szCs w:val="22"/>
        </w:rPr>
        <w:t xml:space="preserve"> </w:t>
      </w:r>
      <w:r w:rsidR="00892D38">
        <w:rPr>
          <w:szCs w:val="22"/>
        </w:rPr>
        <w:t xml:space="preserve">The facts and information provided in a </w:t>
      </w:r>
      <w:r w:rsidR="008566EC">
        <w:rPr>
          <w:szCs w:val="22"/>
        </w:rPr>
        <w:t>p</w:t>
      </w:r>
      <w:r w:rsidR="00637388">
        <w:rPr>
          <w:szCs w:val="22"/>
        </w:rPr>
        <w:t>etition for exemption must</w:t>
      </w:r>
      <w:r w:rsidR="00892D38">
        <w:rPr>
          <w:szCs w:val="22"/>
        </w:rPr>
        <w:t xml:space="preserve"> be supported by an affidavit</w:t>
      </w:r>
      <w:r w:rsidR="00892D38">
        <w:rPr>
          <w:rStyle w:val="FootnoteReference"/>
          <w:szCs w:val="22"/>
        </w:rPr>
        <w:footnoteReference w:id="6"/>
      </w:r>
      <w:r w:rsidR="00892D38">
        <w:rPr>
          <w:szCs w:val="22"/>
        </w:rPr>
        <w:t xml:space="preserve"> and </w:t>
      </w:r>
      <w:r w:rsidR="007F68B7">
        <w:rPr>
          <w:szCs w:val="22"/>
        </w:rPr>
        <w:t>address</w:t>
      </w:r>
      <w:r w:rsidR="00637388">
        <w:rPr>
          <w:szCs w:val="22"/>
        </w:rPr>
        <w:t xml:space="preserve"> the following</w:t>
      </w:r>
      <w:r w:rsidR="00755EA8">
        <w:rPr>
          <w:szCs w:val="22"/>
        </w:rPr>
        <w:t xml:space="preserve"> four</w:t>
      </w:r>
      <w:r w:rsidR="00602C24" w:rsidRPr="00FA68C9">
        <w:rPr>
          <w:szCs w:val="22"/>
        </w:rPr>
        <w:t xml:space="preserve"> factors</w:t>
      </w:r>
      <w:r w:rsidR="00637388">
        <w:rPr>
          <w:szCs w:val="22"/>
        </w:rPr>
        <w:t xml:space="preserve"> for the Commission’s consideration</w:t>
      </w:r>
      <w:r w:rsidR="00602C24" w:rsidRPr="00FA68C9">
        <w:rPr>
          <w:szCs w:val="22"/>
        </w:rPr>
        <w:t xml:space="preserve">: </w:t>
      </w:r>
    </w:p>
    <w:p w:rsidR="00583771" w:rsidRPr="00FA68C9" w:rsidRDefault="00583771" w:rsidP="00353B52">
      <w:pPr>
        <w:numPr>
          <w:ilvl w:val="0"/>
          <w:numId w:val="17"/>
        </w:numPr>
        <w:rPr>
          <w:szCs w:val="22"/>
        </w:rPr>
      </w:pPr>
      <w:r w:rsidRPr="00FA68C9">
        <w:rPr>
          <w:szCs w:val="22"/>
        </w:rPr>
        <w:t>The nature and cost of the closed captions for the programming;</w:t>
      </w:r>
    </w:p>
    <w:p w:rsidR="00583771" w:rsidRPr="00FA68C9" w:rsidRDefault="00583771" w:rsidP="00353B52">
      <w:pPr>
        <w:numPr>
          <w:ilvl w:val="0"/>
          <w:numId w:val="17"/>
        </w:numPr>
        <w:rPr>
          <w:szCs w:val="22"/>
        </w:rPr>
      </w:pPr>
      <w:r w:rsidRPr="00FA68C9">
        <w:rPr>
          <w:szCs w:val="22"/>
        </w:rPr>
        <w:t xml:space="preserve">The impact </w:t>
      </w:r>
      <w:r w:rsidR="00602C24" w:rsidRPr="00FA68C9">
        <w:rPr>
          <w:szCs w:val="22"/>
        </w:rPr>
        <w:t xml:space="preserve">on </w:t>
      </w:r>
      <w:r w:rsidRPr="00FA68C9">
        <w:rPr>
          <w:szCs w:val="22"/>
        </w:rPr>
        <w:t xml:space="preserve">the operation of the provider or </w:t>
      </w:r>
      <w:r w:rsidR="00E52C35">
        <w:rPr>
          <w:szCs w:val="22"/>
        </w:rPr>
        <w:t xml:space="preserve">program </w:t>
      </w:r>
      <w:r w:rsidRPr="00FA68C9">
        <w:rPr>
          <w:szCs w:val="22"/>
        </w:rPr>
        <w:t>owner;</w:t>
      </w:r>
    </w:p>
    <w:p w:rsidR="00583771" w:rsidRPr="00FA68C9" w:rsidRDefault="00583771" w:rsidP="00353B52">
      <w:pPr>
        <w:numPr>
          <w:ilvl w:val="0"/>
          <w:numId w:val="17"/>
        </w:numPr>
        <w:rPr>
          <w:szCs w:val="22"/>
        </w:rPr>
      </w:pPr>
      <w:r w:rsidRPr="00FA68C9">
        <w:rPr>
          <w:szCs w:val="22"/>
        </w:rPr>
        <w:t>The financial resources of the provider or</w:t>
      </w:r>
      <w:r w:rsidR="00E52C35">
        <w:rPr>
          <w:szCs w:val="22"/>
        </w:rPr>
        <w:t xml:space="preserve"> program </w:t>
      </w:r>
      <w:r w:rsidRPr="00FA68C9">
        <w:rPr>
          <w:szCs w:val="22"/>
        </w:rPr>
        <w:t xml:space="preserve">owner; and </w:t>
      </w:r>
    </w:p>
    <w:p w:rsidR="00C84575" w:rsidRPr="00755EA8" w:rsidRDefault="00583771" w:rsidP="00353B52">
      <w:pPr>
        <w:numPr>
          <w:ilvl w:val="0"/>
          <w:numId w:val="17"/>
        </w:numPr>
        <w:spacing w:after="120"/>
        <w:rPr>
          <w:szCs w:val="22"/>
        </w:rPr>
      </w:pPr>
      <w:r w:rsidRPr="00755EA8">
        <w:rPr>
          <w:szCs w:val="22"/>
        </w:rPr>
        <w:t xml:space="preserve">The type of operations of the provider or </w:t>
      </w:r>
      <w:r w:rsidR="002F2743" w:rsidRPr="00755EA8">
        <w:rPr>
          <w:szCs w:val="22"/>
        </w:rPr>
        <w:t xml:space="preserve">program </w:t>
      </w:r>
      <w:r w:rsidRPr="00755EA8">
        <w:rPr>
          <w:szCs w:val="22"/>
        </w:rPr>
        <w:t>owner.</w:t>
      </w:r>
      <w:r w:rsidR="00595001" w:rsidRPr="00FA68C9">
        <w:rPr>
          <w:rStyle w:val="FootnoteReference"/>
          <w:szCs w:val="22"/>
        </w:rPr>
        <w:footnoteReference w:id="7"/>
      </w:r>
    </w:p>
    <w:p w:rsidR="001A57B9" w:rsidRPr="00FA68C9" w:rsidRDefault="001A57B9" w:rsidP="00755EA8">
      <w:pPr>
        <w:spacing w:after="120"/>
        <w:rPr>
          <w:szCs w:val="22"/>
        </w:rPr>
      </w:pPr>
      <w:r w:rsidRPr="00FA68C9">
        <w:rPr>
          <w:szCs w:val="22"/>
        </w:rPr>
        <w:tab/>
      </w:r>
      <w:r w:rsidR="0055182C">
        <w:rPr>
          <w:szCs w:val="22"/>
        </w:rPr>
        <w:t>As of April 30, 2014, a</w:t>
      </w:r>
      <w:r w:rsidR="00C84575" w:rsidRPr="00FA68C9">
        <w:rPr>
          <w:szCs w:val="22"/>
        </w:rPr>
        <w:t>ll p</w:t>
      </w:r>
      <w:r w:rsidRPr="00FA68C9">
        <w:rPr>
          <w:szCs w:val="22"/>
        </w:rPr>
        <w:t xml:space="preserve">etitions </w:t>
      </w:r>
      <w:r w:rsidR="00F76FD2">
        <w:rPr>
          <w:szCs w:val="22"/>
        </w:rPr>
        <w:t>for exemption from the</w:t>
      </w:r>
      <w:r w:rsidR="00C84575" w:rsidRPr="00FA68C9">
        <w:rPr>
          <w:szCs w:val="22"/>
        </w:rPr>
        <w:t xml:space="preserve"> </w:t>
      </w:r>
      <w:r w:rsidR="00934FAA">
        <w:rPr>
          <w:szCs w:val="22"/>
        </w:rPr>
        <w:t xml:space="preserve">television </w:t>
      </w:r>
      <w:r w:rsidR="009336D9">
        <w:rPr>
          <w:szCs w:val="22"/>
        </w:rPr>
        <w:t xml:space="preserve">closed </w:t>
      </w:r>
      <w:r w:rsidR="00C84575" w:rsidRPr="00FA68C9">
        <w:rPr>
          <w:szCs w:val="22"/>
        </w:rPr>
        <w:t>captioning rules</w:t>
      </w:r>
      <w:r w:rsidR="00A12703">
        <w:rPr>
          <w:szCs w:val="22"/>
        </w:rPr>
        <w:t xml:space="preserve"> </w:t>
      </w:r>
      <w:r w:rsidR="00934FAA">
        <w:rPr>
          <w:szCs w:val="22"/>
        </w:rPr>
        <w:t xml:space="preserve">(together with documentation supporting such petitions) </w:t>
      </w:r>
      <w:r w:rsidRPr="00FA68C9">
        <w:rPr>
          <w:szCs w:val="22"/>
        </w:rPr>
        <w:t>must be filed electronically</w:t>
      </w:r>
      <w:r w:rsidR="00595001" w:rsidRPr="00FA68C9">
        <w:rPr>
          <w:rStyle w:val="FootnoteReference"/>
          <w:szCs w:val="22"/>
        </w:rPr>
        <w:footnoteReference w:id="8"/>
      </w:r>
      <w:r w:rsidR="005C2A68" w:rsidRPr="00FA68C9">
        <w:rPr>
          <w:szCs w:val="22"/>
        </w:rPr>
        <w:t xml:space="preserve"> </w:t>
      </w:r>
      <w:r w:rsidR="00595001" w:rsidRPr="00FA68C9">
        <w:rPr>
          <w:szCs w:val="22"/>
        </w:rPr>
        <w:t>by sending the petition</w:t>
      </w:r>
      <w:r w:rsidRPr="00FA68C9">
        <w:rPr>
          <w:szCs w:val="22"/>
        </w:rPr>
        <w:t xml:space="preserve"> </w:t>
      </w:r>
      <w:r w:rsidR="00767D84">
        <w:rPr>
          <w:szCs w:val="22"/>
        </w:rPr>
        <w:t xml:space="preserve">via </w:t>
      </w:r>
      <w:r w:rsidRPr="00FA68C9">
        <w:rPr>
          <w:szCs w:val="22"/>
        </w:rPr>
        <w:t xml:space="preserve">e-mail to </w:t>
      </w:r>
      <w:hyperlink r:id="rId8" w:history="1">
        <w:r w:rsidRPr="00FA68C9">
          <w:rPr>
            <w:rStyle w:val="Hyperlink"/>
            <w:szCs w:val="22"/>
          </w:rPr>
          <w:t>captioningexemption@fcc.gov</w:t>
        </w:r>
      </w:hyperlink>
      <w:r w:rsidRPr="00FA68C9">
        <w:rPr>
          <w:szCs w:val="22"/>
        </w:rPr>
        <w:t>.</w:t>
      </w:r>
      <w:r w:rsidR="00384CBA">
        <w:rPr>
          <w:rStyle w:val="FootnoteReference"/>
          <w:szCs w:val="22"/>
        </w:rPr>
        <w:footnoteReference w:id="9"/>
      </w:r>
      <w:r w:rsidRPr="00FA68C9">
        <w:rPr>
          <w:szCs w:val="22"/>
        </w:rPr>
        <w:t xml:space="preserve">  </w:t>
      </w:r>
      <w:r w:rsidR="00C84575" w:rsidRPr="00FA68C9">
        <w:rPr>
          <w:szCs w:val="22"/>
        </w:rPr>
        <w:t xml:space="preserve">Upon </w:t>
      </w:r>
      <w:r w:rsidRPr="00FA68C9">
        <w:rPr>
          <w:szCs w:val="22"/>
        </w:rPr>
        <w:t xml:space="preserve">receipt of </w:t>
      </w:r>
      <w:r w:rsidR="00EB64DA" w:rsidRPr="00FA68C9">
        <w:rPr>
          <w:szCs w:val="22"/>
        </w:rPr>
        <w:t>a petition</w:t>
      </w:r>
      <w:r w:rsidR="00C84575" w:rsidRPr="00FA68C9">
        <w:rPr>
          <w:szCs w:val="22"/>
        </w:rPr>
        <w:t xml:space="preserve">, the Commission </w:t>
      </w:r>
      <w:r w:rsidRPr="00FA68C9">
        <w:rPr>
          <w:szCs w:val="22"/>
        </w:rPr>
        <w:t xml:space="preserve">will </w:t>
      </w:r>
      <w:r w:rsidR="00C84575" w:rsidRPr="00FA68C9">
        <w:rPr>
          <w:szCs w:val="22"/>
        </w:rPr>
        <w:t xml:space="preserve">send an </w:t>
      </w:r>
      <w:r w:rsidRPr="00FA68C9">
        <w:rPr>
          <w:szCs w:val="22"/>
        </w:rPr>
        <w:t>acknowledge</w:t>
      </w:r>
      <w:r w:rsidR="00C84575" w:rsidRPr="00FA68C9">
        <w:rPr>
          <w:szCs w:val="22"/>
        </w:rPr>
        <w:t>ment</w:t>
      </w:r>
      <w:r w:rsidRPr="00FA68C9">
        <w:rPr>
          <w:szCs w:val="22"/>
        </w:rPr>
        <w:t xml:space="preserve"> </w:t>
      </w:r>
      <w:r w:rsidR="00C84575" w:rsidRPr="00FA68C9">
        <w:rPr>
          <w:szCs w:val="22"/>
        </w:rPr>
        <w:t xml:space="preserve">to the petitioner </w:t>
      </w:r>
      <w:r w:rsidRPr="00FA68C9">
        <w:rPr>
          <w:szCs w:val="22"/>
        </w:rPr>
        <w:t>by e</w:t>
      </w:r>
      <w:r w:rsidR="00C84575" w:rsidRPr="00FA68C9">
        <w:rPr>
          <w:szCs w:val="22"/>
        </w:rPr>
        <w:t>-</w:t>
      </w:r>
      <w:r w:rsidRPr="00FA68C9">
        <w:rPr>
          <w:szCs w:val="22"/>
        </w:rPr>
        <w:t xml:space="preserve">mail.  </w:t>
      </w:r>
      <w:r w:rsidR="00061EAA" w:rsidRPr="00FA68C9">
        <w:rPr>
          <w:szCs w:val="22"/>
        </w:rPr>
        <w:t xml:space="preserve">The Commission will </w:t>
      </w:r>
      <w:r w:rsidR="00FF00DD" w:rsidRPr="00FA68C9">
        <w:rPr>
          <w:szCs w:val="22"/>
        </w:rPr>
        <w:t xml:space="preserve">also </w:t>
      </w:r>
      <w:r w:rsidR="00061EAA" w:rsidRPr="00FA68C9">
        <w:rPr>
          <w:szCs w:val="22"/>
        </w:rPr>
        <w:t>assign</w:t>
      </w:r>
      <w:r w:rsidRPr="00FA68C9">
        <w:rPr>
          <w:szCs w:val="22"/>
        </w:rPr>
        <w:t xml:space="preserve"> a case identifier number (</w:t>
      </w:r>
      <w:r w:rsidR="00345E55">
        <w:rPr>
          <w:szCs w:val="22"/>
        </w:rPr>
        <w:t>for example,</w:t>
      </w:r>
      <w:r w:rsidR="00D037FC">
        <w:rPr>
          <w:szCs w:val="22"/>
        </w:rPr>
        <w:t xml:space="preserve"> </w:t>
      </w:r>
      <w:r w:rsidR="00345E55">
        <w:rPr>
          <w:szCs w:val="22"/>
        </w:rPr>
        <w:t>“</w:t>
      </w:r>
      <w:r w:rsidRPr="002D3433">
        <w:rPr>
          <w:szCs w:val="22"/>
        </w:rPr>
        <w:t>CGB-CC-2345</w:t>
      </w:r>
      <w:r w:rsidR="00345E55">
        <w:rPr>
          <w:szCs w:val="22"/>
        </w:rPr>
        <w:t>”</w:t>
      </w:r>
      <w:r w:rsidRPr="00FA68C9">
        <w:rPr>
          <w:szCs w:val="22"/>
        </w:rPr>
        <w:t>)</w:t>
      </w:r>
      <w:r w:rsidR="00061EAA" w:rsidRPr="00FA68C9">
        <w:rPr>
          <w:szCs w:val="22"/>
        </w:rPr>
        <w:t xml:space="preserve"> to the petition.</w:t>
      </w:r>
      <w:r w:rsidRPr="00FA68C9">
        <w:rPr>
          <w:szCs w:val="22"/>
        </w:rPr>
        <w:t xml:space="preserve">  This case identifier number and the reference to “CG Docket No. </w:t>
      </w:r>
      <w:r w:rsidR="00F76FD2">
        <w:rPr>
          <w:szCs w:val="22"/>
        </w:rPr>
        <w:t>06</w:t>
      </w:r>
      <w:r w:rsidR="007E43BB" w:rsidRPr="00FA68C9">
        <w:rPr>
          <w:szCs w:val="22"/>
        </w:rPr>
        <w:t>-18</w:t>
      </w:r>
      <w:r w:rsidR="00F76FD2">
        <w:rPr>
          <w:szCs w:val="22"/>
        </w:rPr>
        <w:t>1</w:t>
      </w:r>
      <w:r w:rsidRPr="00FA68C9">
        <w:rPr>
          <w:szCs w:val="22"/>
        </w:rPr>
        <w:t xml:space="preserve">” must be included on all correspondence with the Commission regarding </w:t>
      </w:r>
      <w:r w:rsidR="00C42ABA">
        <w:rPr>
          <w:szCs w:val="22"/>
        </w:rPr>
        <w:t>the</w:t>
      </w:r>
      <w:r w:rsidRPr="00FA68C9">
        <w:rPr>
          <w:szCs w:val="22"/>
        </w:rPr>
        <w:t xml:space="preserve"> petition, including any supplemental information to support the petition and subsequent pleadings in response to comments on </w:t>
      </w:r>
      <w:r w:rsidR="002513BF" w:rsidRPr="00FA68C9">
        <w:rPr>
          <w:szCs w:val="22"/>
        </w:rPr>
        <w:t xml:space="preserve">or oppositions to </w:t>
      </w:r>
      <w:r w:rsidRPr="00FA68C9">
        <w:rPr>
          <w:szCs w:val="22"/>
        </w:rPr>
        <w:t>the petition.</w:t>
      </w:r>
    </w:p>
    <w:p w:rsidR="009C2EF3" w:rsidRDefault="001A57B9" w:rsidP="00755EA8">
      <w:pPr>
        <w:spacing w:after="120"/>
        <w:rPr>
          <w:szCs w:val="22"/>
        </w:rPr>
      </w:pPr>
      <w:r w:rsidRPr="00FA68C9">
        <w:rPr>
          <w:szCs w:val="22"/>
        </w:rPr>
        <w:tab/>
      </w:r>
      <w:r w:rsidR="00061EAA" w:rsidRPr="00FA68C9">
        <w:rPr>
          <w:szCs w:val="22"/>
        </w:rPr>
        <w:t xml:space="preserve">Once the petitioner provides the required information </w:t>
      </w:r>
      <w:r w:rsidR="00FF00DD" w:rsidRPr="00FA68C9">
        <w:rPr>
          <w:szCs w:val="22"/>
        </w:rPr>
        <w:t xml:space="preserve">and documentation </w:t>
      </w:r>
      <w:r w:rsidR="00061EAA" w:rsidRPr="00FA68C9">
        <w:rPr>
          <w:szCs w:val="22"/>
        </w:rPr>
        <w:t xml:space="preserve">to the Commission, the petition will be placed on public notice, pursuant to the Commission’s rules, to permit interested parties to file comments </w:t>
      </w:r>
      <w:r w:rsidR="00FF00DD" w:rsidRPr="00FA68C9">
        <w:rPr>
          <w:szCs w:val="22"/>
        </w:rPr>
        <w:t xml:space="preserve">on </w:t>
      </w:r>
      <w:r w:rsidR="00061EAA" w:rsidRPr="00FA68C9">
        <w:rPr>
          <w:szCs w:val="22"/>
        </w:rPr>
        <w:t>or oppositions to the petition.</w:t>
      </w:r>
      <w:r w:rsidR="00061EAA" w:rsidRPr="00FA68C9">
        <w:rPr>
          <w:rStyle w:val="FootnoteReference"/>
          <w:szCs w:val="22"/>
        </w:rPr>
        <w:footnoteReference w:id="10"/>
      </w:r>
      <w:r w:rsidR="00061EAA" w:rsidRPr="00FA68C9">
        <w:rPr>
          <w:szCs w:val="22"/>
        </w:rPr>
        <w:t xml:space="preserve">  </w:t>
      </w:r>
      <w:r w:rsidR="00FF00DD" w:rsidRPr="00FA68C9">
        <w:rPr>
          <w:szCs w:val="22"/>
        </w:rPr>
        <w:t>The Commission will make the petition</w:t>
      </w:r>
      <w:r w:rsidRPr="00FA68C9">
        <w:rPr>
          <w:szCs w:val="22"/>
        </w:rPr>
        <w:t xml:space="preserve">, as well as any supporting information </w:t>
      </w:r>
      <w:r w:rsidR="00FF00DD" w:rsidRPr="00FA68C9">
        <w:rPr>
          <w:szCs w:val="22"/>
        </w:rPr>
        <w:t xml:space="preserve">and documentation </w:t>
      </w:r>
      <w:r w:rsidRPr="00FA68C9">
        <w:rPr>
          <w:szCs w:val="22"/>
        </w:rPr>
        <w:t xml:space="preserve">provided, available for public inspection in the Commission’s Reference Information Center and </w:t>
      </w:r>
      <w:r w:rsidR="00FF00DD" w:rsidRPr="00FA68C9">
        <w:rPr>
          <w:szCs w:val="22"/>
        </w:rPr>
        <w:t xml:space="preserve">through </w:t>
      </w:r>
      <w:r w:rsidRPr="00FA68C9">
        <w:rPr>
          <w:szCs w:val="22"/>
        </w:rPr>
        <w:t xml:space="preserve">the Commission’s </w:t>
      </w:r>
      <w:r w:rsidR="00061EAA" w:rsidRPr="00FA68C9">
        <w:rPr>
          <w:szCs w:val="22"/>
        </w:rPr>
        <w:t xml:space="preserve">Electronic Comment Filing System (ECFS) </w:t>
      </w:r>
      <w:r w:rsidR="005C2A68" w:rsidRPr="00FA68C9">
        <w:rPr>
          <w:szCs w:val="22"/>
        </w:rPr>
        <w:t>at</w:t>
      </w:r>
      <w:r w:rsidR="007A7BFC" w:rsidRPr="00FA68C9">
        <w:rPr>
          <w:szCs w:val="22"/>
        </w:rPr>
        <w:t xml:space="preserve"> </w:t>
      </w:r>
      <w:hyperlink r:id="rId9" w:history="1">
        <w:r w:rsidR="007A7BFC" w:rsidRPr="00FA68C9">
          <w:rPr>
            <w:rStyle w:val="Hyperlink"/>
            <w:szCs w:val="22"/>
          </w:rPr>
          <w:t>http://apps.fcc.gov/ecfs/</w:t>
        </w:r>
      </w:hyperlink>
      <w:r w:rsidRPr="00FA68C9">
        <w:rPr>
          <w:szCs w:val="22"/>
        </w:rPr>
        <w:t>.</w:t>
      </w:r>
      <w:r w:rsidR="00C725EC">
        <w:rPr>
          <w:rStyle w:val="FootnoteReference"/>
          <w:szCs w:val="22"/>
        </w:rPr>
        <w:footnoteReference w:id="11"/>
      </w:r>
      <w:r w:rsidRPr="00FA68C9">
        <w:rPr>
          <w:szCs w:val="22"/>
        </w:rPr>
        <w:t xml:space="preserve">  As such, petitioners </w:t>
      </w:r>
      <w:r w:rsidR="00BA0B9B">
        <w:rPr>
          <w:szCs w:val="22"/>
        </w:rPr>
        <w:t>must</w:t>
      </w:r>
      <w:r w:rsidR="00BA0B9B" w:rsidRPr="00FA68C9">
        <w:rPr>
          <w:szCs w:val="22"/>
        </w:rPr>
        <w:t xml:space="preserve"> </w:t>
      </w:r>
      <w:r w:rsidRPr="00FA68C9">
        <w:rPr>
          <w:szCs w:val="22"/>
        </w:rPr>
        <w:t>redact (remove) social security numbers</w:t>
      </w:r>
      <w:r w:rsidR="00FD2608">
        <w:rPr>
          <w:szCs w:val="22"/>
        </w:rPr>
        <w:t xml:space="preserve"> </w:t>
      </w:r>
      <w:r w:rsidR="00FD2608">
        <w:lastRenderedPageBreak/>
        <w:t>(including portions such as the last four digits)</w:t>
      </w:r>
      <w:r w:rsidR="009C2EF3">
        <w:rPr>
          <w:szCs w:val="22"/>
        </w:rPr>
        <w:t>, employee identification numbers,</w:t>
      </w:r>
      <w:r w:rsidRPr="00FA68C9">
        <w:rPr>
          <w:szCs w:val="22"/>
        </w:rPr>
        <w:t xml:space="preserve"> </w:t>
      </w:r>
      <w:r w:rsidR="00FD2608">
        <w:t>bank account and routing numbers,</w:t>
      </w:r>
      <w:r w:rsidR="00FD2608" w:rsidRPr="00FA68C9">
        <w:rPr>
          <w:szCs w:val="22"/>
        </w:rPr>
        <w:t xml:space="preserve"> </w:t>
      </w:r>
      <w:r w:rsidRPr="00FA68C9">
        <w:rPr>
          <w:szCs w:val="22"/>
        </w:rPr>
        <w:t xml:space="preserve">and </w:t>
      </w:r>
      <w:r w:rsidR="009C2EF3">
        <w:rPr>
          <w:szCs w:val="22"/>
        </w:rPr>
        <w:t xml:space="preserve">any other </w:t>
      </w:r>
      <w:r w:rsidRPr="00FA68C9">
        <w:rPr>
          <w:szCs w:val="22"/>
        </w:rPr>
        <w:t>sensitive information from their submissions</w:t>
      </w:r>
      <w:r w:rsidR="00FD2608">
        <w:rPr>
          <w:szCs w:val="22"/>
        </w:rPr>
        <w:t xml:space="preserve"> </w:t>
      </w:r>
      <w:r w:rsidR="00FD2608">
        <w:t>that petitioners do not wish to have publicly available</w:t>
      </w:r>
      <w:r w:rsidRPr="00FA68C9">
        <w:rPr>
          <w:szCs w:val="22"/>
        </w:rPr>
        <w:t xml:space="preserve">.  </w:t>
      </w:r>
      <w:r w:rsidR="009C2EF3">
        <w:rPr>
          <w:szCs w:val="22"/>
        </w:rPr>
        <w:t xml:space="preserve">The Commission will not redact sensitive information from petitioners’ submissions and may reject petitions containing unredacted sensitive information.  </w:t>
      </w:r>
    </w:p>
    <w:p w:rsidR="00EF4063" w:rsidRPr="00EF4063" w:rsidRDefault="00345E55" w:rsidP="00933304">
      <w:pPr>
        <w:spacing w:after="120"/>
        <w:ind w:firstLine="720"/>
        <w:rPr>
          <w:szCs w:val="22"/>
        </w:rPr>
      </w:pPr>
      <w:r w:rsidRPr="00D037FC">
        <w:rPr>
          <w:i/>
          <w:szCs w:val="22"/>
        </w:rPr>
        <w:t>Confidential Treatment.</w:t>
      </w:r>
      <w:r>
        <w:rPr>
          <w:szCs w:val="22"/>
        </w:rPr>
        <w:t xml:space="preserve">  A p</w:t>
      </w:r>
      <w:r w:rsidR="001A57B9" w:rsidRPr="00FA68C9">
        <w:rPr>
          <w:szCs w:val="22"/>
        </w:rPr>
        <w:t xml:space="preserve">etitioner </w:t>
      </w:r>
      <w:r w:rsidR="00BA0B9B">
        <w:rPr>
          <w:szCs w:val="22"/>
        </w:rPr>
        <w:t xml:space="preserve">may </w:t>
      </w:r>
      <w:r w:rsidR="001A57B9" w:rsidRPr="00FA68C9">
        <w:rPr>
          <w:szCs w:val="22"/>
        </w:rPr>
        <w:t>request confidential treatment of any information contained in a petition</w:t>
      </w:r>
      <w:r w:rsidR="00BA0B9B">
        <w:rPr>
          <w:szCs w:val="22"/>
        </w:rPr>
        <w:t>.</w:t>
      </w:r>
      <w:r w:rsidR="00FB7D6C">
        <w:rPr>
          <w:rStyle w:val="FootnoteReference"/>
          <w:szCs w:val="22"/>
        </w:rPr>
        <w:footnoteReference w:id="12"/>
      </w:r>
      <w:r w:rsidR="00BA0B9B">
        <w:rPr>
          <w:szCs w:val="22"/>
        </w:rPr>
        <w:t xml:space="preserve">  </w:t>
      </w:r>
      <w:r>
        <w:rPr>
          <w:szCs w:val="22"/>
        </w:rPr>
        <w:t>A p</w:t>
      </w:r>
      <w:r w:rsidR="00BA0B9B">
        <w:rPr>
          <w:szCs w:val="22"/>
        </w:rPr>
        <w:t>etitioner</w:t>
      </w:r>
      <w:r w:rsidR="001A57B9" w:rsidRPr="00FA68C9">
        <w:rPr>
          <w:szCs w:val="22"/>
        </w:rPr>
        <w:t xml:space="preserve"> </w:t>
      </w:r>
      <w:r>
        <w:rPr>
          <w:szCs w:val="22"/>
        </w:rPr>
        <w:t xml:space="preserve">seeking </w:t>
      </w:r>
      <w:r w:rsidR="001A57B9" w:rsidRPr="00FA68C9">
        <w:rPr>
          <w:szCs w:val="22"/>
        </w:rPr>
        <w:t xml:space="preserve">such treatment </w:t>
      </w:r>
      <w:r>
        <w:rPr>
          <w:szCs w:val="22"/>
        </w:rPr>
        <w:t>for any information in a petition must</w:t>
      </w:r>
      <w:r w:rsidR="00CE00A3">
        <w:rPr>
          <w:szCs w:val="22"/>
        </w:rPr>
        <w:t xml:space="preserve"> submit via e-mail to </w:t>
      </w:r>
      <w:hyperlink r:id="rId10" w:history="1">
        <w:r w:rsidR="00A92A5D" w:rsidRPr="00CB438C">
          <w:rPr>
            <w:rStyle w:val="Hyperlink"/>
            <w:szCs w:val="22"/>
          </w:rPr>
          <w:t>captionexemption@fcc.gov</w:t>
        </w:r>
      </w:hyperlink>
      <w:r w:rsidR="009F413E">
        <w:rPr>
          <w:szCs w:val="22"/>
        </w:rPr>
        <w:t>,</w:t>
      </w:r>
      <w:r w:rsidR="00A92A5D">
        <w:rPr>
          <w:szCs w:val="22"/>
        </w:rPr>
        <w:t xml:space="preserve"> </w:t>
      </w:r>
      <w:r w:rsidR="009F413E">
        <w:rPr>
          <w:szCs w:val="22"/>
        </w:rPr>
        <w:t>a written request for confidential treatment and two versions of the petition:  (1) a confidential version that contains the full information regarding the petition; and (2) a public version that redacts any confidential information</w:t>
      </w:r>
      <w:r w:rsidR="003D0394">
        <w:rPr>
          <w:szCs w:val="22"/>
        </w:rPr>
        <w:t xml:space="preserve">.  </w:t>
      </w:r>
      <w:r w:rsidR="001A57B9" w:rsidRPr="00FA68C9">
        <w:rPr>
          <w:szCs w:val="22"/>
        </w:rPr>
        <w:t>The public version</w:t>
      </w:r>
      <w:r w:rsidR="005C2A68" w:rsidRPr="00FA68C9">
        <w:rPr>
          <w:szCs w:val="22"/>
        </w:rPr>
        <w:t xml:space="preserve"> of the petition and its supporting documentation</w:t>
      </w:r>
      <w:r w:rsidR="001A57B9" w:rsidRPr="00FA68C9">
        <w:rPr>
          <w:szCs w:val="22"/>
        </w:rPr>
        <w:t xml:space="preserve">, however, must contain sufficient </w:t>
      </w:r>
      <w:r w:rsidR="005C2A68" w:rsidRPr="00FA68C9">
        <w:rPr>
          <w:szCs w:val="22"/>
        </w:rPr>
        <w:t xml:space="preserve">information </w:t>
      </w:r>
      <w:r w:rsidR="001A57B9" w:rsidRPr="00FA68C9">
        <w:rPr>
          <w:szCs w:val="22"/>
        </w:rPr>
        <w:t>to support the petitioner’s claim that closed captioning would be economically burdensome</w:t>
      </w:r>
      <w:r w:rsidR="001A57B9" w:rsidRPr="00EF4063">
        <w:rPr>
          <w:szCs w:val="22"/>
        </w:rPr>
        <w:t>.</w:t>
      </w:r>
      <w:r w:rsidR="00EF4063" w:rsidRPr="00EF4063">
        <w:rPr>
          <w:szCs w:val="22"/>
        </w:rPr>
        <w:t xml:space="preserve">  </w:t>
      </w:r>
      <w:r w:rsidR="00EF4063" w:rsidRPr="00EF4063">
        <w:t>If the public version of the petition fails to contain sufficient information, the petition cannot be further processed and may be dismissed.</w:t>
      </w:r>
    </w:p>
    <w:p w:rsidR="004C150A" w:rsidRDefault="001A57B9" w:rsidP="00DA02A4">
      <w:pPr>
        <w:spacing w:after="120"/>
        <w:rPr>
          <w:szCs w:val="22"/>
        </w:rPr>
      </w:pPr>
      <w:r w:rsidRPr="00FA68C9">
        <w:rPr>
          <w:szCs w:val="22"/>
        </w:rPr>
        <w:tab/>
      </w:r>
      <w:r w:rsidR="00B7718E" w:rsidRPr="00B7718E">
        <w:rPr>
          <w:i/>
          <w:szCs w:val="22"/>
        </w:rPr>
        <w:t>Comments and Oppositions</w:t>
      </w:r>
      <w:r w:rsidR="00B7718E">
        <w:rPr>
          <w:szCs w:val="22"/>
        </w:rPr>
        <w:t xml:space="preserve">.  </w:t>
      </w:r>
      <w:r w:rsidR="004C150A" w:rsidRPr="00FA68C9">
        <w:rPr>
          <w:szCs w:val="22"/>
        </w:rPr>
        <w:t xml:space="preserve">Comments </w:t>
      </w:r>
      <w:r w:rsidR="00FF00DD" w:rsidRPr="00FA68C9">
        <w:rPr>
          <w:szCs w:val="22"/>
        </w:rPr>
        <w:t xml:space="preserve">on </w:t>
      </w:r>
      <w:r w:rsidR="004C150A" w:rsidRPr="00FA68C9">
        <w:rPr>
          <w:szCs w:val="22"/>
        </w:rPr>
        <w:t>and oppositions to the petition are due within 30 days from the date of the public notice.</w:t>
      </w:r>
      <w:r w:rsidR="00C36F3D">
        <w:rPr>
          <w:rStyle w:val="FootnoteReference"/>
          <w:szCs w:val="22"/>
        </w:rPr>
        <w:footnoteReference w:id="13"/>
      </w:r>
      <w:r w:rsidR="004C150A" w:rsidRPr="00FA68C9">
        <w:rPr>
          <w:szCs w:val="22"/>
        </w:rPr>
        <w:t xml:space="preserve">  </w:t>
      </w:r>
      <w:r w:rsidR="00934FAA">
        <w:rPr>
          <w:szCs w:val="22"/>
        </w:rPr>
        <w:t>As of April 30, 2014, a</w:t>
      </w:r>
      <w:r w:rsidR="004C150A" w:rsidRPr="00FA68C9">
        <w:rPr>
          <w:szCs w:val="22"/>
        </w:rPr>
        <w:t xml:space="preserve">ll comments and oppositions must </w:t>
      </w:r>
      <w:r w:rsidR="00C07219">
        <w:rPr>
          <w:szCs w:val="22"/>
        </w:rPr>
        <w:t>be electronically filed</w:t>
      </w:r>
      <w:r w:rsidR="00A8703A">
        <w:rPr>
          <w:szCs w:val="22"/>
        </w:rPr>
        <w:t xml:space="preserve"> by e-mail to </w:t>
      </w:r>
      <w:hyperlink r:id="rId11" w:history="1">
        <w:r w:rsidR="00B92994" w:rsidRPr="00FA16E7">
          <w:rPr>
            <w:rStyle w:val="Hyperlink"/>
            <w:szCs w:val="22"/>
          </w:rPr>
          <w:t>captioningexemption@fcc.gov</w:t>
        </w:r>
      </w:hyperlink>
      <w:r w:rsidR="00C07219">
        <w:rPr>
          <w:szCs w:val="22"/>
        </w:rPr>
        <w:t xml:space="preserve">, </w:t>
      </w:r>
      <w:r w:rsidR="004C150A" w:rsidRPr="00FA68C9">
        <w:rPr>
          <w:szCs w:val="22"/>
        </w:rPr>
        <w:t>reference “CG Docket No.</w:t>
      </w:r>
      <w:r w:rsidR="00F76FD2">
        <w:rPr>
          <w:szCs w:val="22"/>
        </w:rPr>
        <w:t xml:space="preserve"> 06</w:t>
      </w:r>
      <w:r w:rsidR="007E43BB" w:rsidRPr="00FA68C9">
        <w:rPr>
          <w:szCs w:val="22"/>
        </w:rPr>
        <w:t>-18</w:t>
      </w:r>
      <w:r w:rsidR="00F76FD2">
        <w:rPr>
          <w:szCs w:val="22"/>
        </w:rPr>
        <w:t>1</w:t>
      </w:r>
      <w:r w:rsidR="002E760A">
        <w:rPr>
          <w:szCs w:val="22"/>
        </w:rPr>
        <w:t>,</w:t>
      </w:r>
      <w:r w:rsidR="004C150A" w:rsidRPr="00FA68C9">
        <w:rPr>
          <w:szCs w:val="22"/>
        </w:rPr>
        <w:t xml:space="preserve">” and contain the </w:t>
      </w:r>
      <w:r w:rsidR="00FF00DD" w:rsidRPr="00FA68C9">
        <w:rPr>
          <w:szCs w:val="22"/>
        </w:rPr>
        <w:t xml:space="preserve">petition’s </w:t>
      </w:r>
      <w:r w:rsidR="004C150A" w:rsidRPr="00FA68C9">
        <w:rPr>
          <w:szCs w:val="22"/>
        </w:rPr>
        <w:t>case identifier number</w:t>
      </w:r>
      <w:r w:rsidR="005603F4" w:rsidRPr="00FA68C9">
        <w:rPr>
          <w:szCs w:val="22"/>
        </w:rPr>
        <w:t>.</w:t>
      </w:r>
      <w:r w:rsidR="00345E55">
        <w:rPr>
          <w:rStyle w:val="FootnoteReference"/>
          <w:szCs w:val="22"/>
        </w:rPr>
        <w:footnoteReference w:id="14"/>
      </w:r>
      <w:r w:rsidR="00753852" w:rsidRPr="00FA68C9">
        <w:rPr>
          <w:szCs w:val="22"/>
        </w:rPr>
        <w:t xml:space="preserve">  Persons who file comments</w:t>
      </w:r>
      <w:r w:rsidR="002C4CD5">
        <w:rPr>
          <w:szCs w:val="22"/>
        </w:rPr>
        <w:t xml:space="preserve"> on</w:t>
      </w:r>
      <w:r w:rsidR="00753852" w:rsidRPr="00FA68C9">
        <w:rPr>
          <w:szCs w:val="22"/>
        </w:rPr>
        <w:t xml:space="preserve"> or oppositions to the petition must include a certification that the petitioner was served by delivering or mailing a copy to </w:t>
      </w:r>
      <w:r w:rsidR="002C4CD5">
        <w:rPr>
          <w:szCs w:val="22"/>
        </w:rPr>
        <w:t xml:space="preserve">the </w:t>
      </w:r>
      <w:r w:rsidR="00753852" w:rsidRPr="00FA68C9">
        <w:rPr>
          <w:szCs w:val="22"/>
        </w:rPr>
        <w:t>last known address of the petitioner, its attorney, or its agent, or by sending a copy to the e-mail address last provided by the petitioner, its attorney, or its agent.</w:t>
      </w:r>
      <w:r w:rsidR="00CE7B46" w:rsidRPr="00FA68C9">
        <w:rPr>
          <w:rStyle w:val="FootnoteReference"/>
          <w:szCs w:val="22"/>
        </w:rPr>
        <w:footnoteReference w:id="15"/>
      </w:r>
      <w:r w:rsidR="00DD3D0C" w:rsidRPr="00FA68C9">
        <w:rPr>
          <w:szCs w:val="22"/>
        </w:rPr>
        <w:t xml:space="preserve"> </w:t>
      </w:r>
    </w:p>
    <w:p w:rsidR="00EA5146" w:rsidRPr="00EA5146" w:rsidRDefault="00DA02A4" w:rsidP="00E77E06">
      <w:pPr>
        <w:spacing w:after="120"/>
        <w:ind w:firstLine="720"/>
        <w:rPr>
          <w:szCs w:val="22"/>
        </w:rPr>
      </w:pPr>
      <w:r>
        <w:rPr>
          <w:szCs w:val="22"/>
        </w:rPr>
        <w:t>D</w:t>
      </w:r>
      <w:r w:rsidR="00E77E06" w:rsidRPr="00E77E06">
        <w:rPr>
          <w:szCs w:val="22"/>
        </w:rPr>
        <w:t xml:space="preserve">ocuments containing comments on or oppositions to a petition may </w:t>
      </w:r>
      <w:r>
        <w:rPr>
          <w:szCs w:val="22"/>
        </w:rPr>
        <w:t xml:space="preserve">also </w:t>
      </w:r>
      <w:r w:rsidR="00E77E06" w:rsidRPr="00E77E06">
        <w:rPr>
          <w:szCs w:val="22"/>
        </w:rPr>
        <w:t xml:space="preserve">be filed electronically via ECFS at </w:t>
      </w:r>
      <w:hyperlink r:id="rId12" w:history="1">
        <w:r w:rsidR="00E77E06" w:rsidRPr="00E77E06">
          <w:rPr>
            <w:rStyle w:val="Hyperlink"/>
            <w:szCs w:val="22"/>
          </w:rPr>
          <w:t>http://apps.fcc.gov/ecfs/upload/begin?filedFrom=E</w:t>
        </w:r>
      </w:hyperlink>
      <w:r w:rsidR="00E77E06" w:rsidRPr="00E77E06">
        <w:rPr>
          <w:szCs w:val="22"/>
        </w:rPr>
        <w:t>.</w:t>
      </w:r>
      <w:r w:rsidR="00E77E06" w:rsidRPr="00E77E06">
        <w:rPr>
          <w:rStyle w:val="FootnoteReference"/>
          <w:szCs w:val="22"/>
        </w:rPr>
        <w:footnoteReference w:id="16"/>
      </w:r>
      <w:r w:rsidR="00E77E06" w:rsidRPr="00E77E06">
        <w:rPr>
          <w:szCs w:val="22"/>
        </w:rPr>
        <w:t xml:space="preserve"> </w:t>
      </w:r>
      <w:r w:rsidR="009D3202">
        <w:rPr>
          <w:szCs w:val="22"/>
        </w:rPr>
        <w:t xml:space="preserve"> </w:t>
      </w:r>
      <w:r w:rsidR="00A875E5" w:rsidRPr="00A875E5">
        <w:rPr>
          <w:szCs w:val="22"/>
        </w:rPr>
        <w:t xml:space="preserve">However, </w:t>
      </w:r>
      <w:r w:rsidR="00A5149A">
        <w:rPr>
          <w:szCs w:val="22"/>
        </w:rPr>
        <w:t xml:space="preserve">note that </w:t>
      </w:r>
      <w:r w:rsidR="00A5149A" w:rsidRPr="00CE00A3">
        <w:rPr>
          <w:b/>
          <w:szCs w:val="22"/>
        </w:rPr>
        <w:t xml:space="preserve">any </w:t>
      </w:r>
      <w:r w:rsidR="00A875E5" w:rsidRPr="00CE00A3">
        <w:rPr>
          <w:b/>
          <w:szCs w:val="22"/>
        </w:rPr>
        <w:t xml:space="preserve">comments or oppositions </w:t>
      </w:r>
      <w:r w:rsidR="00A5149A" w:rsidRPr="00CE00A3">
        <w:rPr>
          <w:b/>
          <w:szCs w:val="22"/>
        </w:rPr>
        <w:t xml:space="preserve">that are </w:t>
      </w:r>
      <w:r w:rsidR="00A875E5" w:rsidRPr="00CE00A3">
        <w:rPr>
          <w:b/>
          <w:szCs w:val="22"/>
        </w:rPr>
        <w:t xml:space="preserve">filed via ECFS must also be e-mailed to </w:t>
      </w:r>
      <w:hyperlink r:id="rId13" w:history="1">
        <w:r w:rsidR="00A875E5" w:rsidRPr="00CE00A3">
          <w:rPr>
            <w:rStyle w:val="Hyperlink"/>
            <w:b/>
            <w:szCs w:val="22"/>
          </w:rPr>
          <w:t>captioningexemption@fcc.gov</w:t>
        </w:r>
      </w:hyperlink>
      <w:r w:rsidR="00A875E5" w:rsidRPr="00A875E5">
        <w:rPr>
          <w:szCs w:val="22"/>
        </w:rPr>
        <w:t xml:space="preserve">.  </w:t>
      </w:r>
      <w:r w:rsidR="00E77E06" w:rsidRPr="00A875E5">
        <w:rPr>
          <w:szCs w:val="22"/>
        </w:rPr>
        <w:t>Comments</w:t>
      </w:r>
      <w:r w:rsidR="00E77E06" w:rsidRPr="00E77E06">
        <w:rPr>
          <w:szCs w:val="22"/>
        </w:rPr>
        <w:t xml:space="preserve"> or oppositions filed via ECFS must include “06-181” as the “Proceeding Number”</w:t>
      </w:r>
      <w:r w:rsidR="000B3FCD">
        <w:rPr>
          <w:szCs w:val="22"/>
        </w:rPr>
        <w:t xml:space="preserve"> on the ECFS form.</w:t>
      </w:r>
      <w:r w:rsidR="00E77E06" w:rsidRPr="00E77E06">
        <w:rPr>
          <w:szCs w:val="22"/>
        </w:rPr>
        <w:t xml:space="preserve"> </w:t>
      </w:r>
      <w:r w:rsidR="00A5149A">
        <w:rPr>
          <w:szCs w:val="22"/>
        </w:rPr>
        <w:t xml:space="preserve"> In addition, individuals must enter </w:t>
      </w:r>
      <w:r w:rsidR="00E77E06" w:rsidRPr="00E77E06">
        <w:rPr>
          <w:szCs w:val="22"/>
        </w:rPr>
        <w:t>the four-digit case identifi</w:t>
      </w:r>
      <w:r w:rsidR="00A5149A">
        <w:rPr>
          <w:szCs w:val="22"/>
        </w:rPr>
        <w:t>er</w:t>
      </w:r>
      <w:r w:rsidR="00E77E06" w:rsidRPr="00E77E06">
        <w:rPr>
          <w:szCs w:val="22"/>
        </w:rPr>
        <w:t xml:space="preserve"> number (</w:t>
      </w:r>
      <w:r w:rsidR="00E77E06" w:rsidRPr="00E77E06">
        <w:rPr>
          <w:i/>
          <w:szCs w:val="22"/>
        </w:rPr>
        <w:t>e.g.</w:t>
      </w:r>
      <w:r w:rsidR="00E77E06" w:rsidRPr="00E77E06">
        <w:rPr>
          <w:szCs w:val="22"/>
        </w:rPr>
        <w:t xml:space="preserve">, “2345”) as the “File Number” </w:t>
      </w:r>
      <w:r w:rsidR="00A5149A">
        <w:rPr>
          <w:szCs w:val="22"/>
        </w:rPr>
        <w:t>on the ECFS form</w:t>
      </w:r>
      <w:r w:rsidR="00E77E06" w:rsidRPr="00E77E06">
        <w:rPr>
          <w:szCs w:val="22"/>
        </w:rPr>
        <w:t xml:space="preserve">.  If </w:t>
      </w:r>
      <w:r w:rsidR="00A5149A">
        <w:rPr>
          <w:szCs w:val="22"/>
        </w:rPr>
        <w:t xml:space="preserve">an individual wishes to file an identical set of </w:t>
      </w:r>
      <w:r w:rsidR="00E77E06" w:rsidRPr="00E77E06">
        <w:rPr>
          <w:szCs w:val="22"/>
        </w:rPr>
        <w:t xml:space="preserve">comments or oppositions via ECFS </w:t>
      </w:r>
      <w:r w:rsidR="00A5149A">
        <w:rPr>
          <w:szCs w:val="22"/>
        </w:rPr>
        <w:t xml:space="preserve">on multiple petitions that have been assigned </w:t>
      </w:r>
      <w:r w:rsidR="00E77E06" w:rsidRPr="00E77E06">
        <w:rPr>
          <w:szCs w:val="22"/>
        </w:rPr>
        <w:t>more than one case identifi</w:t>
      </w:r>
      <w:r w:rsidR="00A5149A">
        <w:rPr>
          <w:szCs w:val="22"/>
        </w:rPr>
        <w:t>er</w:t>
      </w:r>
      <w:r w:rsidR="00E77E06" w:rsidRPr="00E77E06">
        <w:rPr>
          <w:szCs w:val="22"/>
        </w:rPr>
        <w:t xml:space="preserve"> number</w:t>
      </w:r>
      <w:r w:rsidR="00EA5146" w:rsidRPr="00E77E06">
        <w:rPr>
          <w:szCs w:val="22"/>
        </w:rPr>
        <w:t xml:space="preserve">, the comments or oppositions must be filed </w:t>
      </w:r>
      <w:r w:rsidR="00A5149A">
        <w:rPr>
          <w:szCs w:val="22"/>
        </w:rPr>
        <w:t xml:space="preserve">separately </w:t>
      </w:r>
      <w:r w:rsidR="00EA5146" w:rsidRPr="00E77E06">
        <w:rPr>
          <w:szCs w:val="22"/>
        </w:rPr>
        <w:t xml:space="preserve">for each </w:t>
      </w:r>
      <w:r w:rsidR="00A5149A">
        <w:rPr>
          <w:szCs w:val="22"/>
        </w:rPr>
        <w:t>petition/</w:t>
      </w:r>
      <w:r w:rsidR="00EA5146" w:rsidRPr="00E77E06">
        <w:rPr>
          <w:szCs w:val="22"/>
        </w:rPr>
        <w:t>case identifi</w:t>
      </w:r>
      <w:r w:rsidR="00A5149A">
        <w:rPr>
          <w:szCs w:val="22"/>
        </w:rPr>
        <w:t>er</w:t>
      </w:r>
      <w:r w:rsidR="00EA5146" w:rsidRPr="00E77E06">
        <w:rPr>
          <w:szCs w:val="22"/>
        </w:rPr>
        <w:t xml:space="preserve"> number</w:t>
      </w:r>
      <w:r w:rsidR="00A5149A">
        <w:rPr>
          <w:szCs w:val="22"/>
        </w:rPr>
        <w:t xml:space="preserve">.  In this case, a </w:t>
      </w:r>
      <w:r w:rsidR="00EA5146" w:rsidRPr="00E77E06">
        <w:rPr>
          <w:szCs w:val="22"/>
        </w:rPr>
        <w:t>different case identifi</w:t>
      </w:r>
      <w:r w:rsidR="00A5149A">
        <w:rPr>
          <w:szCs w:val="22"/>
        </w:rPr>
        <w:t>er</w:t>
      </w:r>
      <w:r w:rsidR="00EA5146" w:rsidRPr="00E77E06">
        <w:rPr>
          <w:szCs w:val="22"/>
        </w:rPr>
        <w:t xml:space="preserve"> number</w:t>
      </w:r>
      <w:r w:rsidR="00A5149A">
        <w:rPr>
          <w:szCs w:val="22"/>
        </w:rPr>
        <w:t xml:space="preserve"> will have to be </w:t>
      </w:r>
      <w:r w:rsidR="00EA5146" w:rsidRPr="00E77E06">
        <w:rPr>
          <w:szCs w:val="22"/>
        </w:rPr>
        <w:t xml:space="preserve">entered as the “File Number” for each </w:t>
      </w:r>
      <w:r w:rsidR="00A5149A">
        <w:rPr>
          <w:szCs w:val="22"/>
        </w:rPr>
        <w:t xml:space="preserve">separate </w:t>
      </w:r>
      <w:r w:rsidR="00EA5146" w:rsidRPr="00E77E06">
        <w:rPr>
          <w:szCs w:val="22"/>
        </w:rPr>
        <w:t>filing (</w:t>
      </w:r>
      <w:r w:rsidR="00EA5146" w:rsidRPr="00E77E06">
        <w:rPr>
          <w:i/>
          <w:szCs w:val="22"/>
        </w:rPr>
        <w:t>e.g.</w:t>
      </w:r>
      <w:r w:rsidR="00EA5146" w:rsidRPr="00E77E06">
        <w:rPr>
          <w:szCs w:val="22"/>
        </w:rPr>
        <w:t>, “2345” entered as the File Number for the first filing and “2346” entered as the File Number for the second</w:t>
      </w:r>
      <w:r w:rsidR="00A5149A">
        <w:rPr>
          <w:szCs w:val="22"/>
        </w:rPr>
        <w:t xml:space="preserve"> </w:t>
      </w:r>
      <w:r w:rsidR="00EA5146" w:rsidRPr="00E77E06">
        <w:rPr>
          <w:szCs w:val="22"/>
        </w:rPr>
        <w:t>filing</w:t>
      </w:r>
      <w:r w:rsidR="00A5149A">
        <w:rPr>
          <w:szCs w:val="22"/>
        </w:rPr>
        <w:t xml:space="preserve"> and so on, even if the comments or oppositions being filed are identical to the first filing</w:t>
      </w:r>
      <w:r w:rsidR="00EA5146" w:rsidRPr="00E77E06">
        <w:rPr>
          <w:szCs w:val="22"/>
        </w:rPr>
        <w:t>).  Multiple case identifi</w:t>
      </w:r>
      <w:r w:rsidR="00A5149A">
        <w:rPr>
          <w:szCs w:val="22"/>
        </w:rPr>
        <w:t>er</w:t>
      </w:r>
      <w:r w:rsidR="00EA5146" w:rsidRPr="00E77E06">
        <w:rPr>
          <w:szCs w:val="22"/>
        </w:rPr>
        <w:t xml:space="preserve"> numbers </w:t>
      </w:r>
      <w:r w:rsidR="00A5149A">
        <w:rPr>
          <w:szCs w:val="22"/>
        </w:rPr>
        <w:t xml:space="preserve">may </w:t>
      </w:r>
      <w:r w:rsidR="00EA5146" w:rsidRPr="00E77E06">
        <w:rPr>
          <w:szCs w:val="22"/>
        </w:rPr>
        <w:t xml:space="preserve">not be entered as one “File Number.”  </w:t>
      </w:r>
    </w:p>
    <w:p w:rsidR="00CE7B46" w:rsidRPr="00A875E5" w:rsidRDefault="004C150A" w:rsidP="00755EA8">
      <w:pPr>
        <w:spacing w:after="120"/>
        <w:rPr>
          <w:szCs w:val="22"/>
        </w:rPr>
      </w:pPr>
      <w:r w:rsidRPr="00FA68C9">
        <w:rPr>
          <w:szCs w:val="22"/>
        </w:rPr>
        <w:tab/>
      </w:r>
      <w:r w:rsidR="00B7718E" w:rsidRPr="00B7718E">
        <w:rPr>
          <w:i/>
          <w:szCs w:val="22"/>
        </w:rPr>
        <w:t>Replies</w:t>
      </w:r>
      <w:r w:rsidR="00B7718E">
        <w:rPr>
          <w:szCs w:val="22"/>
        </w:rPr>
        <w:t xml:space="preserve">.  </w:t>
      </w:r>
      <w:r w:rsidRPr="00FA68C9">
        <w:rPr>
          <w:szCs w:val="22"/>
        </w:rPr>
        <w:t xml:space="preserve">Any reply filed by a petitioner to the comments </w:t>
      </w:r>
      <w:r w:rsidR="00753852" w:rsidRPr="00FA68C9">
        <w:rPr>
          <w:szCs w:val="22"/>
        </w:rPr>
        <w:t xml:space="preserve">or oppositions </w:t>
      </w:r>
      <w:r w:rsidRPr="00FA68C9">
        <w:rPr>
          <w:szCs w:val="22"/>
        </w:rPr>
        <w:t>in the record is due 20 days after the comment deadline.</w:t>
      </w:r>
      <w:r w:rsidR="00595001" w:rsidRPr="00FA68C9">
        <w:rPr>
          <w:rStyle w:val="FootnoteReference"/>
          <w:szCs w:val="22"/>
        </w:rPr>
        <w:footnoteReference w:id="17"/>
      </w:r>
      <w:r w:rsidRPr="00FA68C9">
        <w:rPr>
          <w:szCs w:val="22"/>
        </w:rPr>
        <w:t xml:space="preserve">  </w:t>
      </w:r>
      <w:r w:rsidR="00934FAA">
        <w:rPr>
          <w:szCs w:val="22"/>
        </w:rPr>
        <w:t>As of April 30, 2014, a</w:t>
      </w:r>
      <w:r w:rsidR="005603F4" w:rsidRPr="00FA68C9">
        <w:rPr>
          <w:szCs w:val="22"/>
        </w:rPr>
        <w:t xml:space="preserve">ll replies must </w:t>
      </w:r>
      <w:r w:rsidR="00E77D2C">
        <w:rPr>
          <w:szCs w:val="22"/>
        </w:rPr>
        <w:t xml:space="preserve">be </w:t>
      </w:r>
      <w:r w:rsidR="00A8703A">
        <w:rPr>
          <w:szCs w:val="22"/>
        </w:rPr>
        <w:t xml:space="preserve">electronically </w:t>
      </w:r>
      <w:r w:rsidR="00E77D2C">
        <w:rPr>
          <w:szCs w:val="22"/>
        </w:rPr>
        <w:t xml:space="preserve">filed by </w:t>
      </w:r>
      <w:r w:rsidR="00E77D2C" w:rsidRPr="00FA68C9">
        <w:rPr>
          <w:szCs w:val="22"/>
        </w:rPr>
        <w:t xml:space="preserve">e-mail </w:t>
      </w:r>
      <w:r w:rsidR="00E77D2C" w:rsidRPr="00DA02A4">
        <w:rPr>
          <w:szCs w:val="22"/>
        </w:rPr>
        <w:t xml:space="preserve">to </w:t>
      </w:r>
      <w:hyperlink r:id="rId14" w:history="1">
        <w:r w:rsidR="00E77D2C" w:rsidRPr="00DA02A4">
          <w:rPr>
            <w:rStyle w:val="Hyperlink"/>
            <w:szCs w:val="22"/>
          </w:rPr>
          <w:t>captioningexemption@fcc.gov</w:t>
        </w:r>
      </w:hyperlink>
      <w:r w:rsidR="00A8703A" w:rsidRPr="00DA02A4">
        <w:rPr>
          <w:szCs w:val="22"/>
        </w:rPr>
        <w:t xml:space="preserve">, </w:t>
      </w:r>
      <w:r w:rsidR="005603F4" w:rsidRPr="00DA02A4">
        <w:rPr>
          <w:szCs w:val="22"/>
        </w:rPr>
        <w:t>reference “CG Dock</w:t>
      </w:r>
      <w:r w:rsidR="00220905" w:rsidRPr="00DA02A4">
        <w:rPr>
          <w:szCs w:val="22"/>
        </w:rPr>
        <w:t>et No. 06</w:t>
      </w:r>
      <w:r w:rsidR="005603F4" w:rsidRPr="00DA02A4">
        <w:rPr>
          <w:szCs w:val="22"/>
        </w:rPr>
        <w:t>-18</w:t>
      </w:r>
      <w:r w:rsidR="00220905" w:rsidRPr="00DA02A4">
        <w:rPr>
          <w:szCs w:val="22"/>
        </w:rPr>
        <w:t>1</w:t>
      </w:r>
      <w:r w:rsidR="005603F4" w:rsidRPr="00DA02A4">
        <w:rPr>
          <w:szCs w:val="22"/>
        </w:rPr>
        <w:t>” and contain the petition’s case identifier number.</w:t>
      </w:r>
      <w:r w:rsidR="00D037FC">
        <w:rPr>
          <w:rStyle w:val="FootnoteReference"/>
          <w:szCs w:val="22"/>
        </w:rPr>
        <w:footnoteReference w:id="18"/>
      </w:r>
      <w:r w:rsidR="005603F4" w:rsidRPr="00DA02A4">
        <w:rPr>
          <w:szCs w:val="22"/>
        </w:rPr>
        <w:t xml:space="preserve">  </w:t>
      </w:r>
      <w:r w:rsidRPr="00DA02A4">
        <w:rPr>
          <w:szCs w:val="22"/>
        </w:rPr>
        <w:t>Replies to</w:t>
      </w:r>
      <w:r w:rsidRPr="00FA68C9">
        <w:rPr>
          <w:szCs w:val="22"/>
        </w:rPr>
        <w:t xml:space="preserve"> comments or oppositions must</w:t>
      </w:r>
      <w:r w:rsidR="00753852" w:rsidRPr="00FA68C9">
        <w:rPr>
          <w:szCs w:val="22"/>
        </w:rPr>
        <w:t xml:space="preserve"> include a certification that the </w:t>
      </w:r>
      <w:r w:rsidR="005603F4" w:rsidRPr="00FA68C9">
        <w:rPr>
          <w:szCs w:val="22"/>
        </w:rPr>
        <w:t xml:space="preserve">commenting or opposing </w:t>
      </w:r>
      <w:r w:rsidR="00753852" w:rsidRPr="00FA68C9">
        <w:rPr>
          <w:szCs w:val="22"/>
        </w:rPr>
        <w:t>pa</w:t>
      </w:r>
      <w:r w:rsidR="005603F4" w:rsidRPr="00FA68C9">
        <w:rPr>
          <w:szCs w:val="22"/>
        </w:rPr>
        <w:t>r</w:t>
      </w:r>
      <w:r w:rsidR="00753852" w:rsidRPr="00FA68C9">
        <w:rPr>
          <w:szCs w:val="22"/>
        </w:rPr>
        <w:t xml:space="preserve">ty was served by delivering or mailing a copy to </w:t>
      </w:r>
      <w:r w:rsidR="002C4CD5">
        <w:rPr>
          <w:szCs w:val="22"/>
        </w:rPr>
        <w:t xml:space="preserve">the </w:t>
      </w:r>
      <w:r w:rsidR="00753852" w:rsidRPr="00FA68C9">
        <w:rPr>
          <w:szCs w:val="22"/>
        </w:rPr>
        <w:t xml:space="preserve">last known address of the party, its attorney, or its agent, or by sending a copy to the e-mail address last provided </w:t>
      </w:r>
      <w:r w:rsidR="00753852" w:rsidRPr="00A875E5">
        <w:rPr>
          <w:szCs w:val="22"/>
        </w:rPr>
        <w:t>by the party, its attorney, or its agent</w:t>
      </w:r>
      <w:r w:rsidRPr="00A875E5">
        <w:rPr>
          <w:szCs w:val="22"/>
        </w:rPr>
        <w:t>.</w:t>
      </w:r>
      <w:r w:rsidR="00EB64DA" w:rsidRPr="00A875E5">
        <w:rPr>
          <w:rStyle w:val="FootnoteReference"/>
          <w:szCs w:val="22"/>
        </w:rPr>
        <w:footnoteReference w:id="19"/>
      </w:r>
    </w:p>
    <w:p w:rsidR="00A875E5" w:rsidRPr="00A875E5" w:rsidRDefault="00A875E5" w:rsidP="00A875E5">
      <w:pPr>
        <w:pStyle w:val="FootnoteText"/>
        <w:spacing w:after="120"/>
        <w:rPr>
          <w:szCs w:val="22"/>
        </w:rPr>
      </w:pPr>
      <w:r w:rsidRPr="00A875E5">
        <w:rPr>
          <w:szCs w:val="22"/>
        </w:rPr>
        <w:tab/>
        <w:t xml:space="preserve">Documents containing replies to comments on or oppositions to a petition may also be filed electronically via ECFS at </w:t>
      </w:r>
      <w:hyperlink r:id="rId15" w:history="1">
        <w:r w:rsidRPr="00A875E5">
          <w:rPr>
            <w:rStyle w:val="Hyperlink"/>
            <w:szCs w:val="22"/>
          </w:rPr>
          <w:t>http://apps.fcc.gov/ecfs/upload/begin?filedFrom=E</w:t>
        </w:r>
      </w:hyperlink>
      <w:r w:rsidRPr="00A875E5">
        <w:rPr>
          <w:szCs w:val="22"/>
        </w:rPr>
        <w:t xml:space="preserve">.  Again, however, </w:t>
      </w:r>
      <w:r w:rsidRPr="00CE00A3">
        <w:rPr>
          <w:b/>
          <w:szCs w:val="22"/>
        </w:rPr>
        <w:t xml:space="preserve">replies filed via ECFS also </w:t>
      </w:r>
      <w:r w:rsidR="00B7718E" w:rsidRPr="00CE00A3">
        <w:rPr>
          <w:b/>
          <w:szCs w:val="22"/>
        </w:rPr>
        <w:t xml:space="preserve">must </w:t>
      </w:r>
      <w:r w:rsidRPr="00CE00A3">
        <w:rPr>
          <w:b/>
          <w:szCs w:val="22"/>
        </w:rPr>
        <w:t xml:space="preserve">be e-mailed to </w:t>
      </w:r>
      <w:hyperlink r:id="rId16" w:history="1">
        <w:r w:rsidRPr="00CE00A3">
          <w:rPr>
            <w:rStyle w:val="Hyperlink"/>
            <w:b/>
            <w:szCs w:val="22"/>
          </w:rPr>
          <w:t>captioningexemption@fcc.gov</w:t>
        </w:r>
      </w:hyperlink>
      <w:r w:rsidRPr="00CE00A3">
        <w:rPr>
          <w:b/>
          <w:szCs w:val="22"/>
        </w:rPr>
        <w:t>.</w:t>
      </w:r>
      <w:r w:rsidRPr="00A875E5">
        <w:rPr>
          <w:szCs w:val="22"/>
        </w:rPr>
        <w:t xml:space="preserve">  Replies filed via ECFS must include “06-181” as the “Proceeding Number” and the four-digit case identifi</w:t>
      </w:r>
      <w:r w:rsidR="00821867">
        <w:rPr>
          <w:szCs w:val="22"/>
        </w:rPr>
        <w:t>er</w:t>
      </w:r>
      <w:r w:rsidRPr="00A875E5">
        <w:rPr>
          <w:szCs w:val="22"/>
        </w:rPr>
        <w:t xml:space="preserve"> number (</w:t>
      </w:r>
      <w:r w:rsidRPr="00A875E5">
        <w:rPr>
          <w:i/>
          <w:szCs w:val="22"/>
        </w:rPr>
        <w:t>e.g.</w:t>
      </w:r>
      <w:r w:rsidRPr="00A875E5">
        <w:rPr>
          <w:szCs w:val="22"/>
        </w:rPr>
        <w:t>, “2345”) as the “File Number” in this proceeding.</w:t>
      </w:r>
      <w:r>
        <w:rPr>
          <w:rStyle w:val="FootnoteReference"/>
          <w:szCs w:val="22"/>
        </w:rPr>
        <w:footnoteReference w:id="20"/>
      </w:r>
      <w:r w:rsidRPr="00A875E5">
        <w:rPr>
          <w:szCs w:val="22"/>
        </w:rPr>
        <w:t xml:space="preserve">  </w:t>
      </w:r>
      <w:r w:rsidR="00821867" w:rsidRPr="00E77E06">
        <w:rPr>
          <w:szCs w:val="22"/>
        </w:rPr>
        <w:t xml:space="preserve">If </w:t>
      </w:r>
      <w:r w:rsidR="00821867">
        <w:rPr>
          <w:szCs w:val="22"/>
        </w:rPr>
        <w:t xml:space="preserve">an individual wishes to file an identical set of replies </w:t>
      </w:r>
      <w:r w:rsidR="00821867" w:rsidRPr="00E77E06">
        <w:rPr>
          <w:szCs w:val="22"/>
        </w:rPr>
        <w:t xml:space="preserve">via ECFS </w:t>
      </w:r>
      <w:r w:rsidR="00821867">
        <w:rPr>
          <w:szCs w:val="22"/>
        </w:rPr>
        <w:t xml:space="preserve">on multiple petitions that have been assigned </w:t>
      </w:r>
      <w:r w:rsidR="00821867" w:rsidRPr="00E77E06">
        <w:rPr>
          <w:szCs w:val="22"/>
        </w:rPr>
        <w:t>more than one case identifi</w:t>
      </w:r>
      <w:r w:rsidR="00821867">
        <w:rPr>
          <w:szCs w:val="22"/>
        </w:rPr>
        <w:t>er</w:t>
      </w:r>
      <w:r w:rsidR="00821867" w:rsidRPr="00E77E06">
        <w:rPr>
          <w:szCs w:val="22"/>
        </w:rPr>
        <w:t xml:space="preserve"> number, the </w:t>
      </w:r>
      <w:r w:rsidR="00821867">
        <w:rPr>
          <w:szCs w:val="22"/>
        </w:rPr>
        <w:t>replies</w:t>
      </w:r>
      <w:r w:rsidR="00821867" w:rsidRPr="00E77E06">
        <w:rPr>
          <w:szCs w:val="22"/>
        </w:rPr>
        <w:t xml:space="preserve"> must be filed </w:t>
      </w:r>
      <w:r w:rsidR="00821867">
        <w:rPr>
          <w:szCs w:val="22"/>
        </w:rPr>
        <w:t xml:space="preserve">separately </w:t>
      </w:r>
      <w:r w:rsidR="00821867" w:rsidRPr="00E77E06">
        <w:rPr>
          <w:szCs w:val="22"/>
        </w:rPr>
        <w:t xml:space="preserve">for each </w:t>
      </w:r>
      <w:r w:rsidR="00821867">
        <w:rPr>
          <w:szCs w:val="22"/>
        </w:rPr>
        <w:t>petition/</w:t>
      </w:r>
      <w:r w:rsidR="00821867" w:rsidRPr="00E77E06">
        <w:rPr>
          <w:szCs w:val="22"/>
        </w:rPr>
        <w:t>case identifi</w:t>
      </w:r>
      <w:r w:rsidR="00821867">
        <w:rPr>
          <w:szCs w:val="22"/>
        </w:rPr>
        <w:t>er</w:t>
      </w:r>
      <w:r w:rsidR="00821867" w:rsidRPr="00E77E06">
        <w:rPr>
          <w:szCs w:val="22"/>
        </w:rPr>
        <w:t xml:space="preserve"> number</w:t>
      </w:r>
      <w:r w:rsidR="00821867">
        <w:rPr>
          <w:szCs w:val="22"/>
        </w:rPr>
        <w:t xml:space="preserve">.  In this case, a </w:t>
      </w:r>
      <w:r w:rsidR="00821867" w:rsidRPr="00E77E06">
        <w:rPr>
          <w:szCs w:val="22"/>
        </w:rPr>
        <w:t>different case identifi</w:t>
      </w:r>
      <w:r w:rsidR="00821867">
        <w:rPr>
          <w:szCs w:val="22"/>
        </w:rPr>
        <w:t>er</w:t>
      </w:r>
      <w:r w:rsidR="00821867" w:rsidRPr="00E77E06">
        <w:rPr>
          <w:szCs w:val="22"/>
        </w:rPr>
        <w:t xml:space="preserve"> number</w:t>
      </w:r>
      <w:r w:rsidR="00821867">
        <w:rPr>
          <w:szCs w:val="22"/>
        </w:rPr>
        <w:t xml:space="preserve"> will have to be </w:t>
      </w:r>
      <w:r w:rsidR="00821867" w:rsidRPr="00E77E06">
        <w:rPr>
          <w:szCs w:val="22"/>
        </w:rPr>
        <w:t xml:space="preserve">entered as the “File Number” for each </w:t>
      </w:r>
      <w:r w:rsidR="00821867">
        <w:rPr>
          <w:szCs w:val="22"/>
        </w:rPr>
        <w:t xml:space="preserve">separate </w:t>
      </w:r>
      <w:r w:rsidR="00821867" w:rsidRPr="00E77E06">
        <w:rPr>
          <w:szCs w:val="22"/>
        </w:rPr>
        <w:t>filing (</w:t>
      </w:r>
      <w:r w:rsidR="00821867" w:rsidRPr="00E77E06">
        <w:rPr>
          <w:i/>
          <w:szCs w:val="22"/>
        </w:rPr>
        <w:t>e.g.</w:t>
      </w:r>
      <w:r w:rsidR="00821867" w:rsidRPr="00E77E06">
        <w:rPr>
          <w:szCs w:val="22"/>
        </w:rPr>
        <w:t>, “2345” entered as the File Number for the first filing and “2346” entered as the File Number for the second</w:t>
      </w:r>
      <w:r w:rsidR="00821867">
        <w:rPr>
          <w:szCs w:val="22"/>
        </w:rPr>
        <w:t xml:space="preserve"> </w:t>
      </w:r>
      <w:r w:rsidR="00821867" w:rsidRPr="00E77E06">
        <w:rPr>
          <w:szCs w:val="22"/>
        </w:rPr>
        <w:t>filing</w:t>
      </w:r>
      <w:r w:rsidR="00821867">
        <w:rPr>
          <w:szCs w:val="22"/>
        </w:rPr>
        <w:t xml:space="preserve"> and so on, even if the replies being filed are identical to the first filing</w:t>
      </w:r>
      <w:r w:rsidR="00821867" w:rsidRPr="00E77E06">
        <w:rPr>
          <w:szCs w:val="22"/>
        </w:rPr>
        <w:t>).  Multiple case identifi</w:t>
      </w:r>
      <w:r w:rsidR="00821867">
        <w:rPr>
          <w:szCs w:val="22"/>
        </w:rPr>
        <w:t>er</w:t>
      </w:r>
      <w:r w:rsidR="00821867" w:rsidRPr="00E77E06">
        <w:rPr>
          <w:szCs w:val="22"/>
        </w:rPr>
        <w:t xml:space="preserve"> numbers </w:t>
      </w:r>
      <w:r w:rsidR="00821867">
        <w:rPr>
          <w:szCs w:val="22"/>
        </w:rPr>
        <w:t xml:space="preserve">may </w:t>
      </w:r>
      <w:r w:rsidR="00821867" w:rsidRPr="00E77E06">
        <w:rPr>
          <w:szCs w:val="22"/>
        </w:rPr>
        <w:t>not be entered as one “File Number.”</w:t>
      </w:r>
    </w:p>
    <w:p w:rsidR="006A59F7" w:rsidRPr="00FA68C9" w:rsidRDefault="00CE7B46" w:rsidP="00933304">
      <w:pPr>
        <w:spacing w:after="120"/>
        <w:rPr>
          <w:szCs w:val="22"/>
        </w:rPr>
      </w:pPr>
      <w:r w:rsidRPr="00A875E5">
        <w:rPr>
          <w:szCs w:val="22"/>
        </w:rPr>
        <w:tab/>
      </w:r>
      <w:r w:rsidR="003B3873" w:rsidRPr="003B3873">
        <w:rPr>
          <w:bCs/>
          <w:i/>
          <w:szCs w:val="22"/>
        </w:rPr>
        <w:t>Accessible Formats</w:t>
      </w:r>
      <w:r w:rsidR="006A59F7" w:rsidRPr="003B3873">
        <w:rPr>
          <w:szCs w:val="22"/>
        </w:rPr>
        <w:t>:</w:t>
      </w:r>
      <w:r w:rsidR="006A59F7" w:rsidRPr="002D3433">
        <w:rPr>
          <w:szCs w:val="22"/>
        </w:rPr>
        <w:t xml:space="preserve">  To request materials in accessible formats for people with disabilities (Braille, large print, electronic files, audio format), send an e-mail to </w:t>
      </w:r>
      <w:hyperlink r:id="rId17" w:history="1">
        <w:r w:rsidR="00692CFC" w:rsidRPr="00FA68C9">
          <w:rPr>
            <w:rStyle w:val="Hyperlink"/>
            <w:szCs w:val="22"/>
          </w:rPr>
          <w:t>fcc504@fcc.gov</w:t>
        </w:r>
      </w:hyperlink>
      <w:r w:rsidR="006A59F7" w:rsidRPr="00FA68C9">
        <w:rPr>
          <w:szCs w:val="22"/>
        </w:rPr>
        <w:t xml:space="preserve"> or call the Consumer and Governmental Affairs Bureau at 202-418-0530 (voice)</w:t>
      </w:r>
      <w:r w:rsidR="00692CFC" w:rsidRPr="00FA68C9">
        <w:rPr>
          <w:szCs w:val="22"/>
        </w:rPr>
        <w:t xml:space="preserve"> or</w:t>
      </w:r>
      <w:r w:rsidR="006A59F7" w:rsidRPr="00FA68C9">
        <w:rPr>
          <w:szCs w:val="22"/>
        </w:rPr>
        <w:t xml:space="preserve"> 202-418-0432 (TTY).</w:t>
      </w:r>
      <w:r w:rsidR="002D3433" w:rsidRPr="00FA68C9">
        <w:rPr>
          <w:szCs w:val="22"/>
        </w:rPr>
        <w:t xml:space="preserve"> </w:t>
      </w:r>
      <w:r w:rsidR="001D5842">
        <w:rPr>
          <w:szCs w:val="22"/>
        </w:rPr>
        <w:t xml:space="preserve"> </w:t>
      </w:r>
      <w:r w:rsidR="008B74C0">
        <w:rPr>
          <w:szCs w:val="22"/>
        </w:rPr>
        <w:t xml:space="preserve">This </w:t>
      </w:r>
      <w:r w:rsidR="008B74C0">
        <w:rPr>
          <w:i/>
          <w:szCs w:val="22"/>
        </w:rPr>
        <w:t xml:space="preserve">Public Notice </w:t>
      </w:r>
      <w:r w:rsidR="008B74C0">
        <w:rPr>
          <w:szCs w:val="22"/>
        </w:rPr>
        <w:t xml:space="preserve">can also be downloaded in Word and Portable Document Format (PDF) at </w:t>
      </w:r>
      <w:hyperlink r:id="rId18" w:history="1">
        <w:r w:rsidR="00992C44" w:rsidRPr="00C058B2">
          <w:rPr>
            <w:rStyle w:val="Hyperlink"/>
            <w:szCs w:val="22"/>
          </w:rPr>
          <w:t>http://www.fcc.gov/encyclopedia/economically-burdensome-exemption-closed-captioning-requirements</w:t>
        </w:r>
      </w:hyperlink>
      <w:r w:rsidR="00992C44">
        <w:rPr>
          <w:szCs w:val="22"/>
        </w:rPr>
        <w:t xml:space="preserve">.  </w:t>
      </w:r>
    </w:p>
    <w:p w:rsidR="006A59F7" w:rsidRPr="00FA68C9" w:rsidRDefault="003B3873" w:rsidP="00755EA8">
      <w:pPr>
        <w:spacing w:after="120"/>
        <w:ind w:firstLine="720"/>
        <w:rPr>
          <w:szCs w:val="22"/>
        </w:rPr>
      </w:pPr>
      <w:r w:rsidRPr="003B3873">
        <w:rPr>
          <w:i/>
          <w:szCs w:val="22"/>
        </w:rPr>
        <w:t>For Further Information Contact</w:t>
      </w:r>
      <w:r w:rsidR="006A59F7" w:rsidRPr="003B3873">
        <w:rPr>
          <w:szCs w:val="22"/>
        </w:rPr>
        <w:t>:</w:t>
      </w:r>
      <w:r w:rsidR="006A59F7" w:rsidRPr="002D3433">
        <w:rPr>
          <w:szCs w:val="22"/>
        </w:rPr>
        <w:t xml:space="preserve">  </w:t>
      </w:r>
      <w:r w:rsidR="005719BD">
        <w:rPr>
          <w:szCs w:val="22"/>
        </w:rPr>
        <w:t>Caitlin Vogus,</w:t>
      </w:r>
      <w:r w:rsidR="005719BD" w:rsidRPr="00220905">
        <w:rPr>
          <w:szCs w:val="22"/>
        </w:rPr>
        <w:t xml:space="preserve"> </w:t>
      </w:r>
      <w:r w:rsidR="005719BD" w:rsidRPr="002D3433">
        <w:rPr>
          <w:szCs w:val="22"/>
        </w:rPr>
        <w:t xml:space="preserve">Consumer and Governmental Affairs Bureau, </w:t>
      </w:r>
      <w:r w:rsidR="005719BD" w:rsidRPr="00FA68C9">
        <w:rPr>
          <w:szCs w:val="22"/>
        </w:rPr>
        <w:t xml:space="preserve">Disability Rights Office, </w:t>
      </w:r>
      <w:r w:rsidR="005719BD">
        <w:rPr>
          <w:szCs w:val="22"/>
        </w:rPr>
        <w:t xml:space="preserve">202-418-1264, </w:t>
      </w:r>
      <w:hyperlink r:id="rId19" w:history="1">
        <w:r w:rsidR="005719BD" w:rsidRPr="008B6AA1">
          <w:rPr>
            <w:rStyle w:val="Hyperlink"/>
            <w:szCs w:val="22"/>
          </w:rPr>
          <w:t>Caitlin.Vogus@fcc.gov</w:t>
        </w:r>
      </w:hyperlink>
      <w:r w:rsidR="005719BD">
        <w:rPr>
          <w:szCs w:val="22"/>
        </w:rPr>
        <w:t xml:space="preserve">; or </w:t>
      </w:r>
      <w:r w:rsidR="006A59F7" w:rsidRPr="002D3433">
        <w:rPr>
          <w:szCs w:val="22"/>
        </w:rPr>
        <w:t xml:space="preserve">Suzy Rosen Singleton, Consumer and Governmental Affairs Bureau, </w:t>
      </w:r>
      <w:r w:rsidR="002D3433" w:rsidRPr="00FA68C9">
        <w:rPr>
          <w:szCs w:val="22"/>
        </w:rPr>
        <w:t xml:space="preserve">Disability Rights Office, </w:t>
      </w:r>
      <w:r w:rsidR="006A59F7" w:rsidRPr="00FA68C9">
        <w:rPr>
          <w:szCs w:val="22"/>
        </w:rPr>
        <w:t>202-</w:t>
      </w:r>
      <w:r w:rsidR="000676F7">
        <w:rPr>
          <w:szCs w:val="22"/>
        </w:rPr>
        <w:t>5</w:t>
      </w:r>
      <w:r w:rsidR="006A59F7" w:rsidRPr="00FA68C9">
        <w:rPr>
          <w:szCs w:val="22"/>
        </w:rPr>
        <w:t>10-</w:t>
      </w:r>
      <w:r w:rsidR="000676F7">
        <w:rPr>
          <w:szCs w:val="22"/>
        </w:rPr>
        <w:t>9446</w:t>
      </w:r>
      <w:r w:rsidR="006A59F7" w:rsidRPr="00FA68C9">
        <w:rPr>
          <w:szCs w:val="22"/>
        </w:rPr>
        <w:t xml:space="preserve">, </w:t>
      </w:r>
      <w:hyperlink r:id="rId20" w:history="1">
        <w:r w:rsidR="006A59F7" w:rsidRPr="00FA68C9">
          <w:rPr>
            <w:rStyle w:val="Hyperlink"/>
            <w:szCs w:val="22"/>
          </w:rPr>
          <w:t>Suzanne.Singleton@fcc.gov</w:t>
        </w:r>
      </w:hyperlink>
      <w:r w:rsidR="002D3433" w:rsidRPr="00FA68C9">
        <w:rPr>
          <w:szCs w:val="22"/>
        </w:rPr>
        <w:t>;</w:t>
      </w:r>
      <w:r w:rsidR="00EB64DA" w:rsidRPr="00FA68C9">
        <w:rPr>
          <w:szCs w:val="22"/>
        </w:rPr>
        <w:t xml:space="preserve"> or </w:t>
      </w:r>
      <w:r w:rsidR="002D3433" w:rsidRPr="00FA68C9">
        <w:rPr>
          <w:szCs w:val="22"/>
        </w:rPr>
        <w:t>e</w:t>
      </w:r>
      <w:r w:rsidR="00E77D2C">
        <w:rPr>
          <w:szCs w:val="22"/>
        </w:rPr>
        <w:noBreakHyphen/>
      </w:r>
      <w:r w:rsidR="002D3433" w:rsidRPr="00FA68C9">
        <w:rPr>
          <w:szCs w:val="22"/>
        </w:rPr>
        <w:t xml:space="preserve">mail </w:t>
      </w:r>
      <w:hyperlink r:id="rId21" w:history="1">
        <w:r w:rsidR="00EB64DA" w:rsidRPr="00FA68C9">
          <w:rPr>
            <w:rStyle w:val="Hyperlink"/>
            <w:szCs w:val="22"/>
          </w:rPr>
          <w:t>captioningexemption@fcc.gov</w:t>
        </w:r>
      </w:hyperlink>
      <w:r w:rsidR="00EB64DA" w:rsidRPr="00FA68C9">
        <w:rPr>
          <w:szCs w:val="22"/>
        </w:rPr>
        <w:t>.</w:t>
      </w:r>
    </w:p>
    <w:p w:rsidR="006A59F7" w:rsidRPr="00FA68C9" w:rsidRDefault="006A59F7" w:rsidP="00755EA8">
      <w:pPr>
        <w:spacing w:after="120"/>
        <w:ind w:firstLine="720"/>
        <w:rPr>
          <w:szCs w:val="22"/>
        </w:rPr>
      </w:pPr>
    </w:p>
    <w:p w:rsidR="00D210AE" w:rsidRPr="00FA68C9" w:rsidRDefault="00D210AE" w:rsidP="00933304">
      <w:pPr>
        <w:pStyle w:val="BodyText"/>
        <w:jc w:val="center"/>
        <w:rPr>
          <w:rFonts w:ascii="Times New Roman" w:hAnsi="Times New Roman"/>
          <w:b/>
          <w:sz w:val="22"/>
          <w:szCs w:val="22"/>
        </w:rPr>
      </w:pPr>
      <w:r w:rsidRPr="00FA68C9">
        <w:rPr>
          <w:rFonts w:ascii="Times New Roman" w:hAnsi="Times New Roman"/>
          <w:b/>
          <w:sz w:val="22"/>
          <w:szCs w:val="22"/>
        </w:rPr>
        <w:t>-FCC-</w:t>
      </w:r>
    </w:p>
    <w:sectPr w:rsidR="00D210AE" w:rsidRPr="00FA68C9" w:rsidSect="000B43CB">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05" w:rsidRDefault="00983F05">
      <w:r>
        <w:separator/>
      </w:r>
    </w:p>
  </w:endnote>
  <w:endnote w:type="continuationSeparator" w:id="0">
    <w:p w:rsidR="00983F05" w:rsidRDefault="0098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01" w:rsidRDefault="005950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5001" w:rsidRDefault="00595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01" w:rsidRDefault="005950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715">
      <w:rPr>
        <w:rStyle w:val="PageNumber"/>
        <w:noProof/>
      </w:rPr>
      <w:t>2</w:t>
    </w:r>
    <w:r>
      <w:rPr>
        <w:rStyle w:val="PageNumber"/>
      </w:rPr>
      <w:fldChar w:fldCharType="end"/>
    </w:r>
  </w:p>
  <w:p w:rsidR="00595001" w:rsidRDefault="00595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2" w:rsidRDefault="00CA6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05" w:rsidRDefault="00983F05">
      <w:r>
        <w:separator/>
      </w:r>
    </w:p>
  </w:footnote>
  <w:footnote w:type="continuationSeparator" w:id="0">
    <w:p w:rsidR="00983F05" w:rsidRDefault="00983F05">
      <w:r>
        <w:continuationSeparator/>
      </w:r>
    </w:p>
  </w:footnote>
  <w:footnote w:id="1">
    <w:p w:rsidR="00DE6EB5" w:rsidRDefault="00DE6EB5" w:rsidP="00EC0B64">
      <w:pPr>
        <w:pStyle w:val="FootnoteText"/>
        <w:spacing w:after="120"/>
      </w:pPr>
      <w:r>
        <w:rPr>
          <w:rStyle w:val="FootnoteReference"/>
        </w:rPr>
        <w:footnoteRef/>
      </w:r>
      <w:r>
        <w:t xml:space="preserve"> </w:t>
      </w:r>
      <w:r w:rsidRPr="008566EC">
        <w:rPr>
          <w:i/>
          <w:sz w:val="20"/>
        </w:rPr>
        <w:t>Closed Captioning of Video Programming; Telecommunications for the Deaf and Hard of Hearing, Inc. Petition for Rulemaking</w:t>
      </w:r>
      <w:r w:rsidRPr="008566EC">
        <w:rPr>
          <w:sz w:val="20"/>
        </w:rPr>
        <w:t xml:space="preserve">, </w:t>
      </w:r>
      <w:r w:rsidR="00F65BE1" w:rsidRPr="008566EC">
        <w:rPr>
          <w:sz w:val="20"/>
        </w:rPr>
        <w:t xml:space="preserve">CG Docket No. 05-231, </w:t>
      </w:r>
      <w:r w:rsidRPr="008566EC">
        <w:rPr>
          <w:sz w:val="20"/>
        </w:rPr>
        <w:t xml:space="preserve">Report and Order, Declaratory Ruling, and Further Notice of Proposed Rulemaking, FCC </w:t>
      </w:r>
      <w:r w:rsidR="00F65BE1">
        <w:rPr>
          <w:sz w:val="20"/>
        </w:rPr>
        <w:t>14-12</w:t>
      </w:r>
      <w:r>
        <w:rPr>
          <w:sz w:val="20"/>
        </w:rPr>
        <w:t>, ¶ 113</w:t>
      </w:r>
      <w:r w:rsidR="00EF4063">
        <w:rPr>
          <w:sz w:val="20"/>
        </w:rPr>
        <w:t xml:space="preserve"> and</w:t>
      </w:r>
      <w:r>
        <w:rPr>
          <w:sz w:val="20"/>
        </w:rPr>
        <w:t xml:space="preserve"> n.428</w:t>
      </w:r>
      <w:r w:rsidRPr="008566EC">
        <w:rPr>
          <w:sz w:val="20"/>
        </w:rPr>
        <w:t xml:space="preserve"> (</w:t>
      </w:r>
      <w:r w:rsidR="00F65BE1">
        <w:rPr>
          <w:sz w:val="20"/>
        </w:rPr>
        <w:t xml:space="preserve">released February 24, </w:t>
      </w:r>
      <w:r w:rsidRPr="008566EC">
        <w:rPr>
          <w:sz w:val="20"/>
        </w:rPr>
        <w:t>2014) (</w:t>
      </w:r>
      <w:r w:rsidRPr="008566EC">
        <w:rPr>
          <w:i/>
          <w:sz w:val="20"/>
        </w:rPr>
        <w:t>Closed Captioning Quality Report and Order</w:t>
      </w:r>
      <w:r w:rsidRPr="008566EC">
        <w:rPr>
          <w:sz w:val="20"/>
        </w:rPr>
        <w:t>) (</w:t>
      </w:r>
      <w:r>
        <w:rPr>
          <w:sz w:val="20"/>
        </w:rPr>
        <w:t>delegating to the Chief, CGB, authority to implement the transition to electronic filing</w:t>
      </w:r>
      <w:r w:rsidR="00EF4063">
        <w:rPr>
          <w:sz w:val="20"/>
        </w:rPr>
        <w:t xml:space="preserve"> and </w:t>
      </w:r>
      <w:r w:rsidR="00EF4063" w:rsidRPr="008566EC">
        <w:rPr>
          <w:sz w:val="20"/>
        </w:rPr>
        <w:t>amending</w:t>
      </w:r>
      <w:r w:rsidR="00EF4063">
        <w:rPr>
          <w:sz w:val="20"/>
        </w:rPr>
        <w:t xml:space="preserve"> the Commission’s</w:t>
      </w:r>
      <w:r w:rsidR="00EF4063" w:rsidRPr="008566EC">
        <w:rPr>
          <w:sz w:val="20"/>
        </w:rPr>
        <w:t xml:space="preserve"> rules on closed captioning quality standards to ensure full access to television programming for individuals who are deaf and hard of hearing</w:t>
      </w:r>
      <w:r w:rsidRPr="008566EC">
        <w:rPr>
          <w:sz w:val="20"/>
        </w:rPr>
        <w:t>).</w:t>
      </w:r>
      <w:r>
        <w:rPr>
          <w:sz w:val="20"/>
        </w:rPr>
        <w:t xml:space="preserve">  </w:t>
      </w:r>
    </w:p>
  </w:footnote>
  <w:footnote w:id="2">
    <w:p w:rsidR="005B1F77" w:rsidRPr="008566EC" w:rsidRDefault="005B1F77" w:rsidP="00611A28">
      <w:pPr>
        <w:pStyle w:val="FootnoteText"/>
        <w:spacing w:after="120"/>
        <w:rPr>
          <w:sz w:val="20"/>
        </w:rPr>
      </w:pPr>
      <w:r w:rsidRPr="008566EC">
        <w:rPr>
          <w:rStyle w:val="FootnoteReference"/>
          <w:sz w:val="20"/>
        </w:rPr>
        <w:footnoteRef/>
      </w:r>
      <w:r w:rsidRPr="008566EC">
        <w:rPr>
          <w:sz w:val="20"/>
        </w:rPr>
        <w:t xml:space="preserve"> </w:t>
      </w:r>
      <w:r w:rsidR="00F77B5E">
        <w:rPr>
          <w:i/>
          <w:sz w:val="20"/>
        </w:rPr>
        <w:t>Id.</w:t>
      </w:r>
      <w:r w:rsidR="00F77B5E">
        <w:rPr>
          <w:sz w:val="20"/>
        </w:rPr>
        <w:t xml:space="preserve"> </w:t>
      </w:r>
      <w:r w:rsidR="00F77B5E" w:rsidRPr="00EF4063">
        <w:rPr>
          <w:sz w:val="20"/>
        </w:rPr>
        <w:t xml:space="preserve"> </w:t>
      </w:r>
      <w:r w:rsidR="00A42F8D" w:rsidRPr="00A875E5">
        <w:rPr>
          <w:i/>
          <w:sz w:val="20"/>
        </w:rPr>
        <w:t>See</w:t>
      </w:r>
      <w:r w:rsidR="00EF4063">
        <w:rPr>
          <w:i/>
          <w:sz w:val="20"/>
        </w:rPr>
        <w:t xml:space="preserve"> also</w:t>
      </w:r>
      <w:r w:rsidR="00A42F8D">
        <w:rPr>
          <w:sz w:val="20"/>
        </w:rPr>
        <w:t xml:space="preserve"> </w:t>
      </w:r>
      <w:r w:rsidR="00A42F8D" w:rsidRPr="0012653F">
        <w:rPr>
          <w:sz w:val="20"/>
        </w:rPr>
        <w:t xml:space="preserve">47 C.F.R. </w:t>
      </w:r>
      <w:r w:rsidR="00EF4063" w:rsidRPr="0012653F">
        <w:rPr>
          <w:sz w:val="20"/>
        </w:rPr>
        <w:t>§</w:t>
      </w:r>
      <w:r w:rsidR="00A42F8D" w:rsidRPr="0012653F">
        <w:rPr>
          <w:sz w:val="20"/>
        </w:rPr>
        <w:t>§ 79.1(f)</w:t>
      </w:r>
      <w:r w:rsidR="00A42F8D">
        <w:rPr>
          <w:sz w:val="20"/>
        </w:rPr>
        <w:t xml:space="preserve">(4) (requiring electronic filing of petitions); </w:t>
      </w:r>
      <w:r w:rsidR="00A42F8D" w:rsidRPr="0012653F">
        <w:rPr>
          <w:sz w:val="20"/>
        </w:rPr>
        <w:t>79.1(f)</w:t>
      </w:r>
      <w:r w:rsidR="00A42F8D">
        <w:rPr>
          <w:sz w:val="20"/>
        </w:rPr>
        <w:t>(7) (requiring electronic filing of comments or oppositions to petitions, and replies to comments or oppositions)</w:t>
      </w:r>
      <w:r w:rsidR="00A42F8D" w:rsidRPr="0012653F">
        <w:rPr>
          <w:sz w:val="20"/>
        </w:rPr>
        <w:t xml:space="preserve">.  </w:t>
      </w:r>
      <w:r w:rsidR="00A42F8D" w:rsidRPr="00A875E5">
        <w:rPr>
          <w:i/>
          <w:sz w:val="20"/>
        </w:rPr>
        <w:t>See also</w:t>
      </w:r>
      <w:r w:rsidR="00A42F8D">
        <w:rPr>
          <w:sz w:val="20"/>
        </w:rPr>
        <w:t xml:space="preserve"> 47 C.F.R. § 0.401(a)(1)(iii).</w:t>
      </w:r>
      <w:r w:rsidR="00A42F8D" w:rsidRPr="0012653F">
        <w:rPr>
          <w:sz w:val="20"/>
        </w:rPr>
        <w:t xml:space="preserve"> </w:t>
      </w:r>
    </w:p>
  </w:footnote>
  <w:footnote w:id="3">
    <w:p w:rsidR="0012653F" w:rsidRDefault="0012653F" w:rsidP="00274007">
      <w:pPr>
        <w:pStyle w:val="FootnoteText"/>
        <w:spacing w:after="120"/>
      </w:pPr>
      <w:r>
        <w:rPr>
          <w:rStyle w:val="FootnoteReference"/>
        </w:rPr>
        <w:footnoteRef/>
      </w:r>
      <w:r w:rsidR="001A40C8">
        <w:rPr>
          <w:sz w:val="20"/>
        </w:rPr>
        <w:t xml:space="preserve"> </w:t>
      </w:r>
      <w:r w:rsidR="001A40C8" w:rsidRPr="001A40C8">
        <w:rPr>
          <w:sz w:val="20"/>
        </w:rPr>
        <w:t xml:space="preserve">The </w:t>
      </w:r>
      <w:r w:rsidR="001A40C8" w:rsidRPr="008566EC">
        <w:rPr>
          <w:i/>
          <w:sz w:val="20"/>
        </w:rPr>
        <w:t>Closed Captioning Quality Report and Order</w:t>
      </w:r>
      <w:r w:rsidR="001A40C8">
        <w:rPr>
          <w:sz w:val="20"/>
        </w:rPr>
        <w:t xml:space="preserve"> was published in the Federal Register on March 31, 2014, and the rules regarding electronic filing of exemption petitions were ordered to take effect 30 days later.  </w:t>
      </w:r>
      <w:r w:rsidR="001A40C8">
        <w:rPr>
          <w:i/>
          <w:sz w:val="20"/>
        </w:rPr>
        <w:t xml:space="preserve">See </w:t>
      </w:r>
      <w:r w:rsidR="001A40C8" w:rsidRPr="001A40C8">
        <w:rPr>
          <w:i/>
          <w:sz w:val="20"/>
        </w:rPr>
        <w:t>Closed</w:t>
      </w:r>
      <w:r w:rsidR="001A40C8">
        <w:rPr>
          <w:i/>
          <w:sz w:val="20"/>
        </w:rPr>
        <w:t xml:space="preserve"> Captioning of Video Programming; Telecommunications for the Deaf and Hard of Hearing, Inc. Petition for Rulemaking</w:t>
      </w:r>
      <w:r w:rsidR="001A40C8">
        <w:rPr>
          <w:sz w:val="20"/>
        </w:rPr>
        <w:t xml:space="preserve">, Final Rule, 79 FR </w:t>
      </w:r>
      <w:r w:rsidR="001A40C8">
        <w:rPr>
          <w:bCs/>
          <w:sz w:val="20"/>
        </w:rPr>
        <w:t>17911</w:t>
      </w:r>
      <w:r w:rsidR="001A40C8">
        <w:rPr>
          <w:sz w:val="20"/>
        </w:rPr>
        <w:t xml:space="preserve"> (March 31, 2014).</w:t>
      </w:r>
      <w:r w:rsidR="00DE6EB5">
        <w:rPr>
          <w:sz w:val="20"/>
        </w:rPr>
        <w:t xml:space="preserve">  The Office of Management and Budget approval for the electronic filing of petitions</w:t>
      </w:r>
      <w:r w:rsidR="00EF4063">
        <w:rPr>
          <w:sz w:val="20"/>
        </w:rPr>
        <w:t xml:space="preserve"> for exemption</w:t>
      </w:r>
      <w:r w:rsidR="00DE6EB5">
        <w:rPr>
          <w:sz w:val="20"/>
        </w:rPr>
        <w:t xml:space="preserve"> is covered under </w:t>
      </w:r>
      <w:r w:rsidR="00EF4063">
        <w:rPr>
          <w:sz w:val="20"/>
        </w:rPr>
        <w:t>OMB control number 3060-0761.</w:t>
      </w:r>
    </w:p>
  </w:footnote>
  <w:footnote w:id="4">
    <w:p w:rsidR="000B5994" w:rsidRPr="0012653F" w:rsidRDefault="000B5994" w:rsidP="00EC0B64">
      <w:pPr>
        <w:pStyle w:val="FootnoteText"/>
        <w:spacing w:after="120"/>
        <w:rPr>
          <w:sz w:val="20"/>
        </w:rPr>
      </w:pPr>
      <w:r w:rsidRPr="008566EC">
        <w:rPr>
          <w:rStyle w:val="FootnoteReference"/>
          <w:sz w:val="20"/>
        </w:rPr>
        <w:footnoteRef/>
      </w:r>
      <w:r w:rsidRPr="008566EC">
        <w:rPr>
          <w:sz w:val="20"/>
        </w:rPr>
        <w:t xml:space="preserve"> </w:t>
      </w:r>
      <w:r w:rsidRPr="0012653F">
        <w:rPr>
          <w:sz w:val="20"/>
        </w:rPr>
        <w:t>47 C.F.R. § 79.1(f)(1)</w:t>
      </w:r>
      <w:r w:rsidR="008566EC">
        <w:rPr>
          <w:sz w:val="20"/>
        </w:rPr>
        <w:t xml:space="preserve"> and (2)</w:t>
      </w:r>
      <w:r w:rsidRPr="0012653F">
        <w:rPr>
          <w:sz w:val="20"/>
        </w:rPr>
        <w:t>.</w:t>
      </w:r>
    </w:p>
  </w:footnote>
  <w:footnote w:id="5">
    <w:p w:rsidR="000B5994" w:rsidRPr="008566EC" w:rsidRDefault="000B5994" w:rsidP="00EC0B64">
      <w:pPr>
        <w:pStyle w:val="FootnoteText"/>
        <w:spacing w:after="120"/>
        <w:rPr>
          <w:sz w:val="20"/>
        </w:rPr>
      </w:pPr>
      <w:r w:rsidRPr="0012653F">
        <w:rPr>
          <w:rStyle w:val="FootnoteReference"/>
          <w:sz w:val="20"/>
        </w:rPr>
        <w:footnoteRef/>
      </w:r>
      <w:r w:rsidRPr="0012653F">
        <w:rPr>
          <w:sz w:val="20"/>
        </w:rPr>
        <w:t xml:space="preserve"> 47 C.F.R. § 79.1(f)(2)</w:t>
      </w:r>
      <w:r w:rsidR="008566EC">
        <w:rPr>
          <w:sz w:val="20"/>
        </w:rPr>
        <w:t>.</w:t>
      </w:r>
    </w:p>
  </w:footnote>
  <w:footnote w:id="6">
    <w:p w:rsidR="00892D38" w:rsidRPr="00445154" w:rsidRDefault="00892D38" w:rsidP="00EC0B64">
      <w:pPr>
        <w:pStyle w:val="FootnoteText"/>
        <w:spacing w:after="120"/>
        <w:rPr>
          <w:sz w:val="20"/>
        </w:rPr>
      </w:pPr>
      <w:r w:rsidRPr="00445154">
        <w:rPr>
          <w:rStyle w:val="FootnoteReference"/>
          <w:sz w:val="20"/>
        </w:rPr>
        <w:footnoteRef/>
      </w:r>
      <w:r w:rsidRPr="00445154">
        <w:rPr>
          <w:sz w:val="20"/>
        </w:rPr>
        <w:t xml:space="preserve"> </w:t>
      </w:r>
      <w:r w:rsidRPr="00892D38">
        <w:rPr>
          <w:sz w:val="20"/>
        </w:rPr>
        <w:t>47 C.F.R. § 79.1(</w:t>
      </w:r>
      <w:r w:rsidRPr="00445154">
        <w:rPr>
          <w:sz w:val="20"/>
        </w:rPr>
        <w:t>f)(9) (petitions and responsive pleadings must include a detailed, full showing, supported by affidavit, of any facts or considerations relied on)</w:t>
      </w:r>
      <w:r w:rsidRPr="00892D38">
        <w:rPr>
          <w:sz w:val="20"/>
        </w:rPr>
        <w:t>.</w:t>
      </w:r>
    </w:p>
  </w:footnote>
  <w:footnote w:id="7">
    <w:p w:rsidR="00595001" w:rsidRPr="00E24C00" w:rsidRDefault="00595001" w:rsidP="00611A28">
      <w:pPr>
        <w:pStyle w:val="FootnoteText"/>
        <w:spacing w:after="120"/>
        <w:rPr>
          <w:sz w:val="20"/>
        </w:rPr>
      </w:pPr>
      <w:r w:rsidRPr="00121EA4">
        <w:rPr>
          <w:rStyle w:val="FootnoteReference"/>
          <w:sz w:val="20"/>
        </w:rPr>
        <w:footnoteRef/>
      </w:r>
      <w:r w:rsidR="00054EAD" w:rsidRPr="00121EA4">
        <w:rPr>
          <w:sz w:val="20"/>
        </w:rPr>
        <w:t xml:space="preserve"> </w:t>
      </w:r>
      <w:r w:rsidRPr="004A3E70">
        <w:rPr>
          <w:sz w:val="20"/>
        </w:rPr>
        <w:t>47 C.F.R. §</w:t>
      </w:r>
      <w:r w:rsidR="00E24C00">
        <w:rPr>
          <w:sz w:val="20"/>
        </w:rPr>
        <w:t xml:space="preserve"> </w:t>
      </w:r>
      <w:r w:rsidRPr="004A3E70">
        <w:rPr>
          <w:sz w:val="20"/>
        </w:rPr>
        <w:t>79.</w:t>
      </w:r>
      <w:r w:rsidR="002F2743">
        <w:rPr>
          <w:sz w:val="20"/>
        </w:rPr>
        <w:t>1</w:t>
      </w:r>
      <w:r w:rsidRPr="004A3E70">
        <w:rPr>
          <w:sz w:val="20"/>
        </w:rPr>
        <w:t>(</w:t>
      </w:r>
      <w:r w:rsidR="002F2743">
        <w:rPr>
          <w:sz w:val="20"/>
        </w:rPr>
        <w:t>f</w:t>
      </w:r>
      <w:r w:rsidR="002F2743" w:rsidRPr="00A42F8D">
        <w:rPr>
          <w:sz w:val="20"/>
        </w:rPr>
        <w:t>)(2)</w:t>
      </w:r>
      <w:r w:rsidR="00A42F8D" w:rsidRPr="00A42F8D">
        <w:rPr>
          <w:sz w:val="20"/>
        </w:rPr>
        <w:t xml:space="preserve">.  </w:t>
      </w:r>
      <w:r w:rsidR="00A42F8D" w:rsidRPr="00E77E06">
        <w:rPr>
          <w:sz w:val="20"/>
        </w:rPr>
        <w:t xml:space="preserve">The petitioner also </w:t>
      </w:r>
      <w:r w:rsidR="009336D9">
        <w:rPr>
          <w:sz w:val="20"/>
        </w:rPr>
        <w:t xml:space="preserve">may </w:t>
      </w:r>
      <w:r w:rsidR="00A42F8D" w:rsidRPr="00E77E06">
        <w:rPr>
          <w:sz w:val="20"/>
        </w:rPr>
        <w:t>present for the Commission’s consideration any other factors the petitioner deems relevant to the Commission’s final determination, including alternatives that might constitute a reasonable substitute for closed captioning</w:t>
      </w:r>
      <w:r w:rsidR="00A42F8D">
        <w:rPr>
          <w:sz w:val="20"/>
        </w:rPr>
        <w:t xml:space="preserve">.  </w:t>
      </w:r>
      <w:r w:rsidR="00A42F8D" w:rsidRPr="004A3E70">
        <w:rPr>
          <w:sz w:val="20"/>
        </w:rPr>
        <w:t>47 C.F.R. §</w:t>
      </w:r>
      <w:r w:rsidR="00A42F8D">
        <w:rPr>
          <w:sz w:val="20"/>
        </w:rPr>
        <w:t xml:space="preserve"> 79.1</w:t>
      </w:r>
      <w:r w:rsidR="00A42F8D" w:rsidRPr="004A3E70">
        <w:rPr>
          <w:sz w:val="20"/>
        </w:rPr>
        <w:t>(</w:t>
      </w:r>
      <w:r w:rsidR="00A42F8D">
        <w:rPr>
          <w:sz w:val="20"/>
        </w:rPr>
        <w:t>f</w:t>
      </w:r>
      <w:r w:rsidR="00A42F8D" w:rsidRPr="004A3E70">
        <w:rPr>
          <w:sz w:val="20"/>
        </w:rPr>
        <w:t>)(</w:t>
      </w:r>
      <w:r w:rsidR="00A42F8D" w:rsidRPr="00892D38">
        <w:rPr>
          <w:sz w:val="20"/>
        </w:rPr>
        <w:t>3).</w:t>
      </w:r>
      <w:r w:rsidR="00892D38" w:rsidRPr="00892D38">
        <w:rPr>
          <w:sz w:val="20"/>
        </w:rPr>
        <w:t xml:space="preserve">  </w:t>
      </w:r>
      <w:r w:rsidR="00892D38" w:rsidRPr="00E77E06">
        <w:rPr>
          <w:sz w:val="20"/>
        </w:rPr>
        <w:t xml:space="preserve">The Commission’s website contains a comprehensive list of information and supporting documentation needed to make the above showing at:  </w:t>
      </w:r>
      <w:hyperlink r:id="rId1" w:history="1">
        <w:r w:rsidR="00892D38" w:rsidRPr="00E77E06">
          <w:rPr>
            <w:rStyle w:val="Hyperlink"/>
            <w:sz w:val="20"/>
          </w:rPr>
          <w:t>http://www.fcc.gov/encyclopedia/economically-burdensome-exemption-closed-captioning-requirements</w:t>
        </w:r>
      </w:hyperlink>
      <w:r w:rsidR="00DB726A">
        <w:rPr>
          <w:sz w:val="20"/>
        </w:rPr>
        <w:t>.</w:t>
      </w:r>
      <w:r w:rsidR="00892D38">
        <w:rPr>
          <w:sz w:val="20"/>
        </w:rPr>
        <w:t xml:space="preserve">  </w:t>
      </w:r>
      <w:r w:rsidR="00892D38" w:rsidRPr="00892D38">
        <w:rPr>
          <w:i/>
          <w:sz w:val="20"/>
        </w:rPr>
        <w:t>S</w:t>
      </w:r>
      <w:r w:rsidR="002F2743" w:rsidRPr="00892D38">
        <w:rPr>
          <w:i/>
          <w:sz w:val="20"/>
        </w:rPr>
        <w:t>ee also Anglers for Christ Ministries, Inc., New Beginning Ministries, Petitioners Identified in Appendix A, Interpretation of Economically Burdensome Standard; Amendment of Section 79.1(f) of the Commission’s Rules; Video Programming</w:t>
      </w:r>
      <w:r w:rsidR="002F2743" w:rsidRPr="00E24C00">
        <w:rPr>
          <w:i/>
          <w:sz w:val="20"/>
        </w:rPr>
        <w:t xml:space="preserve"> Accessibility</w:t>
      </w:r>
      <w:r w:rsidR="002F2743" w:rsidRPr="00E24C00">
        <w:rPr>
          <w:sz w:val="20"/>
        </w:rPr>
        <w:t xml:space="preserve">, </w:t>
      </w:r>
      <w:r w:rsidR="00F65BE1" w:rsidRPr="00E24C00">
        <w:rPr>
          <w:sz w:val="20"/>
        </w:rPr>
        <w:t xml:space="preserve">CG Docket Nos. 06-181 and 11-175, </w:t>
      </w:r>
      <w:r w:rsidR="002F2743" w:rsidRPr="00E24C00">
        <w:rPr>
          <w:sz w:val="20"/>
        </w:rPr>
        <w:t>Memorandum Opinion and Order, Order, and Notice of Proposed Rulemaking, 26 FCC Rcd 14941,</w:t>
      </w:r>
      <w:r w:rsidR="002F2743">
        <w:rPr>
          <w:sz w:val="20"/>
        </w:rPr>
        <w:t>14955-57, ¶</w:t>
      </w:r>
      <w:r w:rsidR="002F2743" w:rsidRPr="00E24C00">
        <w:rPr>
          <w:sz w:val="20"/>
        </w:rPr>
        <w:t>¶ 28, 29 (2011</w:t>
      </w:r>
      <w:r w:rsidR="002F2743" w:rsidRPr="00E77E06">
        <w:rPr>
          <w:sz w:val="20"/>
        </w:rPr>
        <w:t>).</w:t>
      </w:r>
      <w:r w:rsidR="00054EAD" w:rsidRPr="00E77E06">
        <w:rPr>
          <w:sz w:val="20"/>
        </w:rPr>
        <w:t xml:space="preserve"> </w:t>
      </w:r>
      <w:r w:rsidR="002F2743" w:rsidRPr="00E77E06">
        <w:rPr>
          <w:sz w:val="20"/>
        </w:rPr>
        <w:t xml:space="preserve"> </w:t>
      </w:r>
      <w:r w:rsidR="00E77E06" w:rsidRPr="00E77E06">
        <w:rPr>
          <w:sz w:val="20"/>
        </w:rPr>
        <w:t>The Commission conduct</w:t>
      </w:r>
      <w:r w:rsidR="00B7718E">
        <w:rPr>
          <w:sz w:val="20"/>
        </w:rPr>
        <w:t>s</w:t>
      </w:r>
      <w:r w:rsidR="00E77E06" w:rsidRPr="00E77E06">
        <w:rPr>
          <w:sz w:val="20"/>
        </w:rPr>
        <w:t xml:space="preserve"> a case-by-case review of each petition, and make</w:t>
      </w:r>
      <w:r w:rsidR="00B7718E">
        <w:rPr>
          <w:sz w:val="20"/>
        </w:rPr>
        <w:t>s</w:t>
      </w:r>
      <w:r w:rsidR="00E77E06" w:rsidRPr="00E77E06">
        <w:rPr>
          <w:sz w:val="20"/>
        </w:rPr>
        <w:t xml:space="preserve"> </w:t>
      </w:r>
      <w:r w:rsidR="00B7718E">
        <w:rPr>
          <w:sz w:val="20"/>
        </w:rPr>
        <w:t xml:space="preserve">individual </w:t>
      </w:r>
      <w:r w:rsidR="00E77E06" w:rsidRPr="00E77E06">
        <w:rPr>
          <w:sz w:val="20"/>
        </w:rPr>
        <w:t>determination</w:t>
      </w:r>
      <w:r w:rsidR="00B7718E">
        <w:rPr>
          <w:sz w:val="20"/>
        </w:rPr>
        <w:t>s</w:t>
      </w:r>
      <w:r w:rsidR="00E77E06" w:rsidRPr="00E77E06">
        <w:rPr>
          <w:sz w:val="20"/>
        </w:rPr>
        <w:t xml:space="preserve"> on the extent to which providing captioning would be economically burdensome for </w:t>
      </w:r>
      <w:r w:rsidR="00B7718E">
        <w:rPr>
          <w:sz w:val="20"/>
        </w:rPr>
        <w:t xml:space="preserve">each </w:t>
      </w:r>
      <w:r w:rsidR="00E77E06" w:rsidRPr="00E77E06">
        <w:rPr>
          <w:sz w:val="20"/>
        </w:rPr>
        <w:t>petitioner based on information provided in the petition, any supplemental information and documentation provided by the petitioner, and any comments or oppositions received.  47 C.F.R. § 79.1(f)(10).  During the pendency of an economic burden determination, the video programming subject to the request for exemption is exempt from the captioning requirements.  47 C.F.R. § 79.1(f)(11)</w:t>
      </w:r>
      <w:r w:rsidR="00EB7A7E">
        <w:rPr>
          <w:sz w:val="20"/>
        </w:rPr>
        <w:t>.</w:t>
      </w:r>
    </w:p>
  </w:footnote>
  <w:footnote w:id="8">
    <w:p w:rsidR="00595001" w:rsidRPr="004A3E70" w:rsidRDefault="00595001" w:rsidP="00274007">
      <w:pPr>
        <w:pStyle w:val="FootnoteText"/>
        <w:spacing w:after="120"/>
        <w:rPr>
          <w:sz w:val="20"/>
        </w:rPr>
      </w:pPr>
      <w:r w:rsidRPr="00E77D2C">
        <w:rPr>
          <w:rStyle w:val="FootnoteReference"/>
          <w:sz w:val="20"/>
        </w:rPr>
        <w:footnoteRef/>
      </w:r>
      <w:r w:rsidRPr="00E77D2C">
        <w:rPr>
          <w:sz w:val="20"/>
        </w:rPr>
        <w:t xml:space="preserve"> </w:t>
      </w:r>
      <w:r w:rsidRPr="004A3E70">
        <w:rPr>
          <w:sz w:val="20"/>
        </w:rPr>
        <w:t>47 C.F.R. §</w:t>
      </w:r>
      <w:r w:rsidR="00453020">
        <w:rPr>
          <w:sz w:val="20"/>
        </w:rPr>
        <w:t xml:space="preserve"> </w:t>
      </w:r>
      <w:r w:rsidR="00F76FD2">
        <w:rPr>
          <w:sz w:val="20"/>
        </w:rPr>
        <w:t>79.1</w:t>
      </w:r>
      <w:r w:rsidRPr="004A3E70">
        <w:rPr>
          <w:sz w:val="20"/>
        </w:rPr>
        <w:t>(</w:t>
      </w:r>
      <w:r w:rsidR="00F76FD2">
        <w:rPr>
          <w:sz w:val="20"/>
        </w:rPr>
        <w:t>f</w:t>
      </w:r>
      <w:r w:rsidRPr="004A3E70">
        <w:rPr>
          <w:sz w:val="20"/>
        </w:rPr>
        <w:t>)</w:t>
      </w:r>
      <w:r w:rsidR="00A12703">
        <w:rPr>
          <w:sz w:val="20"/>
        </w:rPr>
        <w:t>(4)</w:t>
      </w:r>
      <w:r w:rsidRPr="004A3E70">
        <w:rPr>
          <w:sz w:val="20"/>
        </w:rPr>
        <w:t>.</w:t>
      </w:r>
    </w:p>
  </w:footnote>
  <w:footnote w:id="9">
    <w:p w:rsidR="00384CBA" w:rsidRDefault="00384CBA" w:rsidP="00EC0B64">
      <w:pPr>
        <w:pStyle w:val="FootnoteText"/>
        <w:spacing w:after="120"/>
      </w:pPr>
      <w:r>
        <w:rPr>
          <w:rStyle w:val="FootnoteReference"/>
        </w:rPr>
        <w:footnoteRef/>
      </w:r>
      <w:r>
        <w:t xml:space="preserve"> </w:t>
      </w:r>
      <w:r w:rsidR="00D769B3">
        <w:rPr>
          <w:sz w:val="20"/>
        </w:rPr>
        <w:t xml:space="preserve">Petitions must be filed electronically by e-mail and may not be filed via ECFS.  </w:t>
      </w:r>
      <w:r w:rsidR="0044534B">
        <w:rPr>
          <w:sz w:val="20"/>
        </w:rPr>
        <w:t>A</w:t>
      </w:r>
      <w:r w:rsidRPr="0044534B">
        <w:rPr>
          <w:sz w:val="20"/>
        </w:rPr>
        <w:t xml:space="preserve">t this time, the Commission’s e-mail system does not accept attachments in the form of </w:t>
      </w:r>
      <w:r w:rsidR="0044534B">
        <w:rPr>
          <w:sz w:val="20"/>
        </w:rPr>
        <w:t>.</w:t>
      </w:r>
      <w:r w:rsidRPr="0044534B">
        <w:rPr>
          <w:sz w:val="20"/>
        </w:rPr>
        <w:t xml:space="preserve">ZIP files or file sizes </w:t>
      </w:r>
      <w:r w:rsidR="009336D9">
        <w:rPr>
          <w:sz w:val="20"/>
        </w:rPr>
        <w:t xml:space="preserve">larger </w:t>
      </w:r>
      <w:r w:rsidRPr="0044534B">
        <w:rPr>
          <w:sz w:val="20"/>
        </w:rPr>
        <w:t>than 13.3 megabytes.</w:t>
      </w:r>
      <w:r w:rsidR="00C725EC">
        <w:rPr>
          <w:sz w:val="20"/>
        </w:rPr>
        <w:t xml:space="preserve">  </w:t>
      </w:r>
      <w:r w:rsidR="009336D9">
        <w:rPr>
          <w:sz w:val="20"/>
        </w:rPr>
        <w:t xml:space="preserve">If a petitioner has concerns that its file size will exceed this limitation, it may contact Commission staff </w:t>
      </w:r>
      <w:r w:rsidR="00B7718E">
        <w:rPr>
          <w:sz w:val="20"/>
        </w:rPr>
        <w:t xml:space="preserve">listed </w:t>
      </w:r>
      <w:r w:rsidR="009336D9">
        <w:rPr>
          <w:sz w:val="20"/>
        </w:rPr>
        <w:t xml:space="preserve">at the end of this </w:t>
      </w:r>
      <w:r w:rsidR="009336D9" w:rsidRPr="00E77E06">
        <w:rPr>
          <w:i/>
          <w:sz w:val="20"/>
        </w:rPr>
        <w:t>Notice</w:t>
      </w:r>
      <w:r w:rsidR="009336D9">
        <w:rPr>
          <w:sz w:val="20"/>
        </w:rPr>
        <w:t xml:space="preserve">. </w:t>
      </w:r>
    </w:p>
  </w:footnote>
  <w:footnote w:id="10">
    <w:p w:rsidR="00061EAA" w:rsidRPr="004A3E70" w:rsidRDefault="00061EAA" w:rsidP="00EC0B64">
      <w:pPr>
        <w:pStyle w:val="FootnoteText"/>
        <w:spacing w:after="120"/>
        <w:rPr>
          <w:sz w:val="20"/>
        </w:rPr>
      </w:pPr>
      <w:r w:rsidRPr="001C25E4">
        <w:rPr>
          <w:rStyle w:val="FootnoteReference"/>
          <w:sz w:val="20"/>
        </w:rPr>
        <w:footnoteRef/>
      </w:r>
      <w:r w:rsidRPr="001C25E4">
        <w:rPr>
          <w:sz w:val="20"/>
        </w:rPr>
        <w:t xml:space="preserve"> </w:t>
      </w:r>
      <w:r w:rsidRPr="004A3E70">
        <w:rPr>
          <w:sz w:val="20"/>
        </w:rPr>
        <w:t>47 C.F.R. §</w:t>
      </w:r>
      <w:r>
        <w:rPr>
          <w:sz w:val="20"/>
        </w:rPr>
        <w:t xml:space="preserve"> </w:t>
      </w:r>
      <w:r w:rsidR="00F76FD2">
        <w:rPr>
          <w:sz w:val="20"/>
        </w:rPr>
        <w:t>79.</w:t>
      </w:r>
      <w:r w:rsidR="00880E06">
        <w:rPr>
          <w:sz w:val="20"/>
        </w:rPr>
        <w:t>1</w:t>
      </w:r>
      <w:r w:rsidR="00F76FD2">
        <w:rPr>
          <w:sz w:val="20"/>
        </w:rPr>
        <w:t>(f</w:t>
      </w:r>
      <w:r w:rsidRPr="004A3E70">
        <w:rPr>
          <w:sz w:val="20"/>
        </w:rPr>
        <w:t>)(5).</w:t>
      </w:r>
    </w:p>
  </w:footnote>
  <w:footnote w:id="11">
    <w:p w:rsidR="00C725EC" w:rsidRDefault="00C725EC" w:rsidP="00EC0B64">
      <w:pPr>
        <w:pStyle w:val="FootnoteText"/>
        <w:spacing w:after="120"/>
      </w:pPr>
      <w:r>
        <w:rPr>
          <w:rStyle w:val="FootnoteReference"/>
        </w:rPr>
        <w:footnoteRef/>
      </w:r>
      <w:r>
        <w:t xml:space="preserve"> </w:t>
      </w:r>
      <w:r w:rsidRPr="00C725EC">
        <w:rPr>
          <w:sz w:val="20"/>
        </w:rPr>
        <w:t>Because</w:t>
      </w:r>
      <w:r>
        <w:rPr>
          <w:sz w:val="20"/>
        </w:rPr>
        <w:t xml:space="preserve"> petitions and any supporting information and documentation provided by e-mail to </w:t>
      </w:r>
      <w:hyperlink r:id="rId2" w:history="1">
        <w:r w:rsidRPr="00FA16E7">
          <w:rPr>
            <w:rStyle w:val="Hyperlink"/>
            <w:sz w:val="20"/>
          </w:rPr>
          <w:t>captioningexemption@fcc.gov</w:t>
        </w:r>
      </w:hyperlink>
      <w:r>
        <w:rPr>
          <w:sz w:val="20"/>
        </w:rPr>
        <w:t xml:space="preserve"> will be </w:t>
      </w:r>
      <w:r w:rsidR="000676F7">
        <w:rPr>
          <w:sz w:val="20"/>
        </w:rPr>
        <w:t>uploaded to</w:t>
      </w:r>
      <w:r>
        <w:rPr>
          <w:sz w:val="20"/>
        </w:rPr>
        <w:t xml:space="preserve"> ECFS, petitioners </w:t>
      </w:r>
      <w:r w:rsidR="000F0F3A">
        <w:rPr>
          <w:sz w:val="20"/>
        </w:rPr>
        <w:t>must</w:t>
      </w:r>
      <w:r>
        <w:rPr>
          <w:sz w:val="20"/>
        </w:rPr>
        <w:t xml:space="preserve"> follow the ECFS document format guidelines available at </w:t>
      </w:r>
      <w:hyperlink r:id="rId3" w:history="1">
        <w:r w:rsidRPr="00FA16E7">
          <w:rPr>
            <w:rStyle w:val="Hyperlink"/>
            <w:sz w:val="20"/>
          </w:rPr>
          <w:t>http://apps.fcc.gov/ecfs/userManual/upload/documents.jsp</w:t>
        </w:r>
      </w:hyperlink>
      <w:r>
        <w:rPr>
          <w:sz w:val="20"/>
        </w:rPr>
        <w:t xml:space="preserve"> when submitting petitions and any supporting information and documentation via e</w:t>
      </w:r>
      <w:r w:rsidR="009D3202">
        <w:rPr>
          <w:sz w:val="20"/>
        </w:rPr>
        <w:t>-</w:t>
      </w:r>
      <w:r>
        <w:rPr>
          <w:sz w:val="20"/>
        </w:rPr>
        <w:t>mail.</w:t>
      </w:r>
      <w:r w:rsidR="00EF1914">
        <w:rPr>
          <w:sz w:val="20"/>
        </w:rPr>
        <w:t xml:space="preserve">  </w:t>
      </w:r>
    </w:p>
  </w:footnote>
  <w:footnote w:id="12">
    <w:p w:rsidR="00FB7D6C" w:rsidRPr="00FB7D6C" w:rsidRDefault="00FB7D6C" w:rsidP="00EC0B64">
      <w:pPr>
        <w:pStyle w:val="FootnoteText"/>
        <w:spacing w:after="120"/>
        <w:rPr>
          <w:sz w:val="20"/>
        </w:rPr>
      </w:pPr>
      <w:r w:rsidRPr="00FB7D6C">
        <w:rPr>
          <w:rStyle w:val="FootnoteReference"/>
          <w:sz w:val="20"/>
        </w:rPr>
        <w:footnoteRef/>
      </w:r>
      <w:r w:rsidRPr="00FB7D6C">
        <w:rPr>
          <w:sz w:val="20"/>
        </w:rPr>
        <w:t xml:space="preserve"> </w:t>
      </w:r>
      <w:r w:rsidRPr="00FB7D6C">
        <w:rPr>
          <w:i/>
          <w:sz w:val="20"/>
        </w:rPr>
        <w:t>See</w:t>
      </w:r>
      <w:r w:rsidRPr="00FB7D6C">
        <w:rPr>
          <w:sz w:val="20"/>
        </w:rPr>
        <w:t xml:space="preserve"> 47 C.F.R. § 0.459</w:t>
      </w:r>
      <w:r>
        <w:rPr>
          <w:sz w:val="20"/>
        </w:rPr>
        <w:t>.</w:t>
      </w:r>
    </w:p>
  </w:footnote>
  <w:footnote w:id="13">
    <w:p w:rsidR="00C36F3D" w:rsidRDefault="00C36F3D" w:rsidP="00EC0B64">
      <w:pPr>
        <w:pStyle w:val="FootnoteText"/>
        <w:spacing w:after="120"/>
      </w:pPr>
      <w:r>
        <w:rPr>
          <w:rStyle w:val="FootnoteReference"/>
        </w:rPr>
        <w:footnoteRef/>
      </w:r>
      <w:r>
        <w:t xml:space="preserve"> </w:t>
      </w:r>
      <w:r w:rsidRPr="00D44293">
        <w:rPr>
          <w:sz w:val="20"/>
        </w:rPr>
        <w:t>47 C.F.R. § 79.1(f)(6).</w:t>
      </w:r>
    </w:p>
  </w:footnote>
  <w:footnote w:id="14">
    <w:p w:rsidR="00345E55" w:rsidRPr="00821867" w:rsidRDefault="00345E55" w:rsidP="00EC0B64">
      <w:pPr>
        <w:pStyle w:val="FootnoteText"/>
        <w:spacing w:after="120"/>
        <w:rPr>
          <w:sz w:val="20"/>
        </w:rPr>
      </w:pPr>
      <w:r w:rsidRPr="00821867">
        <w:rPr>
          <w:rStyle w:val="FootnoteReference"/>
          <w:sz w:val="20"/>
        </w:rPr>
        <w:footnoteRef/>
      </w:r>
      <w:r w:rsidRPr="00821867">
        <w:rPr>
          <w:sz w:val="20"/>
        </w:rPr>
        <w:t xml:space="preserve"> As noted above, the petition will be assigned a case identifier number when the petition is filed, for example, “CGB-CC-2345.”</w:t>
      </w:r>
    </w:p>
  </w:footnote>
  <w:footnote w:id="15">
    <w:p w:rsidR="00CE7B46" w:rsidRPr="00821867" w:rsidRDefault="00CE7B46" w:rsidP="00611A28">
      <w:pPr>
        <w:pStyle w:val="FootnoteText"/>
        <w:spacing w:after="120"/>
        <w:rPr>
          <w:sz w:val="20"/>
        </w:rPr>
      </w:pPr>
      <w:r w:rsidRPr="00821867">
        <w:rPr>
          <w:rStyle w:val="FootnoteReference"/>
          <w:sz w:val="20"/>
        </w:rPr>
        <w:footnoteRef/>
      </w:r>
      <w:r w:rsidRPr="00821867">
        <w:rPr>
          <w:sz w:val="20"/>
        </w:rPr>
        <w:t xml:space="preserve"> 47 C.F.R. §</w:t>
      </w:r>
      <w:r w:rsidR="00453020" w:rsidRPr="00821867">
        <w:rPr>
          <w:sz w:val="20"/>
        </w:rPr>
        <w:t xml:space="preserve"> </w:t>
      </w:r>
      <w:r w:rsidR="00220905" w:rsidRPr="00821867">
        <w:rPr>
          <w:sz w:val="20"/>
        </w:rPr>
        <w:t>79.1</w:t>
      </w:r>
      <w:r w:rsidRPr="00821867">
        <w:rPr>
          <w:sz w:val="20"/>
        </w:rPr>
        <w:t>(</w:t>
      </w:r>
      <w:r w:rsidR="00220905" w:rsidRPr="00821867">
        <w:rPr>
          <w:sz w:val="20"/>
        </w:rPr>
        <w:t>f</w:t>
      </w:r>
      <w:r w:rsidRPr="00821867">
        <w:rPr>
          <w:sz w:val="20"/>
        </w:rPr>
        <w:t>)(7).</w:t>
      </w:r>
    </w:p>
  </w:footnote>
  <w:footnote w:id="16">
    <w:p w:rsidR="00E77E06" w:rsidRPr="00A8703A" w:rsidRDefault="00E77E06" w:rsidP="00274007">
      <w:pPr>
        <w:pStyle w:val="FootnoteText"/>
        <w:spacing w:after="120"/>
        <w:rPr>
          <w:sz w:val="20"/>
        </w:rPr>
      </w:pPr>
      <w:r w:rsidRPr="00A8703A">
        <w:rPr>
          <w:rStyle w:val="FootnoteReference"/>
          <w:sz w:val="20"/>
        </w:rPr>
        <w:footnoteRef/>
      </w:r>
      <w:r>
        <w:rPr>
          <w:sz w:val="20"/>
        </w:rPr>
        <w:t xml:space="preserve">  The “ECFS Express” form at </w:t>
      </w:r>
      <w:hyperlink r:id="rId4" w:history="1">
        <w:r w:rsidRPr="003409AB">
          <w:rPr>
            <w:rStyle w:val="Hyperlink"/>
            <w:sz w:val="20"/>
          </w:rPr>
          <w:t>http://apps.fcc.gov/ecfs/upload/begin?procName=&amp;filedFrom=X</w:t>
        </w:r>
      </w:hyperlink>
      <w:r>
        <w:rPr>
          <w:sz w:val="20"/>
        </w:rPr>
        <w:t xml:space="preserve"> cannot be used for the filing of comments or </w:t>
      </w:r>
      <w:r w:rsidRPr="00EA5146">
        <w:rPr>
          <w:sz w:val="20"/>
        </w:rPr>
        <w:t>oppositions.</w:t>
      </w:r>
      <w:r w:rsidR="00D44293">
        <w:rPr>
          <w:sz w:val="20"/>
        </w:rPr>
        <w:t xml:space="preserve">  </w:t>
      </w:r>
    </w:p>
  </w:footnote>
  <w:footnote w:id="17">
    <w:p w:rsidR="00595001" w:rsidRPr="004A3E70" w:rsidRDefault="00595001" w:rsidP="00EC0B64">
      <w:pPr>
        <w:pStyle w:val="FootnoteText"/>
        <w:spacing w:after="120"/>
        <w:rPr>
          <w:i/>
          <w:sz w:val="20"/>
        </w:rPr>
      </w:pPr>
      <w:r w:rsidRPr="00E77D2C">
        <w:rPr>
          <w:rStyle w:val="FootnoteReference"/>
          <w:sz w:val="20"/>
        </w:rPr>
        <w:footnoteRef/>
      </w:r>
      <w:r w:rsidRPr="00E77D2C">
        <w:rPr>
          <w:sz w:val="20"/>
        </w:rPr>
        <w:t xml:space="preserve"> </w:t>
      </w:r>
      <w:r w:rsidR="000C101E" w:rsidRPr="004A3E70">
        <w:rPr>
          <w:sz w:val="20"/>
        </w:rPr>
        <w:t>47 C.F.R. §</w:t>
      </w:r>
      <w:r w:rsidR="000C101E">
        <w:rPr>
          <w:sz w:val="20"/>
        </w:rPr>
        <w:t xml:space="preserve"> </w:t>
      </w:r>
      <w:r w:rsidR="00220905">
        <w:rPr>
          <w:sz w:val="20"/>
        </w:rPr>
        <w:t>79.1</w:t>
      </w:r>
      <w:r w:rsidR="000C101E" w:rsidRPr="004A3E70">
        <w:rPr>
          <w:sz w:val="20"/>
        </w:rPr>
        <w:t>(</w:t>
      </w:r>
      <w:r w:rsidR="00220905">
        <w:rPr>
          <w:sz w:val="20"/>
        </w:rPr>
        <w:t>f</w:t>
      </w:r>
      <w:r w:rsidR="000C101E" w:rsidRPr="004A3E70">
        <w:rPr>
          <w:sz w:val="20"/>
        </w:rPr>
        <w:t>)(6).</w:t>
      </w:r>
    </w:p>
  </w:footnote>
  <w:footnote w:id="18">
    <w:p w:rsidR="00D037FC" w:rsidRPr="00821867" w:rsidRDefault="00D037FC" w:rsidP="00EC0B64">
      <w:pPr>
        <w:pStyle w:val="FootnoteText"/>
        <w:spacing w:after="120"/>
        <w:rPr>
          <w:sz w:val="20"/>
        </w:rPr>
      </w:pPr>
      <w:r w:rsidRPr="00821867">
        <w:rPr>
          <w:rStyle w:val="FootnoteReference"/>
          <w:sz w:val="20"/>
        </w:rPr>
        <w:footnoteRef/>
      </w:r>
      <w:r w:rsidRPr="00821867">
        <w:rPr>
          <w:sz w:val="20"/>
        </w:rPr>
        <w:t xml:space="preserve"> As noted above, the petition will be assigned a case identifier number when the petition is filed, for example, “CGB-CC-2345.”</w:t>
      </w:r>
    </w:p>
  </w:footnote>
  <w:footnote w:id="19">
    <w:p w:rsidR="00EB64DA" w:rsidRPr="00E77D2C" w:rsidRDefault="00EB64DA" w:rsidP="00611A28">
      <w:pPr>
        <w:pStyle w:val="FootnoteText"/>
        <w:spacing w:after="120"/>
        <w:rPr>
          <w:i/>
          <w:sz w:val="20"/>
        </w:rPr>
      </w:pPr>
      <w:r w:rsidRPr="00E77D2C">
        <w:rPr>
          <w:rStyle w:val="FootnoteReference"/>
          <w:sz w:val="20"/>
        </w:rPr>
        <w:footnoteRef/>
      </w:r>
      <w:r w:rsidRPr="00E77D2C">
        <w:rPr>
          <w:sz w:val="20"/>
        </w:rPr>
        <w:t xml:space="preserve"> </w:t>
      </w:r>
      <w:r w:rsidR="000C101E" w:rsidRPr="004A3E70">
        <w:rPr>
          <w:sz w:val="20"/>
        </w:rPr>
        <w:t>47 C.F.R. §</w:t>
      </w:r>
      <w:r w:rsidR="000C101E">
        <w:rPr>
          <w:sz w:val="20"/>
        </w:rPr>
        <w:t xml:space="preserve"> </w:t>
      </w:r>
      <w:r w:rsidR="000C101E" w:rsidRPr="004A3E70">
        <w:rPr>
          <w:sz w:val="20"/>
        </w:rPr>
        <w:t>79.</w:t>
      </w:r>
      <w:r w:rsidR="00220905">
        <w:rPr>
          <w:sz w:val="20"/>
        </w:rPr>
        <w:t>1</w:t>
      </w:r>
      <w:r w:rsidR="000C101E" w:rsidRPr="004A3E70">
        <w:rPr>
          <w:sz w:val="20"/>
        </w:rPr>
        <w:t>(</w:t>
      </w:r>
      <w:r w:rsidR="00220905">
        <w:rPr>
          <w:sz w:val="20"/>
        </w:rPr>
        <w:t>f</w:t>
      </w:r>
      <w:r w:rsidR="000C101E" w:rsidRPr="004A3E70">
        <w:rPr>
          <w:sz w:val="20"/>
        </w:rPr>
        <w:t>)(7).</w:t>
      </w:r>
    </w:p>
  </w:footnote>
  <w:footnote w:id="20">
    <w:p w:rsidR="00A875E5" w:rsidRPr="00A875E5" w:rsidRDefault="00A875E5" w:rsidP="00EC0B64">
      <w:pPr>
        <w:pStyle w:val="FootnoteText"/>
        <w:spacing w:after="120"/>
        <w:rPr>
          <w:sz w:val="20"/>
        </w:rPr>
      </w:pPr>
      <w:r w:rsidRPr="00A875E5">
        <w:rPr>
          <w:rStyle w:val="FootnoteReference"/>
          <w:sz w:val="20"/>
        </w:rPr>
        <w:footnoteRef/>
      </w:r>
      <w:r w:rsidRPr="00A875E5">
        <w:rPr>
          <w:sz w:val="20"/>
        </w:rPr>
        <w:t xml:space="preserve"> The “ECFS Express” form at </w:t>
      </w:r>
      <w:hyperlink r:id="rId5" w:history="1">
        <w:r w:rsidRPr="00A875E5">
          <w:rPr>
            <w:rStyle w:val="Hyperlink"/>
            <w:sz w:val="20"/>
          </w:rPr>
          <w:t>http://apps.fcc.gov/ecfs/upload/begin?procName=&amp;filedFrom=X</w:t>
        </w:r>
      </w:hyperlink>
      <w:r w:rsidRPr="00A875E5">
        <w:rPr>
          <w:sz w:val="20"/>
        </w:rPr>
        <w:t xml:space="preserve"> cannot be used for this purpose.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2" w:rsidRDefault="00CA6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12" w:rsidRDefault="00CA6E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01" w:rsidRPr="00C64132" w:rsidRDefault="00A80715">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Arial" w:hAnsi="Arial" w:cs="Arial"/>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595001" w:rsidRDefault="00595001">
                <w:pPr>
                  <w:rPr>
                    <w:rFonts w:ascii="Arial" w:hAnsi="Arial"/>
                    <w:b/>
                  </w:rPr>
                </w:pPr>
                <w:r>
                  <w:rPr>
                    <w:rFonts w:ascii="Arial" w:hAnsi="Arial"/>
                    <w:b/>
                  </w:rPr>
                  <w:t>Federal Communications Commission</w:t>
                </w:r>
              </w:p>
              <w:p w:rsidR="00595001" w:rsidRDefault="0059500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95001" w:rsidRDefault="00595001">
                <w:pPr>
                  <w:rPr>
                    <w:rFonts w:ascii="Arial" w:hAnsi="Arial"/>
                    <w:sz w:val="24"/>
                  </w:rPr>
                </w:pPr>
                <w:r>
                  <w:rPr>
                    <w:rFonts w:ascii="Arial" w:hAnsi="Arial"/>
                    <w:b/>
                  </w:rPr>
                  <w:t>Washington, D.C. 20554</w:t>
                </w:r>
              </w:p>
            </w:txbxContent>
          </v:textbox>
        </v:shape>
      </w:pict>
    </w:r>
    <w:r w:rsidR="00595001" w:rsidRPr="00C64132">
      <w:rPr>
        <w:rFonts w:ascii="Arial" w:hAnsi="Arial" w:cs="Arial"/>
        <w:b/>
        <w:kern w:val="28"/>
        <w:sz w:val="96"/>
      </w:rPr>
      <w:t>PUBLIC NOTICE</w:t>
    </w:r>
  </w:p>
  <w:p w:rsidR="00595001" w:rsidRPr="00C64132" w:rsidRDefault="00A80715">
    <w:pPr>
      <w:pStyle w:val="Header"/>
      <w:tabs>
        <w:tab w:val="clear" w:pos="4320"/>
        <w:tab w:val="clear" w:pos="8640"/>
        <w:tab w:val="left" w:pos="1080"/>
      </w:tabs>
      <w:spacing w:line="1120" w:lineRule="exact"/>
      <w:ind w:left="720"/>
      <w:rPr>
        <w:rFonts w:ascii="Arial" w:hAnsi="Arial" w:cs="Arial"/>
        <w:b/>
        <w:sz w:val="28"/>
      </w:rPr>
    </w:pPr>
    <w:r>
      <w:rPr>
        <w:rFonts w:ascii="Arial" w:hAnsi="Arial" w:cs="Arial"/>
        <w:b/>
        <w:noProof/>
        <w:sz w:val="24"/>
      </w:rPr>
      <w:pict>
        <v:shape id="_x0000_s2051" type="#_x0000_t202" style="position:absolute;left:0;text-align:left;margin-left:301.05pt;margin-top:6pt;width:207.95pt;height:43.2pt;z-index:251658240" stroked="f">
          <v:textbox style="mso-next-textbox:#_x0000_s2051" inset=",0,,0">
            <w:txbxContent>
              <w:p w:rsidR="00595001" w:rsidRDefault="00595001">
                <w:pPr>
                  <w:spacing w:before="40"/>
                  <w:jc w:val="right"/>
                  <w:rPr>
                    <w:rFonts w:ascii="Arial" w:hAnsi="Arial"/>
                    <w:b/>
                    <w:sz w:val="16"/>
                  </w:rPr>
                </w:pPr>
                <w:r>
                  <w:rPr>
                    <w:rFonts w:ascii="Arial" w:hAnsi="Arial"/>
                    <w:b/>
                    <w:sz w:val="16"/>
                  </w:rPr>
                  <w:t>News Media Information 202 / 418-0500</w:t>
                </w:r>
              </w:p>
              <w:p w:rsidR="00595001" w:rsidRDefault="0059500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95001" w:rsidRDefault="00595001">
                <w:pPr>
                  <w:jc w:val="right"/>
                  <w:rPr>
                    <w:rFonts w:ascii="Arial" w:hAnsi="Arial"/>
                    <w:b/>
                    <w:sz w:val="16"/>
                  </w:rPr>
                </w:pPr>
                <w:r>
                  <w:rPr>
                    <w:rFonts w:ascii="Arial" w:hAnsi="Arial"/>
                    <w:b/>
                    <w:sz w:val="16"/>
                  </w:rPr>
                  <w:t>TTY: 1-888-835-5322</w:t>
                </w:r>
              </w:p>
              <w:p w:rsidR="00595001" w:rsidRDefault="00595001">
                <w:pPr>
                  <w:jc w:val="right"/>
                </w:pPr>
              </w:p>
            </w:txbxContent>
          </v:textbox>
        </v:shape>
      </w:pict>
    </w:r>
    <w:r>
      <w:rPr>
        <w:rFonts w:ascii="Arial" w:hAnsi="Arial" w:cs="Arial"/>
        <w:b/>
        <w:noProof/>
      </w:rPr>
      <w:pict>
        <v:line id="_x0000_s2050" style="position:absolute;left:0;text-align:left;z-index:251657216" from="0,54.95pt" to="540pt,55.15pt" o:allowincell="f"/>
      </w:pict>
    </w:r>
  </w:p>
  <w:p w:rsidR="00595001" w:rsidRDefault="0059500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30C0C89"/>
    <w:multiLevelType w:val="hybridMultilevel"/>
    <w:tmpl w:val="158C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91F5D1B"/>
    <w:multiLevelType w:val="hybridMultilevel"/>
    <w:tmpl w:val="A3128DA4"/>
    <w:lvl w:ilvl="0" w:tplc="6A62C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1A80B1D"/>
    <w:multiLevelType w:val="hybridMultilevel"/>
    <w:tmpl w:val="F73C3A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4B17D25"/>
    <w:multiLevelType w:val="singleLevel"/>
    <w:tmpl w:val="85048E02"/>
    <w:lvl w:ilvl="0">
      <w:start w:val="1"/>
      <w:numFmt w:val="decimal"/>
      <w:lvlText w:val="%1."/>
      <w:legacy w:legacy="1" w:legacySpace="0" w:legacyIndent="720"/>
      <w:lvlJc w:val="left"/>
      <w:rPr>
        <w:rFonts w:ascii="Times New Roman" w:hAnsi="Times New Roman" w:cs="Times New Roman" w:hint="default"/>
      </w:rPr>
    </w:lvl>
  </w:abstractNum>
  <w:abstractNum w:abstractNumId="10">
    <w:nsid w:val="7BC465EF"/>
    <w:multiLevelType w:val="hybridMultilevel"/>
    <w:tmpl w:val="BB7E7DA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9"/>
  </w:num>
  <w:num w:numId="14">
    <w:abstractNumId w:val="1"/>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FEA"/>
    <w:rsid w:val="00002C30"/>
    <w:rsid w:val="000138A7"/>
    <w:rsid w:val="000251D4"/>
    <w:rsid w:val="00040301"/>
    <w:rsid w:val="00042D9E"/>
    <w:rsid w:val="00046B85"/>
    <w:rsid w:val="00046D69"/>
    <w:rsid w:val="00054EAD"/>
    <w:rsid w:val="00061EAA"/>
    <w:rsid w:val="000676F7"/>
    <w:rsid w:val="00072B1C"/>
    <w:rsid w:val="00072B66"/>
    <w:rsid w:val="000821D9"/>
    <w:rsid w:val="000A1540"/>
    <w:rsid w:val="000A45FF"/>
    <w:rsid w:val="000B14DD"/>
    <w:rsid w:val="000B3FCD"/>
    <w:rsid w:val="000B43CB"/>
    <w:rsid w:val="000B5994"/>
    <w:rsid w:val="000C101E"/>
    <w:rsid w:val="000F0F3A"/>
    <w:rsid w:val="00104519"/>
    <w:rsid w:val="001210FB"/>
    <w:rsid w:val="00121EA4"/>
    <w:rsid w:val="0012653F"/>
    <w:rsid w:val="00130A6B"/>
    <w:rsid w:val="00152324"/>
    <w:rsid w:val="00161273"/>
    <w:rsid w:val="001A40C8"/>
    <w:rsid w:val="001A57B9"/>
    <w:rsid w:val="001C6BC8"/>
    <w:rsid w:val="001C7826"/>
    <w:rsid w:val="001D5842"/>
    <w:rsid w:val="00220905"/>
    <w:rsid w:val="00226AFF"/>
    <w:rsid w:val="002513BF"/>
    <w:rsid w:val="002540D9"/>
    <w:rsid w:val="002652E5"/>
    <w:rsid w:val="00274007"/>
    <w:rsid w:val="00287CB6"/>
    <w:rsid w:val="002A18F0"/>
    <w:rsid w:val="002A2852"/>
    <w:rsid w:val="002C3736"/>
    <w:rsid w:val="002C4CD5"/>
    <w:rsid w:val="002C537E"/>
    <w:rsid w:val="002C5743"/>
    <w:rsid w:val="002D0A83"/>
    <w:rsid w:val="002D3433"/>
    <w:rsid w:val="002E760A"/>
    <w:rsid w:val="002F2743"/>
    <w:rsid w:val="00302357"/>
    <w:rsid w:val="00311BDA"/>
    <w:rsid w:val="00337524"/>
    <w:rsid w:val="00345E55"/>
    <w:rsid w:val="0035123B"/>
    <w:rsid w:val="00353B52"/>
    <w:rsid w:val="00384CBA"/>
    <w:rsid w:val="00387826"/>
    <w:rsid w:val="00387AF2"/>
    <w:rsid w:val="003A58AA"/>
    <w:rsid w:val="003A7906"/>
    <w:rsid w:val="003B3063"/>
    <w:rsid w:val="003B3873"/>
    <w:rsid w:val="003D0394"/>
    <w:rsid w:val="003D6CD9"/>
    <w:rsid w:val="003F4B07"/>
    <w:rsid w:val="003F5539"/>
    <w:rsid w:val="003F7EBA"/>
    <w:rsid w:val="004119C9"/>
    <w:rsid w:val="00415594"/>
    <w:rsid w:val="00435FA4"/>
    <w:rsid w:val="00440E06"/>
    <w:rsid w:val="0044534B"/>
    <w:rsid w:val="00453020"/>
    <w:rsid w:val="004717A0"/>
    <w:rsid w:val="00490D0F"/>
    <w:rsid w:val="00497663"/>
    <w:rsid w:val="004A3E70"/>
    <w:rsid w:val="004B16E3"/>
    <w:rsid w:val="004C150A"/>
    <w:rsid w:val="004C26A5"/>
    <w:rsid w:val="004E1F28"/>
    <w:rsid w:val="004E51D1"/>
    <w:rsid w:val="00515E77"/>
    <w:rsid w:val="00527E52"/>
    <w:rsid w:val="00535742"/>
    <w:rsid w:val="0055182C"/>
    <w:rsid w:val="005603F4"/>
    <w:rsid w:val="00566A1D"/>
    <w:rsid w:val="005719BD"/>
    <w:rsid w:val="0057540C"/>
    <w:rsid w:val="00583771"/>
    <w:rsid w:val="00595001"/>
    <w:rsid w:val="005A530D"/>
    <w:rsid w:val="005B1606"/>
    <w:rsid w:val="005B1F77"/>
    <w:rsid w:val="005C2A68"/>
    <w:rsid w:val="005D0A75"/>
    <w:rsid w:val="005D4B79"/>
    <w:rsid w:val="00602C24"/>
    <w:rsid w:val="00605FB2"/>
    <w:rsid w:val="00611A28"/>
    <w:rsid w:val="00614367"/>
    <w:rsid w:val="00631ADC"/>
    <w:rsid w:val="00637388"/>
    <w:rsid w:val="00650E76"/>
    <w:rsid w:val="006522EE"/>
    <w:rsid w:val="00670AD5"/>
    <w:rsid w:val="0069020A"/>
    <w:rsid w:val="006924BA"/>
    <w:rsid w:val="00692CFC"/>
    <w:rsid w:val="006A3CB8"/>
    <w:rsid w:val="006A59F7"/>
    <w:rsid w:val="006D1764"/>
    <w:rsid w:val="006E6E6E"/>
    <w:rsid w:val="00711B58"/>
    <w:rsid w:val="00711FB9"/>
    <w:rsid w:val="007128E7"/>
    <w:rsid w:val="0074073B"/>
    <w:rsid w:val="00742230"/>
    <w:rsid w:val="00750E11"/>
    <w:rsid w:val="00753852"/>
    <w:rsid w:val="00754CFD"/>
    <w:rsid w:val="00755EA8"/>
    <w:rsid w:val="00757624"/>
    <w:rsid w:val="00761F0C"/>
    <w:rsid w:val="00763C24"/>
    <w:rsid w:val="00767D84"/>
    <w:rsid w:val="007779D0"/>
    <w:rsid w:val="00783235"/>
    <w:rsid w:val="00796B1D"/>
    <w:rsid w:val="007A4076"/>
    <w:rsid w:val="007A6753"/>
    <w:rsid w:val="007A7BFC"/>
    <w:rsid w:val="007B177E"/>
    <w:rsid w:val="007C1CF0"/>
    <w:rsid w:val="007D7846"/>
    <w:rsid w:val="007E03BD"/>
    <w:rsid w:val="007E43BB"/>
    <w:rsid w:val="007F68B7"/>
    <w:rsid w:val="00802ABE"/>
    <w:rsid w:val="008209B3"/>
    <w:rsid w:val="00820E94"/>
    <w:rsid w:val="00821867"/>
    <w:rsid w:val="00853487"/>
    <w:rsid w:val="008566EC"/>
    <w:rsid w:val="00860F58"/>
    <w:rsid w:val="00880E06"/>
    <w:rsid w:val="00892D38"/>
    <w:rsid w:val="00893C99"/>
    <w:rsid w:val="00893ED5"/>
    <w:rsid w:val="00894B55"/>
    <w:rsid w:val="008A11A9"/>
    <w:rsid w:val="008A7CF1"/>
    <w:rsid w:val="008B061B"/>
    <w:rsid w:val="008B74C0"/>
    <w:rsid w:val="008D4247"/>
    <w:rsid w:val="008E6A85"/>
    <w:rsid w:val="00905559"/>
    <w:rsid w:val="00914FD6"/>
    <w:rsid w:val="00933304"/>
    <w:rsid w:val="009336D9"/>
    <w:rsid w:val="00934FAA"/>
    <w:rsid w:val="0094201E"/>
    <w:rsid w:val="0095108C"/>
    <w:rsid w:val="00952850"/>
    <w:rsid w:val="0096075B"/>
    <w:rsid w:val="00965567"/>
    <w:rsid w:val="00966DFF"/>
    <w:rsid w:val="00975A85"/>
    <w:rsid w:val="009776BA"/>
    <w:rsid w:val="00983F05"/>
    <w:rsid w:val="00990A97"/>
    <w:rsid w:val="00992C44"/>
    <w:rsid w:val="00993411"/>
    <w:rsid w:val="00993853"/>
    <w:rsid w:val="009A4993"/>
    <w:rsid w:val="009C2EF3"/>
    <w:rsid w:val="009D0DEB"/>
    <w:rsid w:val="009D3202"/>
    <w:rsid w:val="009F413E"/>
    <w:rsid w:val="00A01522"/>
    <w:rsid w:val="00A12703"/>
    <w:rsid w:val="00A3021E"/>
    <w:rsid w:val="00A31D2F"/>
    <w:rsid w:val="00A328E1"/>
    <w:rsid w:val="00A348A4"/>
    <w:rsid w:val="00A42F8D"/>
    <w:rsid w:val="00A5149A"/>
    <w:rsid w:val="00A63613"/>
    <w:rsid w:val="00A7397C"/>
    <w:rsid w:val="00A80715"/>
    <w:rsid w:val="00A82958"/>
    <w:rsid w:val="00A8703A"/>
    <w:rsid w:val="00A875E5"/>
    <w:rsid w:val="00A92A5D"/>
    <w:rsid w:val="00AD1380"/>
    <w:rsid w:val="00AF20F1"/>
    <w:rsid w:val="00AF7EAC"/>
    <w:rsid w:val="00B02E68"/>
    <w:rsid w:val="00B57C7D"/>
    <w:rsid w:val="00B7718E"/>
    <w:rsid w:val="00B92994"/>
    <w:rsid w:val="00B92A1A"/>
    <w:rsid w:val="00BA0B9B"/>
    <w:rsid w:val="00BB58B0"/>
    <w:rsid w:val="00BD3583"/>
    <w:rsid w:val="00BD3E14"/>
    <w:rsid w:val="00BE79EC"/>
    <w:rsid w:val="00C07219"/>
    <w:rsid w:val="00C07832"/>
    <w:rsid w:val="00C2137E"/>
    <w:rsid w:val="00C36F3D"/>
    <w:rsid w:val="00C42ABA"/>
    <w:rsid w:val="00C53367"/>
    <w:rsid w:val="00C64132"/>
    <w:rsid w:val="00C725EC"/>
    <w:rsid w:val="00C77BC7"/>
    <w:rsid w:val="00C80A77"/>
    <w:rsid w:val="00C84575"/>
    <w:rsid w:val="00C97BD1"/>
    <w:rsid w:val="00CA6E12"/>
    <w:rsid w:val="00CC1DD6"/>
    <w:rsid w:val="00CE00A3"/>
    <w:rsid w:val="00CE7B46"/>
    <w:rsid w:val="00D037FC"/>
    <w:rsid w:val="00D07B34"/>
    <w:rsid w:val="00D210AE"/>
    <w:rsid w:val="00D44293"/>
    <w:rsid w:val="00D52DE5"/>
    <w:rsid w:val="00D5749D"/>
    <w:rsid w:val="00D65549"/>
    <w:rsid w:val="00D7485E"/>
    <w:rsid w:val="00D769B3"/>
    <w:rsid w:val="00D831F6"/>
    <w:rsid w:val="00D84FBF"/>
    <w:rsid w:val="00D913E6"/>
    <w:rsid w:val="00DA02A4"/>
    <w:rsid w:val="00DA6187"/>
    <w:rsid w:val="00DB5B55"/>
    <w:rsid w:val="00DB726A"/>
    <w:rsid w:val="00DD3D0C"/>
    <w:rsid w:val="00DD48C8"/>
    <w:rsid w:val="00DE4F6E"/>
    <w:rsid w:val="00DE6EB5"/>
    <w:rsid w:val="00E24C00"/>
    <w:rsid w:val="00E264A0"/>
    <w:rsid w:val="00E414C3"/>
    <w:rsid w:val="00E52C35"/>
    <w:rsid w:val="00E77D2C"/>
    <w:rsid w:val="00E77E06"/>
    <w:rsid w:val="00E870B9"/>
    <w:rsid w:val="00EA5146"/>
    <w:rsid w:val="00EA66AA"/>
    <w:rsid w:val="00EB3FB1"/>
    <w:rsid w:val="00EB64DA"/>
    <w:rsid w:val="00EB7A7E"/>
    <w:rsid w:val="00EC0B64"/>
    <w:rsid w:val="00EC1155"/>
    <w:rsid w:val="00EF1914"/>
    <w:rsid w:val="00EF4063"/>
    <w:rsid w:val="00EF7A37"/>
    <w:rsid w:val="00F03CC4"/>
    <w:rsid w:val="00F06A59"/>
    <w:rsid w:val="00F11A7F"/>
    <w:rsid w:val="00F12520"/>
    <w:rsid w:val="00F4323B"/>
    <w:rsid w:val="00F543E2"/>
    <w:rsid w:val="00F60F70"/>
    <w:rsid w:val="00F65BE1"/>
    <w:rsid w:val="00F76FD2"/>
    <w:rsid w:val="00F77B5E"/>
    <w:rsid w:val="00FA539B"/>
    <w:rsid w:val="00FA6193"/>
    <w:rsid w:val="00FA68C9"/>
    <w:rsid w:val="00FB0612"/>
    <w:rsid w:val="00FB50E4"/>
    <w:rsid w:val="00FB7D6C"/>
    <w:rsid w:val="00FD2543"/>
    <w:rsid w:val="00FD2608"/>
    <w:rsid w:val="00FD7363"/>
    <w:rsid w:val="00FE51AF"/>
    <w:rsid w:val="00FE5FEA"/>
    <w:rsid w:val="00FE65E4"/>
    <w:rsid w:val="00FF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fr,o,Style 3,FR,Style 17"/>
    <w:semiHidden/>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2"/>
    <w:basedOn w:val="Normal"/>
    <w:link w:val="FootnoteTextChar3"/>
    <w:semiHidden/>
    <w:pPr>
      <w:tabs>
        <w:tab w:val="left" w:pos="720"/>
      </w:tabs>
      <w:spacing w:after="200"/>
    </w:pPr>
  </w:style>
  <w:style w:type="character" w:customStyle="1" w:styleId="FootnoteTextChar3">
    <w:name w:val="Footnote Text Char3"/>
    <w:aliases w:val="Footnote Text Char Char,Footnote Text Char2 Char Char,Footnote Text Char1 Char Char Char,Footnote Text Char Char Char Char Char,Footnote Text Char1 Char Char Char1 Char Char,Footnote Text Char Char Char Char Char1 Char Char"/>
    <w:link w:val="FootnoteText"/>
    <w:rPr>
      <w:sz w:val="22"/>
      <w:lang w:val="en-US" w:eastAsia="en-US" w:bidi="ar-SA"/>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customStyle="1" w:styleId="FootnoteTextCharCharChar1">
    <w:name w:val="Footnote Text Char Char Char1"/>
    <w:aliases w:val="Footnote Text Char2 Char Char Char1,Footnote Text Char1 Char Char Char Char,Footnote Text Char Char Char Char Char Char,Footnote Text Char1 Char Char Char1 Char Char Char,Footnote Text Char4 Char"/>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NormalWeb">
    <w:name w:val="Normal (Web)"/>
    <w:basedOn w:val="Normal"/>
    <w:uiPriority w:val="99"/>
    <w:unhideWhenUsed/>
    <w:rsid w:val="00602C24"/>
    <w:pPr>
      <w:spacing w:before="100" w:beforeAutospacing="1" w:after="100" w:afterAutospacing="1"/>
    </w:pPr>
    <w:rPr>
      <w:sz w:val="24"/>
      <w:szCs w:val="24"/>
    </w:rPr>
  </w:style>
  <w:style w:type="paragraph" w:styleId="Revision">
    <w:name w:val="Revision"/>
    <w:hidden/>
    <w:uiPriority w:val="99"/>
    <w:semiHidden/>
    <w:rsid w:val="00FA68C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9428">
      <w:bodyDiv w:val="1"/>
      <w:marLeft w:val="0"/>
      <w:marRight w:val="0"/>
      <w:marTop w:val="0"/>
      <w:marBottom w:val="0"/>
      <w:divBdr>
        <w:top w:val="none" w:sz="0" w:space="0" w:color="auto"/>
        <w:left w:val="none" w:sz="0" w:space="0" w:color="auto"/>
        <w:bottom w:val="none" w:sz="0" w:space="0" w:color="auto"/>
        <w:right w:val="none" w:sz="0" w:space="0" w:color="auto"/>
      </w:divBdr>
    </w:div>
    <w:div w:id="351761595">
      <w:bodyDiv w:val="1"/>
      <w:marLeft w:val="0"/>
      <w:marRight w:val="0"/>
      <w:marTop w:val="0"/>
      <w:marBottom w:val="0"/>
      <w:divBdr>
        <w:top w:val="none" w:sz="0" w:space="0" w:color="auto"/>
        <w:left w:val="none" w:sz="0" w:space="0" w:color="auto"/>
        <w:bottom w:val="none" w:sz="0" w:space="0" w:color="auto"/>
        <w:right w:val="none" w:sz="0" w:space="0" w:color="auto"/>
      </w:divBdr>
      <w:divsChild>
        <w:div w:id="88893302">
          <w:marLeft w:val="0"/>
          <w:marRight w:val="0"/>
          <w:marTop w:val="0"/>
          <w:marBottom w:val="0"/>
          <w:divBdr>
            <w:top w:val="none" w:sz="0" w:space="0" w:color="auto"/>
            <w:left w:val="none" w:sz="0" w:space="0" w:color="auto"/>
            <w:bottom w:val="none" w:sz="0" w:space="0" w:color="auto"/>
            <w:right w:val="none" w:sz="0" w:space="0" w:color="auto"/>
          </w:divBdr>
        </w:div>
        <w:div w:id="745418091">
          <w:marLeft w:val="0"/>
          <w:marRight w:val="0"/>
          <w:marTop w:val="0"/>
          <w:marBottom w:val="0"/>
          <w:divBdr>
            <w:top w:val="none" w:sz="0" w:space="0" w:color="auto"/>
            <w:left w:val="none" w:sz="0" w:space="0" w:color="auto"/>
            <w:bottom w:val="none" w:sz="0" w:space="0" w:color="auto"/>
            <w:right w:val="none" w:sz="0" w:space="0" w:color="auto"/>
          </w:divBdr>
        </w:div>
        <w:div w:id="1356931265">
          <w:marLeft w:val="0"/>
          <w:marRight w:val="0"/>
          <w:marTop w:val="0"/>
          <w:marBottom w:val="0"/>
          <w:divBdr>
            <w:top w:val="none" w:sz="0" w:space="0" w:color="auto"/>
            <w:left w:val="none" w:sz="0" w:space="0" w:color="auto"/>
            <w:bottom w:val="none" w:sz="0" w:space="0" w:color="auto"/>
            <w:right w:val="none" w:sz="0" w:space="0" w:color="auto"/>
          </w:divBdr>
        </w:div>
        <w:div w:id="1784837785">
          <w:marLeft w:val="0"/>
          <w:marRight w:val="0"/>
          <w:marTop w:val="0"/>
          <w:marBottom w:val="0"/>
          <w:divBdr>
            <w:top w:val="none" w:sz="0" w:space="0" w:color="auto"/>
            <w:left w:val="none" w:sz="0" w:space="0" w:color="auto"/>
            <w:bottom w:val="none" w:sz="0" w:space="0" w:color="auto"/>
            <w:right w:val="none" w:sz="0" w:space="0" w:color="auto"/>
          </w:divBdr>
        </w:div>
      </w:divsChild>
    </w:div>
    <w:div w:id="886919774">
      <w:bodyDiv w:val="1"/>
      <w:marLeft w:val="0"/>
      <w:marRight w:val="0"/>
      <w:marTop w:val="0"/>
      <w:marBottom w:val="0"/>
      <w:divBdr>
        <w:top w:val="none" w:sz="0" w:space="0" w:color="auto"/>
        <w:left w:val="none" w:sz="0" w:space="0" w:color="auto"/>
        <w:bottom w:val="none" w:sz="0" w:space="0" w:color="auto"/>
        <w:right w:val="none" w:sz="0" w:space="0" w:color="auto"/>
      </w:divBdr>
    </w:div>
    <w:div w:id="1311324913">
      <w:bodyDiv w:val="1"/>
      <w:marLeft w:val="0"/>
      <w:marRight w:val="0"/>
      <w:marTop w:val="0"/>
      <w:marBottom w:val="0"/>
      <w:divBdr>
        <w:top w:val="none" w:sz="0" w:space="0" w:color="auto"/>
        <w:left w:val="none" w:sz="0" w:space="0" w:color="auto"/>
        <w:bottom w:val="none" w:sz="0" w:space="0" w:color="auto"/>
        <w:right w:val="none" w:sz="0" w:space="0" w:color="auto"/>
      </w:divBdr>
    </w:div>
    <w:div w:id="1797600591">
      <w:bodyDiv w:val="1"/>
      <w:marLeft w:val="0"/>
      <w:marRight w:val="0"/>
      <w:marTop w:val="0"/>
      <w:marBottom w:val="0"/>
      <w:divBdr>
        <w:top w:val="none" w:sz="0" w:space="0" w:color="auto"/>
        <w:left w:val="none" w:sz="0" w:space="0" w:color="auto"/>
        <w:bottom w:val="none" w:sz="0" w:space="0" w:color="auto"/>
        <w:right w:val="none" w:sz="0" w:space="0" w:color="auto"/>
      </w:divBdr>
    </w:div>
    <w:div w:id="1994335256">
      <w:bodyDiv w:val="1"/>
      <w:marLeft w:val="0"/>
      <w:marRight w:val="0"/>
      <w:marTop w:val="0"/>
      <w:marBottom w:val="0"/>
      <w:divBdr>
        <w:top w:val="none" w:sz="0" w:space="0" w:color="auto"/>
        <w:left w:val="none" w:sz="0" w:space="0" w:color="auto"/>
        <w:bottom w:val="none" w:sz="0" w:space="0" w:color="auto"/>
        <w:right w:val="none" w:sz="0" w:space="0" w:color="auto"/>
      </w:divBdr>
      <w:divsChild>
        <w:div w:id="117532294">
          <w:marLeft w:val="0"/>
          <w:marRight w:val="0"/>
          <w:marTop w:val="0"/>
          <w:marBottom w:val="0"/>
          <w:divBdr>
            <w:top w:val="none" w:sz="0" w:space="0" w:color="auto"/>
            <w:left w:val="none" w:sz="0" w:space="0" w:color="auto"/>
            <w:bottom w:val="none" w:sz="0" w:space="0" w:color="auto"/>
            <w:right w:val="none" w:sz="0" w:space="0" w:color="auto"/>
          </w:divBdr>
        </w:div>
        <w:div w:id="228812686">
          <w:marLeft w:val="0"/>
          <w:marRight w:val="0"/>
          <w:marTop w:val="0"/>
          <w:marBottom w:val="0"/>
          <w:divBdr>
            <w:top w:val="none" w:sz="0" w:space="0" w:color="auto"/>
            <w:left w:val="none" w:sz="0" w:space="0" w:color="auto"/>
            <w:bottom w:val="none" w:sz="0" w:space="0" w:color="auto"/>
            <w:right w:val="none" w:sz="0" w:space="0" w:color="auto"/>
          </w:divBdr>
        </w:div>
        <w:div w:id="512299555">
          <w:marLeft w:val="0"/>
          <w:marRight w:val="0"/>
          <w:marTop w:val="0"/>
          <w:marBottom w:val="0"/>
          <w:divBdr>
            <w:top w:val="none" w:sz="0" w:space="0" w:color="auto"/>
            <w:left w:val="none" w:sz="0" w:space="0" w:color="auto"/>
            <w:bottom w:val="none" w:sz="0" w:space="0" w:color="auto"/>
            <w:right w:val="none" w:sz="0" w:space="0" w:color="auto"/>
          </w:divBdr>
        </w:div>
        <w:div w:id="606426498">
          <w:marLeft w:val="0"/>
          <w:marRight w:val="0"/>
          <w:marTop w:val="0"/>
          <w:marBottom w:val="0"/>
          <w:divBdr>
            <w:top w:val="none" w:sz="0" w:space="0" w:color="auto"/>
            <w:left w:val="none" w:sz="0" w:space="0" w:color="auto"/>
            <w:bottom w:val="none" w:sz="0" w:space="0" w:color="auto"/>
            <w:right w:val="none" w:sz="0" w:space="0" w:color="auto"/>
          </w:divBdr>
        </w:div>
        <w:div w:id="1273515851">
          <w:marLeft w:val="0"/>
          <w:marRight w:val="0"/>
          <w:marTop w:val="0"/>
          <w:marBottom w:val="0"/>
          <w:divBdr>
            <w:top w:val="none" w:sz="0" w:space="0" w:color="auto"/>
            <w:left w:val="none" w:sz="0" w:space="0" w:color="auto"/>
            <w:bottom w:val="none" w:sz="0" w:space="0" w:color="auto"/>
            <w:right w:val="none" w:sz="0" w:space="0" w:color="auto"/>
          </w:divBdr>
        </w:div>
        <w:div w:id="1313607855">
          <w:marLeft w:val="0"/>
          <w:marRight w:val="0"/>
          <w:marTop w:val="0"/>
          <w:marBottom w:val="0"/>
          <w:divBdr>
            <w:top w:val="none" w:sz="0" w:space="0" w:color="auto"/>
            <w:left w:val="none" w:sz="0" w:space="0" w:color="auto"/>
            <w:bottom w:val="none" w:sz="0" w:space="0" w:color="auto"/>
            <w:right w:val="none" w:sz="0" w:space="0" w:color="auto"/>
          </w:divBdr>
        </w:div>
        <w:div w:id="1445541521">
          <w:marLeft w:val="0"/>
          <w:marRight w:val="0"/>
          <w:marTop w:val="0"/>
          <w:marBottom w:val="0"/>
          <w:divBdr>
            <w:top w:val="none" w:sz="0" w:space="0" w:color="auto"/>
            <w:left w:val="none" w:sz="0" w:space="0" w:color="auto"/>
            <w:bottom w:val="none" w:sz="0" w:space="0" w:color="auto"/>
            <w:right w:val="none" w:sz="0" w:space="0" w:color="auto"/>
          </w:divBdr>
        </w:div>
        <w:div w:id="181282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yperlink" Target="mailto:captioningexemption@fcc.gov" TargetMode="External"/><Relationship Id="rId18" Type="http://schemas.openxmlformats.org/officeDocument/2006/relationships/hyperlink" Target="http://www.fcc.gov/encyclopedia/economically-burdensome-exemption-closed-captioning-requirements"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captioningexemption@fcc.gov" TargetMode="External"/><Relationship Id="rId7" Type="http://schemas.openxmlformats.org/officeDocument/2006/relationships/endnotes" Target="endnotes.xml"/><Relationship Id="rId12" Type="http://schemas.openxmlformats.org/officeDocument/2006/relationships/hyperlink" Target="http://apps.fcc.gov/ecfs/upload/begin?filedFrom=E" TargetMode="External"/><Relationship Id="rId17" Type="http://schemas.openxmlformats.org/officeDocument/2006/relationships/hyperlink" Target="mailto:fcc504@fcc.go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captioningexemption@fcc.gov" TargetMode="External"/><Relationship Id="rId20" Type="http://schemas.openxmlformats.org/officeDocument/2006/relationships/hyperlink" Target="mailto:Suzanne.Singleton@fcc.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ptioningexemption@fcc.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s.fcc.gov/ecfs/upload/begin?filedFrom=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aptionexemption@fcc.gov" TargetMode="External"/><Relationship Id="rId19" Type="http://schemas.openxmlformats.org/officeDocument/2006/relationships/hyperlink" Target="mailto:Caitlin.Vogus@fcc.gov" TargetMode="Externa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yperlink" Target="mailto:captioningexemption@fcc.gov"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userManual/upload/documents.jsp" TargetMode="External"/><Relationship Id="rId2" Type="http://schemas.openxmlformats.org/officeDocument/2006/relationships/hyperlink" Target="mailto:captioningexemption@fcc.gov" TargetMode="External"/><Relationship Id="rId1" Type="http://schemas.openxmlformats.org/officeDocument/2006/relationships/hyperlink" Target="http://www.fcc.gov/encyclopedia/economically-burdensome-exemption-closed-captioning-requirements" TargetMode="External"/><Relationship Id="rId5" Type="http://schemas.openxmlformats.org/officeDocument/2006/relationships/hyperlink" Target="http://apps.fcc.gov/ecfs/upload/begin?procName=&amp;filedFrom=X" TargetMode="External"/><Relationship Id="rId4" Type="http://schemas.openxmlformats.org/officeDocument/2006/relationships/hyperlink" Target="http://apps.fcc.gov/ecfs/upload/begin?procName=&amp;filedFrom=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7619</Characters>
  <Application>Microsoft Office Word</Application>
  <DocSecurity>0</DocSecurity>
  <Lines>103</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9003</CharactersWithSpaces>
  <SharedDoc>false</SharedDoc>
  <HyperlinkBase> </HyperlinkBase>
  <HLinks>
    <vt:vector size="114" baseType="variant">
      <vt:variant>
        <vt:i4>8061010</vt:i4>
      </vt:variant>
      <vt:variant>
        <vt:i4>39</vt:i4>
      </vt:variant>
      <vt:variant>
        <vt:i4>0</vt:i4>
      </vt:variant>
      <vt:variant>
        <vt:i4>5</vt:i4>
      </vt:variant>
      <vt:variant>
        <vt:lpwstr>mailto:captioningexemption@fcc.gov</vt:lpwstr>
      </vt:variant>
      <vt:variant>
        <vt:lpwstr/>
      </vt:variant>
      <vt:variant>
        <vt:i4>2031736</vt:i4>
      </vt:variant>
      <vt:variant>
        <vt:i4>36</vt:i4>
      </vt:variant>
      <vt:variant>
        <vt:i4>0</vt:i4>
      </vt:variant>
      <vt:variant>
        <vt:i4>5</vt:i4>
      </vt:variant>
      <vt:variant>
        <vt:lpwstr>mailto:Suzanne.Singleton@fcc.gov</vt:lpwstr>
      </vt:variant>
      <vt:variant>
        <vt:lpwstr/>
      </vt:variant>
      <vt:variant>
        <vt:i4>1835104</vt:i4>
      </vt:variant>
      <vt:variant>
        <vt:i4>33</vt:i4>
      </vt:variant>
      <vt:variant>
        <vt:i4>0</vt:i4>
      </vt:variant>
      <vt:variant>
        <vt:i4>5</vt:i4>
      </vt:variant>
      <vt:variant>
        <vt:lpwstr>mailto:Caitlin.Vogus@fcc.gov</vt:lpwstr>
      </vt:variant>
      <vt:variant>
        <vt:lpwstr/>
      </vt:variant>
      <vt:variant>
        <vt:i4>5963859</vt:i4>
      </vt:variant>
      <vt:variant>
        <vt:i4>30</vt:i4>
      </vt:variant>
      <vt:variant>
        <vt:i4>0</vt:i4>
      </vt:variant>
      <vt:variant>
        <vt:i4>5</vt:i4>
      </vt:variant>
      <vt:variant>
        <vt:lpwstr>http://www.fcc.gov/encyclopedia/economically-burdensome-exemption-closed-captioning-requirements</vt:lpwstr>
      </vt:variant>
      <vt:variant>
        <vt:lpwstr/>
      </vt:variant>
      <vt:variant>
        <vt:i4>3473482</vt:i4>
      </vt:variant>
      <vt:variant>
        <vt:i4>27</vt:i4>
      </vt:variant>
      <vt:variant>
        <vt:i4>0</vt:i4>
      </vt:variant>
      <vt:variant>
        <vt:i4>5</vt:i4>
      </vt:variant>
      <vt:variant>
        <vt:lpwstr>mailto:fcc504@fcc.gov</vt:lpwstr>
      </vt:variant>
      <vt:variant>
        <vt:lpwstr/>
      </vt:variant>
      <vt:variant>
        <vt:i4>8061010</vt:i4>
      </vt:variant>
      <vt:variant>
        <vt:i4>24</vt:i4>
      </vt:variant>
      <vt:variant>
        <vt:i4>0</vt:i4>
      </vt:variant>
      <vt:variant>
        <vt:i4>5</vt:i4>
      </vt:variant>
      <vt:variant>
        <vt:lpwstr>mailto:captioningexemption@fcc.gov</vt:lpwstr>
      </vt:variant>
      <vt:variant>
        <vt:lpwstr/>
      </vt:variant>
      <vt:variant>
        <vt:i4>5570643</vt:i4>
      </vt:variant>
      <vt:variant>
        <vt:i4>21</vt:i4>
      </vt:variant>
      <vt:variant>
        <vt:i4>0</vt:i4>
      </vt:variant>
      <vt:variant>
        <vt:i4>5</vt:i4>
      </vt:variant>
      <vt:variant>
        <vt:lpwstr>http://apps.fcc.gov/ecfs/upload/begin?filedFrom=E</vt:lpwstr>
      </vt:variant>
      <vt:variant>
        <vt:lpwstr/>
      </vt:variant>
      <vt:variant>
        <vt:i4>8061010</vt:i4>
      </vt:variant>
      <vt:variant>
        <vt:i4>18</vt:i4>
      </vt:variant>
      <vt:variant>
        <vt:i4>0</vt:i4>
      </vt:variant>
      <vt:variant>
        <vt:i4>5</vt:i4>
      </vt:variant>
      <vt:variant>
        <vt:lpwstr>mailto:captioningexemption@fcc.gov</vt:lpwstr>
      </vt:variant>
      <vt:variant>
        <vt:lpwstr/>
      </vt:variant>
      <vt:variant>
        <vt:i4>8061010</vt:i4>
      </vt:variant>
      <vt:variant>
        <vt:i4>15</vt:i4>
      </vt:variant>
      <vt:variant>
        <vt:i4>0</vt:i4>
      </vt:variant>
      <vt:variant>
        <vt:i4>5</vt:i4>
      </vt:variant>
      <vt:variant>
        <vt:lpwstr>mailto:captioningexemption@fcc.gov</vt:lpwstr>
      </vt:variant>
      <vt:variant>
        <vt:lpwstr/>
      </vt:variant>
      <vt:variant>
        <vt:i4>5570643</vt:i4>
      </vt:variant>
      <vt:variant>
        <vt:i4>12</vt:i4>
      </vt:variant>
      <vt:variant>
        <vt:i4>0</vt:i4>
      </vt:variant>
      <vt:variant>
        <vt:i4>5</vt:i4>
      </vt:variant>
      <vt:variant>
        <vt:lpwstr>http://apps.fcc.gov/ecfs/upload/begin?filedFrom=E</vt:lpwstr>
      </vt:variant>
      <vt:variant>
        <vt:lpwstr/>
      </vt:variant>
      <vt:variant>
        <vt:i4>8061010</vt:i4>
      </vt:variant>
      <vt:variant>
        <vt:i4>9</vt:i4>
      </vt:variant>
      <vt:variant>
        <vt:i4>0</vt:i4>
      </vt:variant>
      <vt:variant>
        <vt:i4>5</vt:i4>
      </vt:variant>
      <vt:variant>
        <vt:lpwstr>mailto:captioningexemption@fcc.gov</vt:lpwstr>
      </vt:variant>
      <vt:variant>
        <vt:lpwstr/>
      </vt:variant>
      <vt:variant>
        <vt:i4>1703973</vt:i4>
      </vt:variant>
      <vt:variant>
        <vt:i4>6</vt:i4>
      </vt:variant>
      <vt:variant>
        <vt:i4>0</vt:i4>
      </vt:variant>
      <vt:variant>
        <vt:i4>5</vt:i4>
      </vt:variant>
      <vt:variant>
        <vt:lpwstr>mailto:captionexemption@fcc.gov</vt:lpwstr>
      </vt:variant>
      <vt:variant>
        <vt:lpwstr/>
      </vt:variant>
      <vt:variant>
        <vt:i4>589853</vt:i4>
      </vt:variant>
      <vt:variant>
        <vt:i4>3</vt:i4>
      </vt:variant>
      <vt:variant>
        <vt:i4>0</vt:i4>
      </vt:variant>
      <vt:variant>
        <vt:i4>5</vt:i4>
      </vt:variant>
      <vt:variant>
        <vt:lpwstr>http://apps.fcc.gov/ecfs/</vt:lpwstr>
      </vt:variant>
      <vt:variant>
        <vt:lpwstr/>
      </vt:variant>
      <vt:variant>
        <vt:i4>8061010</vt:i4>
      </vt:variant>
      <vt:variant>
        <vt:i4>0</vt:i4>
      </vt:variant>
      <vt:variant>
        <vt:i4>0</vt:i4>
      </vt:variant>
      <vt:variant>
        <vt:i4>5</vt:i4>
      </vt:variant>
      <vt:variant>
        <vt:lpwstr>mailto:captioningexemption@fcc.gov</vt:lpwstr>
      </vt:variant>
      <vt:variant>
        <vt:lpwstr/>
      </vt:variant>
      <vt:variant>
        <vt:i4>6684786</vt:i4>
      </vt:variant>
      <vt:variant>
        <vt:i4>12</vt:i4>
      </vt:variant>
      <vt:variant>
        <vt:i4>0</vt:i4>
      </vt:variant>
      <vt:variant>
        <vt:i4>5</vt:i4>
      </vt:variant>
      <vt:variant>
        <vt:lpwstr>http://apps.fcc.gov/ecfs/upload/begin?procName=&amp;filedFrom=X</vt:lpwstr>
      </vt:variant>
      <vt:variant>
        <vt:lpwstr/>
      </vt:variant>
      <vt:variant>
        <vt:i4>6684786</vt:i4>
      </vt:variant>
      <vt:variant>
        <vt:i4>9</vt:i4>
      </vt:variant>
      <vt:variant>
        <vt:i4>0</vt:i4>
      </vt:variant>
      <vt:variant>
        <vt:i4>5</vt:i4>
      </vt:variant>
      <vt:variant>
        <vt:lpwstr>http://apps.fcc.gov/ecfs/upload/begin?procName=&amp;filedFrom=X</vt:lpwstr>
      </vt:variant>
      <vt:variant>
        <vt:lpwstr/>
      </vt:variant>
      <vt:variant>
        <vt:i4>4325450</vt:i4>
      </vt:variant>
      <vt:variant>
        <vt:i4>6</vt:i4>
      </vt:variant>
      <vt:variant>
        <vt:i4>0</vt:i4>
      </vt:variant>
      <vt:variant>
        <vt:i4>5</vt:i4>
      </vt:variant>
      <vt:variant>
        <vt:lpwstr>http://apps.fcc.gov/ecfs/userManual/upload/documents.jsp</vt:lpwstr>
      </vt:variant>
      <vt:variant>
        <vt:lpwstr/>
      </vt:variant>
      <vt:variant>
        <vt:i4>8061010</vt:i4>
      </vt:variant>
      <vt:variant>
        <vt:i4>3</vt:i4>
      </vt:variant>
      <vt:variant>
        <vt:i4>0</vt:i4>
      </vt:variant>
      <vt:variant>
        <vt:i4>5</vt:i4>
      </vt:variant>
      <vt:variant>
        <vt:lpwstr>mailto:captioningexemption@fcc.gov</vt:lpwstr>
      </vt:variant>
      <vt:variant>
        <vt:lpwstr/>
      </vt:variant>
      <vt:variant>
        <vt:i4>5963859</vt:i4>
      </vt:variant>
      <vt:variant>
        <vt:i4>0</vt:i4>
      </vt:variant>
      <vt:variant>
        <vt:i4>0</vt:i4>
      </vt:variant>
      <vt:variant>
        <vt:i4>5</vt:i4>
      </vt:variant>
      <vt:variant>
        <vt:lpwstr>http://www.fcc.gov/encyclopedia/economically-burdensome-exemption-closed-captioning-requirements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2014-04-22T16:39:00Z</cp:lastPrinted>
  <dcterms:created xsi:type="dcterms:W3CDTF">2014-04-22T17:50:00Z</dcterms:created>
  <dcterms:modified xsi:type="dcterms:W3CDTF">2014-04-22T17:50:00Z</dcterms:modified>
  <cp:category> </cp:category>
  <cp:contentStatus> </cp:contentStatus>
</cp:coreProperties>
</file>