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D2" w:rsidRPr="00A16888" w:rsidRDefault="004531D2" w:rsidP="00F51A0F">
      <w:pPr>
        <w:pStyle w:val="Header"/>
        <w:tabs>
          <w:tab w:val="clear" w:pos="4320"/>
          <w:tab w:val="clear" w:pos="8640"/>
        </w:tabs>
        <w:rPr>
          <w:szCs w:val="22"/>
        </w:rPr>
        <w:sectPr w:rsidR="004531D2" w:rsidRPr="00A168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AB678E" w:rsidRDefault="00560E07" w:rsidP="00AB678E">
      <w:pPr>
        <w:ind w:left="5760" w:firstLine="720"/>
        <w:jc w:val="right"/>
        <w:rPr>
          <w:b/>
          <w:szCs w:val="22"/>
        </w:rPr>
      </w:pPr>
      <w:r w:rsidRPr="004F7642">
        <w:rPr>
          <w:b/>
          <w:szCs w:val="22"/>
        </w:rPr>
        <w:lastRenderedPageBreak/>
        <w:t xml:space="preserve">DA </w:t>
      </w:r>
      <w:r w:rsidR="00107927">
        <w:rPr>
          <w:b/>
          <w:szCs w:val="22"/>
        </w:rPr>
        <w:t>14-1626</w:t>
      </w:r>
    </w:p>
    <w:p w:rsidR="00602577" w:rsidRPr="004F7642" w:rsidRDefault="004F7642" w:rsidP="00AB678E">
      <w:pPr>
        <w:spacing w:before="60"/>
        <w:jc w:val="right"/>
        <w:rPr>
          <w:b/>
          <w:szCs w:val="22"/>
        </w:rPr>
      </w:pPr>
      <w:r w:rsidRPr="004F7642">
        <w:rPr>
          <w:b/>
          <w:szCs w:val="22"/>
        </w:rPr>
        <w:t xml:space="preserve">Released:  </w:t>
      </w:r>
      <w:r w:rsidR="00946044">
        <w:rPr>
          <w:b/>
          <w:szCs w:val="22"/>
        </w:rPr>
        <w:t>November</w:t>
      </w:r>
      <w:r w:rsidR="00777FD4">
        <w:rPr>
          <w:b/>
          <w:szCs w:val="22"/>
        </w:rPr>
        <w:t xml:space="preserve"> </w:t>
      </w:r>
      <w:r w:rsidR="00107927">
        <w:rPr>
          <w:b/>
          <w:szCs w:val="22"/>
        </w:rPr>
        <w:t>7</w:t>
      </w:r>
      <w:r w:rsidR="00560E07" w:rsidRPr="004F7642">
        <w:rPr>
          <w:b/>
          <w:szCs w:val="22"/>
        </w:rPr>
        <w:t>, 2014</w:t>
      </w:r>
    </w:p>
    <w:p w:rsidR="00602577" w:rsidRPr="00A16888" w:rsidRDefault="00A804D7" w:rsidP="00F51A0F">
      <w:pPr>
        <w:tabs>
          <w:tab w:val="left" w:pos="3422"/>
        </w:tabs>
        <w:rPr>
          <w:szCs w:val="22"/>
        </w:rPr>
      </w:pPr>
      <w:r>
        <w:rPr>
          <w:szCs w:val="22"/>
        </w:rPr>
        <w:tab/>
      </w:r>
    </w:p>
    <w:p w:rsidR="006B40D6" w:rsidRPr="00A16888" w:rsidRDefault="00042F12" w:rsidP="00F51A0F">
      <w:pPr>
        <w:spacing w:after="240"/>
        <w:jc w:val="center"/>
        <w:rPr>
          <w:b/>
          <w:caps/>
          <w:szCs w:val="22"/>
        </w:rPr>
      </w:pPr>
      <w:r>
        <w:rPr>
          <w:b/>
          <w:caps/>
          <w:szCs w:val="22"/>
        </w:rPr>
        <w:t>PSHSB</w:t>
      </w:r>
      <w:r w:rsidR="006B40D6" w:rsidRPr="00A16888">
        <w:rPr>
          <w:b/>
          <w:caps/>
          <w:szCs w:val="22"/>
        </w:rPr>
        <w:t xml:space="preserve"> </w:t>
      </w:r>
      <w:r w:rsidR="006B40D6">
        <w:rPr>
          <w:b/>
          <w:caps/>
          <w:szCs w:val="22"/>
        </w:rPr>
        <w:t>ISSUES ADVISORY TO EAS PARTICIPANTS TO CH</w:t>
      </w:r>
      <w:r>
        <w:rPr>
          <w:b/>
          <w:caps/>
          <w:szCs w:val="22"/>
        </w:rPr>
        <w:t>ECK EQUIPMENT FOR POSSIBLE QUEU</w:t>
      </w:r>
      <w:r w:rsidR="006B40D6">
        <w:rPr>
          <w:b/>
          <w:caps/>
          <w:szCs w:val="22"/>
        </w:rPr>
        <w:t xml:space="preserve">ING OF UNAUTHORIZED </w:t>
      </w:r>
      <w:r>
        <w:rPr>
          <w:b/>
          <w:caps/>
          <w:szCs w:val="22"/>
        </w:rPr>
        <w:t>eas</w:t>
      </w:r>
      <w:r w:rsidR="006B40D6">
        <w:rPr>
          <w:b/>
          <w:caps/>
          <w:szCs w:val="22"/>
        </w:rPr>
        <w:t xml:space="preserve"> MESSAGE FOR FUTURE TRANSMISSION; </w:t>
      </w:r>
      <w:r w:rsidR="0061401A">
        <w:rPr>
          <w:b/>
          <w:caps/>
          <w:szCs w:val="22"/>
        </w:rPr>
        <w:t>REQUESTS</w:t>
      </w:r>
      <w:r>
        <w:rPr>
          <w:b/>
          <w:caps/>
          <w:szCs w:val="22"/>
        </w:rPr>
        <w:t xml:space="preserve"> COMMENT ON IMPACT OF UNAUTHORI</w:t>
      </w:r>
      <w:r w:rsidR="0061401A">
        <w:rPr>
          <w:b/>
          <w:caps/>
          <w:szCs w:val="22"/>
        </w:rPr>
        <w:t>ZED EAS ALERTS</w:t>
      </w:r>
      <w:r w:rsidR="00290C3A">
        <w:rPr>
          <w:b/>
          <w:caps/>
          <w:szCs w:val="22"/>
        </w:rPr>
        <w:t xml:space="preserve"> and </w:t>
      </w:r>
      <w:r w:rsidR="006B40D6" w:rsidRPr="00A16888">
        <w:rPr>
          <w:b/>
          <w:caps/>
          <w:szCs w:val="22"/>
        </w:rPr>
        <w:t>ANNOUNCE</w:t>
      </w:r>
      <w:r w:rsidR="007A4E90">
        <w:rPr>
          <w:b/>
          <w:caps/>
          <w:szCs w:val="22"/>
        </w:rPr>
        <w:t xml:space="preserve">S inquiry into CIRCUMSTANCES OF RETRANSMISSION OF UNAUTHORIZED </w:t>
      </w:r>
      <w:r w:rsidR="006B40D6">
        <w:rPr>
          <w:b/>
          <w:caps/>
          <w:szCs w:val="22"/>
        </w:rPr>
        <w:t xml:space="preserve">eas MESSAGE IN </w:t>
      </w:r>
      <w:r w:rsidR="00287D98">
        <w:rPr>
          <w:b/>
          <w:caps/>
          <w:szCs w:val="22"/>
        </w:rPr>
        <w:t xml:space="preserve">several </w:t>
      </w:r>
      <w:r w:rsidR="006B40D6">
        <w:rPr>
          <w:b/>
          <w:caps/>
          <w:szCs w:val="22"/>
        </w:rPr>
        <w:t>STATES</w:t>
      </w:r>
    </w:p>
    <w:p w:rsidR="00602577" w:rsidRPr="00A16888" w:rsidRDefault="00F31A59" w:rsidP="00F51A0F">
      <w:pPr>
        <w:spacing w:after="240"/>
        <w:jc w:val="center"/>
        <w:rPr>
          <w:b/>
          <w:szCs w:val="22"/>
        </w:rPr>
      </w:pPr>
      <w:r>
        <w:rPr>
          <w:b/>
          <w:szCs w:val="22"/>
        </w:rPr>
        <w:t>PS</w:t>
      </w:r>
      <w:r w:rsidR="00560E07" w:rsidRPr="00A16888">
        <w:rPr>
          <w:b/>
          <w:szCs w:val="22"/>
        </w:rPr>
        <w:t xml:space="preserve"> Docket No. </w:t>
      </w:r>
      <w:r>
        <w:rPr>
          <w:b/>
          <w:szCs w:val="22"/>
        </w:rPr>
        <w:t>14-200</w:t>
      </w:r>
    </w:p>
    <w:p w:rsidR="00CC01FE" w:rsidRPr="00A16888" w:rsidRDefault="00D57978" w:rsidP="00625B78">
      <w:pPr>
        <w:rPr>
          <w:b/>
          <w:szCs w:val="22"/>
        </w:rPr>
      </w:pPr>
      <w:r w:rsidRPr="00A16888">
        <w:rPr>
          <w:b/>
          <w:szCs w:val="22"/>
        </w:rPr>
        <w:t xml:space="preserve">Comment date:  </w:t>
      </w:r>
      <w:r w:rsidR="00107927">
        <w:rPr>
          <w:b/>
          <w:szCs w:val="22"/>
        </w:rPr>
        <w:t>December 5</w:t>
      </w:r>
      <w:r w:rsidR="00CC01FE" w:rsidRPr="00A16888">
        <w:rPr>
          <w:b/>
          <w:szCs w:val="22"/>
        </w:rPr>
        <w:t>, 2014</w:t>
      </w:r>
    </w:p>
    <w:p w:rsidR="00CC01FE" w:rsidRPr="00A16888" w:rsidRDefault="00D57978" w:rsidP="008E7E17">
      <w:pPr>
        <w:rPr>
          <w:b/>
          <w:szCs w:val="22"/>
        </w:rPr>
      </w:pPr>
      <w:r w:rsidRPr="00A16888">
        <w:rPr>
          <w:b/>
          <w:szCs w:val="22"/>
        </w:rPr>
        <w:t xml:space="preserve">Reply date:  </w:t>
      </w:r>
      <w:r w:rsidR="00777FD4">
        <w:rPr>
          <w:b/>
          <w:szCs w:val="22"/>
        </w:rPr>
        <w:t>December</w:t>
      </w:r>
      <w:r w:rsidR="00107927">
        <w:rPr>
          <w:b/>
          <w:szCs w:val="22"/>
        </w:rPr>
        <w:t xml:space="preserve"> 19</w:t>
      </w:r>
      <w:r w:rsidR="00CC01FE" w:rsidRPr="00A16888">
        <w:rPr>
          <w:b/>
          <w:szCs w:val="22"/>
        </w:rPr>
        <w:t>, 2014</w:t>
      </w:r>
    </w:p>
    <w:p w:rsidR="00CC01FE" w:rsidRPr="00A16888" w:rsidRDefault="00CC01FE" w:rsidP="008E7E17">
      <w:pPr>
        <w:rPr>
          <w:b/>
          <w:szCs w:val="22"/>
        </w:rPr>
      </w:pPr>
    </w:p>
    <w:p w:rsidR="00F51A0F" w:rsidRDefault="00F12178" w:rsidP="00AB678E">
      <w:pPr>
        <w:spacing w:before="120" w:after="240"/>
        <w:ind w:firstLine="720"/>
        <w:rPr>
          <w:szCs w:val="22"/>
        </w:rPr>
      </w:pPr>
      <w:r w:rsidRPr="00A16888">
        <w:rPr>
          <w:szCs w:val="22"/>
        </w:rPr>
        <w:t xml:space="preserve">On </w:t>
      </w:r>
      <w:r w:rsidR="00777FD4">
        <w:rPr>
          <w:szCs w:val="22"/>
        </w:rPr>
        <w:t>October 24</w:t>
      </w:r>
      <w:r w:rsidR="000B782A">
        <w:rPr>
          <w:szCs w:val="22"/>
        </w:rPr>
        <w:t>, 2014 at 8:21</w:t>
      </w:r>
      <w:r w:rsidR="00606406">
        <w:rPr>
          <w:szCs w:val="22"/>
        </w:rPr>
        <w:t xml:space="preserve"> a.m</w:t>
      </w:r>
      <w:r w:rsidR="000B782A">
        <w:rPr>
          <w:szCs w:val="22"/>
        </w:rPr>
        <w:t>.</w:t>
      </w:r>
      <w:r w:rsidR="00606406">
        <w:rPr>
          <w:szCs w:val="22"/>
        </w:rPr>
        <w:t>,</w:t>
      </w:r>
      <w:r w:rsidR="000B782A">
        <w:rPr>
          <w:szCs w:val="22"/>
        </w:rPr>
        <w:t xml:space="preserve"> E</w:t>
      </w:r>
      <w:r w:rsidR="00CA4934">
        <w:rPr>
          <w:szCs w:val="22"/>
        </w:rPr>
        <w:t xml:space="preserve">astern </w:t>
      </w:r>
      <w:r w:rsidR="005260C2">
        <w:rPr>
          <w:szCs w:val="22"/>
        </w:rPr>
        <w:t>D</w:t>
      </w:r>
      <w:r w:rsidR="00CA4934">
        <w:rPr>
          <w:szCs w:val="22"/>
        </w:rPr>
        <w:t xml:space="preserve">aylight </w:t>
      </w:r>
      <w:r w:rsidR="000B782A">
        <w:rPr>
          <w:szCs w:val="22"/>
        </w:rPr>
        <w:t>T</w:t>
      </w:r>
      <w:r w:rsidR="00CA4934">
        <w:rPr>
          <w:szCs w:val="22"/>
        </w:rPr>
        <w:t>ime</w:t>
      </w:r>
      <w:r w:rsidR="000B782A">
        <w:rPr>
          <w:szCs w:val="22"/>
        </w:rPr>
        <w:t xml:space="preserve">, </w:t>
      </w:r>
      <w:r w:rsidR="008A37CC" w:rsidRPr="00A16888">
        <w:rPr>
          <w:szCs w:val="22"/>
        </w:rPr>
        <w:t xml:space="preserve">an </w:t>
      </w:r>
      <w:r w:rsidR="000B782A">
        <w:rPr>
          <w:szCs w:val="22"/>
        </w:rPr>
        <w:t>unauthorized Emergency Alert System (</w:t>
      </w:r>
      <w:r w:rsidR="0090392A">
        <w:rPr>
          <w:szCs w:val="22"/>
        </w:rPr>
        <w:t xml:space="preserve">EAS) message </w:t>
      </w:r>
      <w:r w:rsidR="00CA4934">
        <w:rPr>
          <w:szCs w:val="22"/>
        </w:rPr>
        <w:t xml:space="preserve">was transmitted </w:t>
      </w:r>
      <w:r w:rsidR="00777FD4">
        <w:rPr>
          <w:szCs w:val="22"/>
        </w:rPr>
        <w:t xml:space="preserve">in </w:t>
      </w:r>
      <w:r w:rsidR="00287D98">
        <w:rPr>
          <w:szCs w:val="22"/>
        </w:rPr>
        <w:t xml:space="preserve">several </w:t>
      </w:r>
      <w:r w:rsidR="00777FD4">
        <w:rPr>
          <w:szCs w:val="22"/>
        </w:rPr>
        <w:t>states</w:t>
      </w:r>
      <w:r w:rsidRPr="00A16888">
        <w:rPr>
          <w:szCs w:val="22"/>
        </w:rPr>
        <w:t xml:space="preserve">.  </w:t>
      </w:r>
      <w:r w:rsidR="000B782A">
        <w:rPr>
          <w:szCs w:val="22"/>
        </w:rPr>
        <w:t xml:space="preserve">The </w:t>
      </w:r>
      <w:r w:rsidR="00CA4934">
        <w:rPr>
          <w:szCs w:val="22"/>
        </w:rPr>
        <w:t xml:space="preserve">incident </w:t>
      </w:r>
      <w:r w:rsidR="005260C2">
        <w:rPr>
          <w:szCs w:val="22"/>
        </w:rPr>
        <w:t>occurred when</w:t>
      </w:r>
      <w:r w:rsidR="000B782A">
        <w:rPr>
          <w:szCs w:val="22"/>
        </w:rPr>
        <w:t xml:space="preserve"> </w:t>
      </w:r>
      <w:r w:rsidR="000B782A" w:rsidRPr="000B782A">
        <w:rPr>
          <w:szCs w:val="22"/>
        </w:rPr>
        <w:t>a syndicated radio broadcast</w:t>
      </w:r>
      <w:r w:rsidR="000B782A">
        <w:rPr>
          <w:szCs w:val="22"/>
        </w:rPr>
        <w:t xml:space="preserve"> inappropriately transmitted a recording of an EAS alert with an</w:t>
      </w:r>
      <w:r w:rsidR="000B782A" w:rsidRPr="000B782A">
        <w:rPr>
          <w:szCs w:val="22"/>
        </w:rPr>
        <w:t xml:space="preserve"> Emergency Action Notification (EAN) </w:t>
      </w:r>
      <w:r w:rsidR="000E5378">
        <w:rPr>
          <w:szCs w:val="22"/>
        </w:rPr>
        <w:t xml:space="preserve">event </w:t>
      </w:r>
      <w:r w:rsidR="000B782A" w:rsidRPr="000B782A">
        <w:rPr>
          <w:szCs w:val="22"/>
        </w:rPr>
        <w:t>code</w:t>
      </w:r>
      <w:r w:rsidR="005260C2">
        <w:rPr>
          <w:szCs w:val="22"/>
        </w:rPr>
        <w:t>.  EAN</w:t>
      </w:r>
      <w:r w:rsidR="000B782A" w:rsidRPr="000B782A">
        <w:rPr>
          <w:szCs w:val="22"/>
        </w:rPr>
        <w:t xml:space="preserve"> code</w:t>
      </w:r>
      <w:r w:rsidR="005260C2">
        <w:rPr>
          <w:szCs w:val="22"/>
        </w:rPr>
        <w:t>s</w:t>
      </w:r>
      <w:r w:rsidR="000B782A" w:rsidRPr="000B782A">
        <w:rPr>
          <w:szCs w:val="22"/>
        </w:rPr>
        <w:t xml:space="preserve"> </w:t>
      </w:r>
      <w:r w:rsidR="005260C2">
        <w:rPr>
          <w:szCs w:val="22"/>
        </w:rPr>
        <w:t>are</w:t>
      </w:r>
      <w:r w:rsidR="000B782A" w:rsidRPr="000B782A">
        <w:rPr>
          <w:szCs w:val="22"/>
        </w:rPr>
        <w:t xml:space="preserve"> </w:t>
      </w:r>
      <w:r w:rsidR="00CB37CC">
        <w:rPr>
          <w:szCs w:val="22"/>
        </w:rPr>
        <w:t xml:space="preserve">used to </w:t>
      </w:r>
      <w:r w:rsidR="00840584">
        <w:rPr>
          <w:szCs w:val="22"/>
        </w:rPr>
        <w:t xml:space="preserve">automatically interrupt programming for a message from the President of the United States to </w:t>
      </w:r>
      <w:r w:rsidR="00CB37CC">
        <w:rPr>
          <w:szCs w:val="22"/>
        </w:rPr>
        <w:t xml:space="preserve">alert the public of a national </w:t>
      </w:r>
      <w:r w:rsidR="000B782A">
        <w:rPr>
          <w:szCs w:val="22"/>
        </w:rPr>
        <w:t>emergency</w:t>
      </w:r>
      <w:r w:rsidR="000B782A" w:rsidRPr="000B782A">
        <w:rPr>
          <w:szCs w:val="22"/>
        </w:rPr>
        <w:t>.</w:t>
      </w:r>
      <w:r w:rsidR="005260C2">
        <w:rPr>
          <w:rStyle w:val="FootnoteReference"/>
          <w:szCs w:val="22"/>
        </w:rPr>
        <w:footnoteReference w:id="1"/>
      </w:r>
      <w:r w:rsidR="000B782A">
        <w:rPr>
          <w:szCs w:val="22"/>
        </w:rPr>
        <w:t xml:space="preserve">  </w:t>
      </w:r>
      <w:r w:rsidR="00C94CD9">
        <w:rPr>
          <w:iCs/>
          <w:szCs w:val="22"/>
        </w:rPr>
        <w:t>EAS alerts with an EAN event code are</w:t>
      </w:r>
      <w:r w:rsidR="00C94CD9" w:rsidRPr="00C94CD9">
        <w:rPr>
          <w:iCs/>
          <w:szCs w:val="22"/>
        </w:rPr>
        <w:t xml:space="preserve"> designed to be automatic</w:t>
      </w:r>
      <w:r w:rsidR="00C94CD9">
        <w:rPr>
          <w:iCs/>
          <w:szCs w:val="22"/>
        </w:rPr>
        <w:t>ally received and retransmitted</w:t>
      </w:r>
      <w:r w:rsidR="00C94CD9" w:rsidRPr="00C94CD9">
        <w:rPr>
          <w:iCs/>
          <w:szCs w:val="22"/>
        </w:rPr>
        <w:t xml:space="preserve"> by </w:t>
      </w:r>
      <w:r w:rsidR="008E7E17">
        <w:rPr>
          <w:iCs/>
          <w:szCs w:val="22"/>
        </w:rPr>
        <w:t>EAS Participants</w:t>
      </w:r>
      <w:r w:rsidR="0079668F">
        <w:rPr>
          <w:iCs/>
          <w:szCs w:val="22"/>
        </w:rPr>
        <w:t xml:space="preserve">, </w:t>
      </w:r>
      <w:r w:rsidR="00550663">
        <w:rPr>
          <w:iCs/>
          <w:szCs w:val="22"/>
        </w:rPr>
        <w:t>but in this case, use of the</w:t>
      </w:r>
      <w:r w:rsidR="000E5378">
        <w:rPr>
          <w:szCs w:val="22"/>
        </w:rPr>
        <w:t xml:space="preserve"> </w:t>
      </w:r>
      <w:r w:rsidR="00550663">
        <w:rPr>
          <w:szCs w:val="22"/>
        </w:rPr>
        <w:t>EAN was unauthorized and</w:t>
      </w:r>
      <w:r w:rsidR="00C94CD9">
        <w:rPr>
          <w:szCs w:val="22"/>
        </w:rPr>
        <w:t xml:space="preserve"> caused</w:t>
      </w:r>
      <w:r w:rsidR="00CB37CC">
        <w:rPr>
          <w:szCs w:val="22"/>
        </w:rPr>
        <w:t xml:space="preserve"> </w:t>
      </w:r>
      <w:r w:rsidR="00550663">
        <w:rPr>
          <w:szCs w:val="22"/>
        </w:rPr>
        <w:t>public confusion</w:t>
      </w:r>
      <w:r w:rsidR="00F51A0F" w:rsidRPr="00F51A0F">
        <w:rPr>
          <w:szCs w:val="22"/>
        </w:rPr>
        <w:t xml:space="preserve"> </w:t>
      </w:r>
      <w:r w:rsidR="00F51A0F">
        <w:rPr>
          <w:szCs w:val="22"/>
        </w:rPr>
        <w:t>and inconvenience</w:t>
      </w:r>
      <w:r w:rsidR="007F7307">
        <w:rPr>
          <w:szCs w:val="22"/>
        </w:rPr>
        <w:t xml:space="preserve"> for</w:t>
      </w:r>
      <w:r w:rsidR="00F51A0F">
        <w:rPr>
          <w:szCs w:val="22"/>
        </w:rPr>
        <w:t xml:space="preserve"> consumers in those states.</w:t>
      </w:r>
      <w:r w:rsidR="007F7307">
        <w:rPr>
          <w:rStyle w:val="FootnoteReference"/>
          <w:szCs w:val="22"/>
        </w:rPr>
        <w:footnoteReference w:id="2"/>
      </w:r>
      <w:r w:rsidR="0061401A">
        <w:rPr>
          <w:szCs w:val="22"/>
        </w:rPr>
        <w:t xml:space="preserve">  </w:t>
      </w:r>
      <w:r w:rsidR="00042F12">
        <w:t>This incident did not involve the Federal Emergency Management Agency’s (FEMA) Integrated Public Alert and Warning System (IPAWS), but affected only the commercial service provider side of the EAS</w:t>
      </w:r>
      <w:r w:rsidR="00897460">
        <w:t xml:space="preserve">.  </w:t>
      </w:r>
      <w:r w:rsidR="0061401A">
        <w:rPr>
          <w:szCs w:val="22"/>
        </w:rPr>
        <w:t>This Pub</w:t>
      </w:r>
      <w:r w:rsidR="00042F12">
        <w:rPr>
          <w:szCs w:val="22"/>
        </w:rPr>
        <w:t>lic Notice seeks comment on how</w:t>
      </w:r>
      <w:r w:rsidR="0061401A">
        <w:rPr>
          <w:szCs w:val="22"/>
        </w:rPr>
        <w:t xml:space="preserve"> unauthorized EAS alerts, including this EAN incident, affect EAS Participants, public safety and other government and local agencies, as well as the public.  We also request comment on ways EAS Participants and EAS equipment can improve message authentication going forward.</w:t>
      </w:r>
    </w:p>
    <w:p w:rsidR="006B40D6" w:rsidRPr="00DB08FD" w:rsidRDefault="006B40D6" w:rsidP="008E7E17">
      <w:pPr>
        <w:spacing w:before="120" w:after="240"/>
        <w:rPr>
          <w:szCs w:val="22"/>
          <w:u w:val="single"/>
        </w:rPr>
      </w:pPr>
      <w:r w:rsidRPr="00DB08FD">
        <w:rPr>
          <w:b/>
          <w:szCs w:val="22"/>
          <w:u w:val="single"/>
        </w:rPr>
        <w:t>Advisory</w:t>
      </w:r>
      <w:r w:rsidR="0079668F">
        <w:rPr>
          <w:b/>
          <w:szCs w:val="22"/>
          <w:u w:val="single"/>
        </w:rPr>
        <w:t xml:space="preserve">: Possible </w:t>
      </w:r>
      <w:r w:rsidR="00C54725">
        <w:rPr>
          <w:b/>
          <w:szCs w:val="22"/>
          <w:u w:val="single"/>
        </w:rPr>
        <w:t>False Alert Q</w:t>
      </w:r>
      <w:r w:rsidR="0079668F">
        <w:rPr>
          <w:b/>
          <w:szCs w:val="22"/>
          <w:u w:val="single"/>
        </w:rPr>
        <w:t xml:space="preserve">ueued for </w:t>
      </w:r>
      <w:r w:rsidR="00287D98">
        <w:rPr>
          <w:b/>
          <w:szCs w:val="22"/>
          <w:u w:val="single"/>
        </w:rPr>
        <w:t>Future Date</w:t>
      </w:r>
    </w:p>
    <w:p w:rsidR="00F51A0F" w:rsidRDefault="007A6237" w:rsidP="008E7E17">
      <w:pPr>
        <w:spacing w:before="120" w:after="240"/>
        <w:ind w:firstLine="720"/>
        <w:rPr>
          <w:szCs w:val="22"/>
        </w:rPr>
      </w:pPr>
      <w:r>
        <w:rPr>
          <w:szCs w:val="22"/>
        </w:rPr>
        <w:t xml:space="preserve">The </w:t>
      </w:r>
      <w:r w:rsidR="0079668F">
        <w:rPr>
          <w:szCs w:val="22"/>
        </w:rPr>
        <w:t xml:space="preserve">EAN </w:t>
      </w:r>
      <w:r>
        <w:rPr>
          <w:szCs w:val="22"/>
        </w:rPr>
        <w:t xml:space="preserve">alert </w:t>
      </w:r>
      <w:r w:rsidR="0079668F">
        <w:rPr>
          <w:szCs w:val="22"/>
        </w:rPr>
        <w:t xml:space="preserve">message that was erroneously </w:t>
      </w:r>
      <w:r>
        <w:rPr>
          <w:szCs w:val="22"/>
        </w:rPr>
        <w:t xml:space="preserve">transmitted </w:t>
      </w:r>
      <w:r w:rsidR="0079668F">
        <w:rPr>
          <w:szCs w:val="22"/>
        </w:rPr>
        <w:t xml:space="preserve">on October 24, 2014 </w:t>
      </w:r>
      <w:r>
        <w:rPr>
          <w:szCs w:val="22"/>
        </w:rPr>
        <w:t xml:space="preserve">had a </w:t>
      </w:r>
      <w:r w:rsidR="0079668F">
        <w:rPr>
          <w:szCs w:val="22"/>
        </w:rPr>
        <w:t>date/</w:t>
      </w:r>
      <w:r>
        <w:rPr>
          <w:szCs w:val="22"/>
        </w:rPr>
        <w:t xml:space="preserve">time-stamp </w:t>
      </w:r>
      <w:r w:rsidR="00287D98">
        <w:rPr>
          <w:szCs w:val="22"/>
        </w:rPr>
        <w:t>for a future date</w:t>
      </w:r>
      <w:r w:rsidR="00F51A0F">
        <w:rPr>
          <w:szCs w:val="22"/>
        </w:rPr>
        <w:t>.</w:t>
      </w:r>
      <w:r>
        <w:rPr>
          <w:szCs w:val="22"/>
        </w:rPr>
        <w:t xml:space="preserve">  </w:t>
      </w:r>
      <w:r w:rsidR="00287D98">
        <w:rPr>
          <w:szCs w:val="22"/>
        </w:rPr>
        <w:t>Based on discussions with EAS equipment manufacturers and other EAS stakeholders, i</w:t>
      </w:r>
      <w:r w:rsidR="0079668F">
        <w:rPr>
          <w:szCs w:val="22"/>
        </w:rPr>
        <w:t>t is possible</w:t>
      </w:r>
      <w:r w:rsidR="006B40D6">
        <w:rPr>
          <w:szCs w:val="22"/>
        </w:rPr>
        <w:t xml:space="preserve"> that some EAS equipment </w:t>
      </w:r>
      <w:r w:rsidR="00287D98">
        <w:rPr>
          <w:szCs w:val="22"/>
        </w:rPr>
        <w:t xml:space="preserve">that did not broadcast the message on October 24, </w:t>
      </w:r>
      <w:r w:rsidR="00287D98">
        <w:rPr>
          <w:szCs w:val="22"/>
        </w:rPr>
        <w:lastRenderedPageBreak/>
        <w:t xml:space="preserve">2014, </w:t>
      </w:r>
      <w:r w:rsidR="006B40D6">
        <w:rPr>
          <w:szCs w:val="22"/>
        </w:rPr>
        <w:t xml:space="preserve">queued </w:t>
      </w:r>
      <w:r w:rsidR="00287D98">
        <w:rPr>
          <w:szCs w:val="22"/>
        </w:rPr>
        <w:t>it</w:t>
      </w:r>
      <w:r w:rsidR="006B40D6">
        <w:rPr>
          <w:szCs w:val="22"/>
        </w:rPr>
        <w:t xml:space="preserve"> for</w:t>
      </w:r>
      <w:r w:rsidR="00B54A89">
        <w:rPr>
          <w:szCs w:val="22"/>
        </w:rPr>
        <w:t xml:space="preserve"> </w:t>
      </w:r>
      <w:r w:rsidR="006B40D6">
        <w:rPr>
          <w:szCs w:val="22"/>
        </w:rPr>
        <w:t xml:space="preserve">transmission </w:t>
      </w:r>
      <w:r w:rsidR="00287D98">
        <w:rPr>
          <w:szCs w:val="22"/>
        </w:rPr>
        <w:t>on a future date</w:t>
      </w:r>
      <w:r w:rsidR="006B40D6">
        <w:rPr>
          <w:szCs w:val="22"/>
        </w:rPr>
        <w:t>.</w:t>
      </w:r>
      <w:r w:rsidR="006B40D6">
        <w:rPr>
          <w:rStyle w:val="FootnoteReference"/>
          <w:szCs w:val="22"/>
        </w:rPr>
        <w:footnoteReference w:id="3"/>
      </w:r>
      <w:r w:rsidR="006B40D6">
        <w:rPr>
          <w:szCs w:val="22"/>
        </w:rPr>
        <w:t xml:space="preserve">  The Public Safety and Homeland Security Bureau (PSHSB or Bureau) advises EAS Participants to </w:t>
      </w:r>
      <w:r w:rsidR="0079668F">
        <w:rPr>
          <w:szCs w:val="22"/>
        </w:rPr>
        <w:t xml:space="preserve">immediately </w:t>
      </w:r>
      <w:r w:rsidR="006B40D6">
        <w:rPr>
          <w:szCs w:val="22"/>
        </w:rPr>
        <w:t xml:space="preserve">check with their equipment manufacturers to determine </w:t>
      </w:r>
      <w:r w:rsidR="0079668F">
        <w:rPr>
          <w:szCs w:val="22"/>
        </w:rPr>
        <w:t xml:space="preserve">if they have this alert in queue for </w:t>
      </w:r>
      <w:r w:rsidR="00287D98">
        <w:rPr>
          <w:szCs w:val="22"/>
        </w:rPr>
        <w:t>a future date</w:t>
      </w:r>
      <w:r w:rsidR="006B40D6">
        <w:rPr>
          <w:szCs w:val="22"/>
        </w:rPr>
        <w:t xml:space="preserve">, and if so, </w:t>
      </w:r>
      <w:r w:rsidR="0079668F">
        <w:rPr>
          <w:szCs w:val="22"/>
        </w:rPr>
        <w:t xml:space="preserve">what </w:t>
      </w:r>
      <w:r w:rsidR="006B40D6">
        <w:rPr>
          <w:szCs w:val="22"/>
        </w:rPr>
        <w:t>steps th</w:t>
      </w:r>
      <w:r w:rsidR="0079668F">
        <w:rPr>
          <w:szCs w:val="22"/>
        </w:rPr>
        <w:t>ey</w:t>
      </w:r>
      <w:r w:rsidR="006B40D6">
        <w:rPr>
          <w:szCs w:val="22"/>
        </w:rPr>
        <w:t xml:space="preserve"> should </w:t>
      </w:r>
      <w:r w:rsidR="0079668F">
        <w:rPr>
          <w:szCs w:val="22"/>
        </w:rPr>
        <w:t>take</w:t>
      </w:r>
      <w:r w:rsidR="006B40D6">
        <w:rPr>
          <w:szCs w:val="22"/>
        </w:rPr>
        <w:t xml:space="preserve"> to </w:t>
      </w:r>
      <w:r w:rsidR="0079668F">
        <w:rPr>
          <w:szCs w:val="22"/>
        </w:rPr>
        <w:t>eliminate the false alert before it is transmitted</w:t>
      </w:r>
      <w:r w:rsidR="006B40D6">
        <w:rPr>
          <w:szCs w:val="22"/>
        </w:rPr>
        <w:t>.</w:t>
      </w:r>
      <w:r w:rsidR="00F51A0F">
        <w:rPr>
          <w:rStyle w:val="FootnoteReference"/>
          <w:szCs w:val="22"/>
        </w:rPr>
        <w:footnoteReference w:id="4"/>
      </w:r>
    </w:p>
    <w:p w:rsidR="006B40D6" w:rsidRPr="00DB08FD" w:rsidRDefault="006B40D6" w:rsidP="008E7E17">
      <w:pPr>
        <w:spacing w:before="120" w:after="240"/>
        <w:rPr>
          <w:szCs w:val="22"/>
          <w:u w:val="single"/>
        </w:rPr>
      </w:pPr>
      <w:r w:rsidRPr="00DB08FD">
        <w:rPr>
          <w:b/>
          <w:szCs w:val="22"/>
          <w:u w:val="single"/>
        </w:rPr>
        <w:t>PSHSB Inquiry</w:t>
      </w:r>
    </w:p>
    <w:p w:rsidR="00C94EA0" w:rsidRDefault="00CA4934" w:rsidP="008E7E17">
      <w:pPr>
        <w:spacing w:before="120" w:after="240"/>
        <w:ind w:firstLine="720"/>
        <w:rPr>
          <w:color w:val="000000"/>
          <w:szCs w:val="22"/>
          <w:shd w:val="clear" w:color="auto" w:fill="FFFFFF"/>
        </w:rPr>
      </w:pPr>
      <w:r>
        <w:rPr>
          <w:color w:val="000000"/>
          <w:szCs w:val="22"/>
          <w:shd w:val="clear" w:color="auto" w:fill="FFFFFF"/>
        </w:rPr>
        <w:t xml:space="preserve">Participation in the national EAS is mandatory </w:t>
      </w:r>
      <w:r w:rsidR="007F7307">
        <w:rPr>
          <w:color w:val="000000"/>
          <w:szCs w:val="22"/>
          <w:shd w:val="clear" w:color="auto" w:fill="FFFFFF"/>
        </w:rPr>
        <w:t xml:space="preserve">for </w:t>
      </w:r>
      <w:r>
        <w:rPr>
          <w:color w:val="000000"/>
          <w:szCs w:val="22"/>
          <w:shd w:val="clear" w:color="auto" w:fill="FFFFFF"/>
        </w:rPr>
        <w:t xml:space="preserve">EAS Participants.  The </w:t>
      </w:r>
      <w:r w:rsidR="00B54A89">
        <w:rPr>
          <w:color w:val="000000"/>
          <w:szCs w:val="22"/>
          <w:shd w:val="clear" w:color="auto" w:fill="FFFFFF"/>
        </w:rPr>
        <w:t>purpose</w:t>
      </w:r>
      <w:r>
        <w:rPr>
          <w:color w:val="000000"/>
          <w:szCs w:val="22"/>
          <w:shd w:val="clear" w:color="auto" w:fill="FFFFFF"/>
        </w:rPr>
        <w:t xml:space="preserve"> of the EAS is to provide timely and accurate alerts and warnings so that members of the public may act quickly to protect themselves and their famil</w:t>
      </w:r>
      <w:r w:rsidR="00B54A89">
        <w:rPr>
          <w:color w:val="000000"/>
          <w:szCs w:val="22"/>
          <w:shd w:val="clear" w:color="auto" w:fill="FFFFFF"/>
        </w:rPr>
        <w:t>ies</w:t>
      </w:r>
      <w:r>
        <w:rPr>
          <w:color w:val="000000"/>
          <w:szCs w:val="22"/>
          <w:shd w:val="clear" w:color="auto" w:fill="FFFFFF"/>
        </w:rPr>
        <w:t>.</w:t>
      </w:r>
      <w:r>
        <w:rPr>
          <w:rStyle w:val="FootnoteReference"/>
          <w:color w:val="000000"/>
          <w:szCs w:val="22"/>
          <w:shd w:val="clear" w:color="auto" w:fill="FFFFFF"/>
        </w:rPr>
        <w:footnoteReference w:id="5"/>
      </w:r>
      <w:r>
        <w:rPr>
          <w:color w:val="000000"/>
          <w:szCs w:val="22"/>
          <w:shd w:val="clear" w:color="auto" w:fill="FFFFFF"/>
        </w:rPr>
        <w:t xml:space="preserve"> </w:t>
      </w:r>
      <w:r w:rsidR="00136E6D">
        <w:rPr>
          <w:color w:val="000000"/>
          <w:szCs w:val="22"/>
          <w:shd w:val="clear" w:color="auto" w:fill="FFFFFF"/>
        </w:rPr>
        <w:t xml:space="preserve"> </w:t>
      </w:r>
      <w:r w:rsidR="00B54A89">
        <w:rPr>
          <w:color w:val="000000"/>
          <w:szCs w:val="22"/>
          <w:shd w:val="clear" w:color="auto" w:fill="FFFFFF"/>
        </w:rPr>
        <w:t>Thus,</w:t>
      </w:r>
      <w:r w:rsidR="00B54A89" w:rsidRPr="00B54A89">
        <w:rPr>
          <w:color w:val="000000"/>
          <w:szCs w:val="22"/>
          <w:shd w:val="clear" w:color="auto" w:fill="FFFFFF"/>
        </w:rPr>
        <w:t xml:space="preserve"> any false EAS alert</w:t>
      </w:r>
      <w:r w:rsidR="00B54A89">
        <w:rPr>
          <w:color w:val="000000"/>
          <w:szCs w:val="22"/>
          <w:shd w:val="clear" w:color="auto" w:fill="FFFFFF"/>
        </w:rPr>
        <w:t xml:space="preserve"> undermines</w:t>
      </w:r>
      <w:r w:rsidR="00B54A89" w:rsidRPr="00B54A89">
        <w:rPr>
          <w:color w:val="000000"/>
          <w:szCs w:val="22"/>
          <w:shd w:val="clear" w:color="auto" w:fill="FFFFFF"/>
        </w:rPr>
        <w:t xml:space="preserve"> </w:t>
      </w:r>
      <w:r w:rsidR="00625B78">
        <w:rPr>
          <w:color w:val="000000"/>
          <w:szCs w:val="22"/>
          <w:shd w:val="clear" w:color="auto" w:fill="FFFFFF"/>
        </w:rPr>
        <w:t>the</w:t>
      </w:r>
      <w:r w:rsidR="00B54A89">
        <w:rPr>
          <w:color w:val="000000"/>
          <w:szCs w:val="22"/>
          <w:shd w:val="clear" w:color="auto" w:fill="FFFFFF"/>
        </w:rPr>
        <w:t xml:space="preserve"> reliability</w:t>
      </w:r>
      <w:r w:rsidR="00B54A89" w:rsidRPr="00B54A89">
        <w:rPr>
          <w:color w:val="000000"/>
          <w:szCs w:val="22"/>
          <w:shd w:val="clear" w:color="auto" w:fill="FFFFFF"/>
        </w:rPr>
        <w:t xml:space="preserve"> </w:t>
      </w:r>
      <w:r w:rsidR="00B54A89">
        <w:rPr>
          <w:color w:val="000000"/>
          <w:szCs w:val="22"/>
          <w:shd w:val="clear" w:color="auto" w:fill="FFFFFF"/>
        </w:rPr>
        <w:t>of the system</w:t>
      </w:r>
      <w:r w:rsidR="00B54A89" w:rsidRPr="00B54A89">
        <w:rPr>
          <w:color w:val="000000"/>
          <w:szCs w:val="22"/>
          <w:shd w:val="clear" w:color="auto" w:fill="FFFFFF"/>
        </w:rPr>
        <w:t xml:space="preserve">.  </w:t>
      </w:r>
      <w:r w:rsidR="00287D98">
        <w:rPr>
          <w:color w:val="000000"/>
          <w:szCs w:val="22"/>
          <w:shd w:val="clear" w:color="auto" w:fill="FFFFFF"/>
        </w:rPr>
        <w:t>T</w:t>
      </w:r>
      <w:r w:rsidR="006B40D6">
        <w:rPr>
          <w:color w:val="000000"/>
          <w:szCs w:val="22"/>
          <w:shd w:val="clear" w:color="auto" w:fill="FFFFFF"/>
        </w:rPr>
        <w:t>he Commission</w:t>
      </w:r>
      <w:r w:rsidR="00B54A89">
        <w:rPr>
          <w:color w:val="000000"/>
          <w:szCs w:val="22"/>
          <w:shd w:val="clear" w:color="auto" w:fill="FFFFFF"/>
        </w:rPr>
        <w:t xml:space="preserve"> is</w:t>
      </w:r>
      <w:r w:rsidR="006B40D6">
        <w:rPr>
          <w:color w:val="000000"/>
          <w:szCs w:val="22"/>
          <w:shd w:val="clear" w:color="auto" w:fill="FFFFFF"/>
        </w:rPr>
        <w:t xml:space="preserve"> working with Federal government partners,</w:t>
      </w:r>
      <w:r w:rsidR="006B40D6">
        <w:rPr>
          <w:rStyle w:val="FootnoteReference"/>
          <w:color w:val="000000"/>
          <w:szCs w:val="22"/>
          <w:shd w:val="clear" w:color="auto" w:fill="FFFFFF"/>
        </w:rPr>
        <w:footnoteReference w:id="6"/>
      </w:r>
      <w:r w:rsidR="006B40D6">
        <w:rPr>
          <w:color w:val="000000"/>
          <w:szCs w:val="22"/>
          <w:shd w:val="clear" w:color="auto" w:fill="FFFFFF"/>
        </w:rPr>
        <w:t xml:space="preserve"> state and local governments, EAS Participants, and EAS equipment manufacturers</w:t>
      </w:r>
      <w:r w:rsidR="00B54A89">
        <w:rPr>
          <w:color w:val="000000"/>
          <w:szCs w:val="22"/>
          <w:shd w:val="clear" w:color="auto" w:fill="FFFFFF"/>
        </w:rPr>
        <w:t xml:space="preserve"> to </w:t>
      </w:r>
      <w:r w:rsidR="00287D98">
        <w:rPr>
          <w:color w:val="000000"/>
          <w:szCs w:val="22"/>
          <w:shd w:val="clear" w:color="auto" w:fill="FFFFFF"/>
        </w:rPr>
        <w:t>enhance the security, integrity and reliability of the EAS</w:t>
      </w:r>
      <w:r w:rsidR="00B54A89">
        <w:rPr>
          <w:color w:val="000000"/>
          <w:szCs w:val="22"/>
          <w:shd w:val="clear" w:color="auto" w:fill="FFFFFF"/>
        </w:rPr>
        <w:t>.</w:t>
      </w:r>
      <w:r w:rsidR="00625B78">
        <w:rPr>
          <w:color w:val="000000"/>
          <w:szCs w:val="22"/>
          <w:shd w:val="clear" w:color="auto" w:fill="FFFFFF"/>
        </w:rPr>
        <w:t xml:space="preserve"> </w:t>
      </w:r>
      <w:r w:rsidR="006B40D6">
        <w:rPr>
          <w:color w:val="000000"/>
          <w:szCs w:val="22"/>
          <w:shd w:val="clear" w:color="auto" w:fill="FFFFFF"/>
        </w:rPr>
        <w:t xml:space="preserve"> Accordingly, the Bureau, in coordination with FEMA and DHS, is commencing this inquiry into the technical, operational and policy implications of this incident.  PSHSB has opened a public docket and invites members of the public to file comments on the effects and implications of this incident as they relate to the </w:t>
      </w:r>
      <w:r w:rsidR="00B54A89">
        <w:rPr>
          <w:color w:val="000000"/>
          <w:szCs w:val="22"/>
          <w:shd w:val="clear" w:color="auto" w:fill="FFFFFF"/>
        </w:rPr>
        <w:t xml:space="preserve">efficacy and improved operation </w:t>
      </w:r>
      <w:r w:rsidR="006B40D6">
        <w:rPr>
          <w:color w:val="000000"/>
          <w:szCs w:val="22"/>
          <w:shd w:val="clear" w:color="auto" w:fill="FFFFFF"/>
        </w:rPr>
        <w:t>of the EAS.</w:t>
      </w:r>
      <w:r w:rsidR="0079668F">
        <w:rPr>
          <w:rStyle w:val="FootnoteReference"/>
          <w:color w:val="000000"/>
          <w:szCs w:val="22"/>
          <w:shd w:val="clear" w:color="auto" w:fill="FFFFFF"/>
        </w:rPr>
        <w:footnoteReference w:id="7"/>
      </w:r>
      <w:r w:rsidR="006B40D6">
        <w:rPr>
          <w:color w:val="000000"/>
          <w:szCs w:val="22"/>
          <w:shd w:val="clear" w:color="auto" w:fill="FFFFFF"/>
        </w:rPr>
        <w:t xml:space="preserve">  </w:t>
      </w:r>
      <w:r w:rsidR="000723D7">
        <w:rPr>
          <w:color w:val="000000"/>
          <w:szCs w:val="22"/>
          <w:shd w:val="clear" w:color="auto" w:fill="FFFFFF"/>
        </w:rPr>
        <w:t>In particular,</w:t>
      </w:r>
      <w:r w:rsidR="006B40D6">
        <w:rPr>
          <w:color w:val="000000"/>
          <w:szCs w:val="22"/>
          <w:shd w:val="clear" w:color="auto" w:fill="FFFFFF"/>
        </w:rPr>
        <w:t xml:space="preserve"> PSHSB is interested in receiving comment on the following questions:</w:t>
      </w:r>
    </w:p>
    <w:p w:rsidR="006B40D6" w:rsidRDefault="006B40D6" w:rsidP="008E7E17">
      <w:pPr>
        <w:pStyle w:val="ListParagraph"/>
        <w:numPr>
          <w:ilvl w:val="0"/>
          <w:numId w:val="17"/>
        </w:numPr>
        <w:spacing w:before="120" w:after="240"/>
        <w:rPr>
          <w:color w:val="000000"/>
          <w:szCs w:val="22"/>
          <w:shd w:val="clear" w:color="auto" w:fill="FFFFFF"/>
        </w:rPr>
      </w:pPr>
      <w:r>
        <w:rPr>
          <w:i/>
          <w:color w:val="000000"/>
          <w:szCs w:val="22"/>
          <w:shd w:val="clear" w:color="auto" w:fill="FFFFFF"/>
        </w:rPr>
        <w:t>Impact to EAS Participants.</w:t>
      </w:r>
    </w:p>
    <w:p w:rsidR="006B40D6" w:rsidRPr="00C54725" w:rsidRDefault="006B40D6"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 xml:space="preserve">To what extent </w:t>
      </w:r>
      <w:r w:rsidR="00FB7D13">
        <w:rPr>
          <w:color w:val="000000"/>
          <w:szCs w:val="22"/>
          <w:shd w:val="clear" w:color="auto" w:fill="FFFFFF"/>
        </w:rPr>
        <w:t>have</w:t>
      </w:r>
      <w:r>
        <w:rPr>
          <w:color w:val="000000"/>
          <w:szCs w:val="22"/>
          <w:shd w:val="clear" w:color="auto" w:fill="FFFFFF"/>
        </w:rPr>
        <w:t xml:space="preserve"> EAS Participants </w:t>
      </w:r>
      <w:r w:rsidR="00FB7D13">
        <w:rPr>
          <w:color w:val="000000"/>
          <w:szCs w:val="22"/>
          <w:shd w:val="clear" w:color="auto" w:fill="FFFFFF"/>
        </w:rPr>
        <w:t xml:space="preserve">been </w:t>
      </w:r>
      <w:r w:rsidR="00E73ABA">
        <w:rPr>
          <w:color w:val="000000"/>
          <w:szCs w:val="22"/>
          <w:shd w:val="clear" w:color="auto" w:fill="FFFFFF"/>
        </w:rPr>
        <w:t xml:space="preserve">directly affected by </w:t>
      </w:r>
      <w:r>
        <w:rPr>
          <w:color w:val="000000"/>
          <w:szCs w:val="22"/>
          <w:shd w:val="clear" w:color="auto" w:fill="FFFFFF"/>
        </w:rPr>
        <w:t xml:space="preserve">unauthorized </w:t>
      </w:r>
      <w:r w:rsidR="00FB7D13">
        <w:rPr>
          <w:color w:val="000000"/>
          <w:szCs w:val="22"/>
          <w:shd w:val="clear" w:color="auto" w:fill="FFFFFF"/>
        </w:rPr>
        <w:t xml:space="preserve">EAS alerts, including unauthorized </w:t>
      </w:r>
      <w:r>
        <w:rPr>
          <w:color w:val="000000"/>
          <w:szCs w:val="22"/>
          <w:shd w:val="clear" w:color="auto" w:fill="FFFFFF"/>
        </w:rPr>
        <w:t>EAN</w:t>
      </w:r>
      <w:r w:rsidR="00FB7D13">
        <w:rPr>
          <w:color w:val="000000"/>
          <w:szCs w:val="22"/>
          <w:shd w:val="clear" w:color="auto" w:fill="FFFFFF"/>
        </w:rPr>
        <w:t>s</w:t>
      </w:r>
      <w:r>
        <w:rPr>
          <w:color w:val="000000"/>
          <w:szCs w:val="22"/>
          <w:shd w:val="clear" w:color="auto" w:fill="FFFFFF"/>
        </w:rPr>
        <w:t xml:space="preserve">?  </w:t>
      </w:r>
      <w:r w:rsidR="00042F12">
        <w:rPr>
          <w:color w:val="000000"/>
          <w:szCs w:val="22"/>
          <w:shd w:val="clear" w:color="auto" w:fill="FFFFFF"/>
        </w:rPr>
        <w:t>To what extent</w:t>
      </w:r>
      <w:r w:rsidR="00287D98">
        <w:rPr>
          <w:color w:val="000000"/>
          <w:szCs w:val="22"/>
          <w:shd w:val="clear" w:color="auto" w:fill="FFFFFF"/>
        </w:rPr>
        <w:t xml:space="preserve"> </w:t>
      </w:r>
      <w:r w:rsidR="00FB7D13">
        <w:rPr>
          <w:color w:val="000000"/>
          <w:szCs w:val="22"/>
          <w:shd w:val="clear" w:color="auto" w:fill="FFFFFF"/>
        </w:rPr>
        <w:t>have</w:t>
      </w:r>
      <w:r w:rsidR="00287D98">
        <w:rPr>
          <w:color w:val="000000"/>
          <w:szCs w:val="22"/>
          <w:shd w:val="clear" w:color="auto" w:fill="FFFFFF"/>
        </w:rPr>
        <w:t xml:space="preserve"> National Primary and Local Primary EAS Participants </w:t>
      </w:r>
      <w:r w:rsidR="00042F12">
        <w:rPr>
          <w:color w:val="000000"/>
          <w:szCs w:val="22"/>
          <w:shd w:val="clear" w:color="auto" w:fill="FFFFFF"/>
        </w:rPr>
        <w:t>been affected by</w:t>
      </w:r>
      <w:r w:rsidR="00287D98">
        <w:rPr>
          <w:color w:val="000000"/>
          <w:szCs w:val="22"/>
          <w:shd w:val="clear" w:color="auto" w:fill="FFFFFF"/>
        </w:rPr>
        <w:t xml:space="preserve"> unauthorized </w:t>
      </w:r>
      <w:r w:rsidR="00FB7D13">
        <w:rPr>
          <w:color w:val="000000"/>
          <w:szCs w:val="22"/>
          <w:shd w:val="clear" w:color="auto" w:fill="FFFFFF"/>
        </w:rPr>
        <w:t>alerts</w:t>
      </w:r>
      <w:r w:rsidR="000723D7">
        <w:rPr>
          <w:color w:val="000000"/>
          <w:szCs w:val="22"/>
          <w:shd w:val="clear" w:color="auto" w:fill="FFFFFF"/>
        </w:rPr>
        <w:t>?</w:t>
      </w:r>
      <w:r w:rsidR="00287D98">
        <w:rPr>
          <w:color w:val="000000"/>
          <w:szCs w:val="22"/>
          <w:shd w:val="clear" w:color="auto" w:fill="FFFFFF"/>
        </w:rPr>
        <w:t xml:space="preserve">  To what extent </w:t>
      </w:r>
      <w:r w:rsidR="00FB7D13">
        <w:rPr>
          <w:color w:val="000000"/>
          <w:szCs w:val="22"/>
          <w:shd w:val="clear" w:color="auto" w:fill="FFFFFF"/>
        </w:rPr>
        <w:t>have</w:t>
      </w:r>
      <w:r w:rsidR="00287D98">
        <w:rPr>
          <w:color w:val="000000"/>
          <w:szCs w:val="22"/>
          <w:shd w:val="clear" w:color="auto" w:fill="FFFFFF"/>
        </w:rPr>
        <w:t xml:space="preserve"> Participating Nat</w:t>
      </w:r>
      <w:r w:rsidR="000723D7">
        <w:rPr>
          <w:color w:val="000000"/>
          <w:szCs w:val="22"/>
          <w:shd w:val="clear" w:color="auto" w:fill="FFFFFF"/>
        </w:rPr>
        <w:t xml:space="preserve">ional EAS Participants </w:t>
      </w:r>
      <w:r w:rsidR="00FB7D13">
        <w:rPr>
          <w:color w:val="000000"/>
          <w:szCs w:val="22"/>
          <w:shd w:val="clear" w:color="auto" w:fill="FFFFFF"/>
        </w:rPr>
        <w:t xml:space="preserve">been </w:t>
      </w:r>
      <w:r w:rsidR="000723D7">
        <w:rPr>
          <w:color w:val="000000"/>
          <w:szCs w:val="22"/>
          <w:shd w:val="clear" w:color="auto" w:fill="FFFFFF"/>
        </w:rPr>
        <w:t>affected</w:t>
      </w:r>
      <w:r w:rsidR="00605C19">
        <w:rPr>
          <w:color w:val="000000"/>
          <w:szCs w:val="22"/>
          <w:shd w:val="clear" w:color="auto" w:fill="FFFFFF"/>
        </w:rPr>
        <w:t>,</w:t>
      </w:r>
      <w:r w:rsidR="00FB7D13">
        <w:rPr>
          <w:color w:val="000000"/>
          <w:szCs w:val="22"/>
          <w:shd w:val="clear" w:color="auto" w:fill="FFFFFF"/>
        </w:rPr>
        <w:t xml:space="preserve"> and in which specific </w:t>
      </w:r>
      <w:r w:rsidR="00287D98">
        <w:rPr>
          <w:color w:val="000000"/>
          <w:szCs w:val="22"/>
          <w:shd w:val="clear" w:color="auto" w:fill="FFFFFF"/>
        </w:rPr>
        <w:t>service areas</w:t>
      </w:r>
      <w:r w:rsidR="00FB7D13">
        <w:rPr>
          <w:color w:val="000000"/>
          <w:szCs w:val="22"/>
          <w:shd w:val="clear" w:color="auto" w:fill="FFFFFF"/>
        </w:rPr>
        <w:t>?</w:t>
      </w:r>
      <w:r w:rsidR="00290C3A">
        <w:rPr>
          <w:color w:val="000000"/>
          <w:szCs w:val="22"/>
          <w:shd w:val="clear" w:color="auto" w:fill="FFFFFF"/>
        </w:rPr>
        <w:t xml:space="preserve">  To the extent EAS Participants have received unauthorized EAS alerts, how </w:t>
      </w:r>
      <w:r w:rsidR="00D4582A">
        <w:rPr>
          <w:color w:val="000000"/>
          <w:szCs w:val="22"/>
          <w:shd w:val="clear" w:color="auto" w:fill="FFFFFF"/>
        </w:rPr>
        <w:t xml:space="preserve">has EAS </w:t>
      </w:r>
      <w:r w:rsidR="00290C3A">
        <w:rPr>
          <w:color w:val="000000"/>
          <w:szCs w:val="22"/>
          <w:shd w:val="clear" w:color="auto" w:fill="FFFFFF"/>
        </w:rPr>
        <w:t>equipment re</w:t>
      </w:r>
      <w:r w:rsidR="00D4582A">
        <w:rPr>
          <w:color w:val="000000"/>
          <w:szCs w:val="22"/>
          <w:shd w:val="clear" w:color="auto" w:fill="FFFFFF"/>
        </w:rPr>
        <w:t>sponded</w:t>
      </w:r>
      <w:r w:rsidR="00290C3A">
        <w:rPr>
          <w:color w:val="000000"/>
          <w:szCs w:val="22"/>
          <w:shd w:val="clear" w:color="auto" w:fill="FFFFFF"/>
        </w:rPr>
        <w:t xml:space="preserve">?  </w:t>
      </w:r>
    </w:p>
    <w:p w:rsidR="006B40D6" w:rsidRPr="00004E94" w:rsidRDefault="00FB7D13" w:rsidP="00287D98">
      <w:pPr>
        <w:pStyle w:val="ListParagraph"/>
        <w:numPr>
          <w:ilvl w:val="1"/>
          <w:numId w:val="17"/>
        </w:numPr>
        <w:spacing w:before="120" w:after="240"/>
        <w:rPr>
          <w:color w:val="000000"/>
          <w:szCs w:val="22"/>
          <w:shd w:val="clear" w:color="auto" w:fill="FFFFFF"/>
        </w:rPr>
      </w:pPr>
      <w:r>
        <w:rPr>
          <w:color w:val="000000"/>
          <w:szCs w:val="22"/>
          <w:shd w:val="clear" w:color="auto" w:fill="FFFFFF"/>
        </w:rPr>
        <w:t>Is</w:t>
      </w:r>
      <w:r w:rsidR="006B40D6" w:rsidRPr="00287D98">
        <w:rPr>
          <w:color w:val="000000"/>
          <w:szCs w:val="22"/>
          <w:shd w:val="clear" w:color="auto" w:fill="FFFFFF"/>
        </w:rPr>
        <w:t xml:space="preserve"> there a difference in whether or how </w:t>
      </w:r>
      <w:r>
        <w:rPr>
          <w:color w:val="000000"/>
          <w:szCs w:val="22"/>
          <w:shd w:val="clear" w:color="auto" w:fill="FFFFFF"/>
        </w:rPr>
        <w:t>an</w:t>
      </w:r>
      <w:r w:rsidR="006B40D6" w:rsidRPr="00287D98">
        <w:rPr>
          <w:color w:val="000000"/>
          <w:szCs w:val="22"/>
          <w:shd w:val="clear" w:color="auto" w:fill="FFFFFF"/>
        </w:rPr>
        <w:t xml:space="preserve"> unauthorized EAN </w:t>
      </w:r>
      <w:r>
        <w:rPr>
          <w:color w:val="000000"/>
          <w:szCs w:val="22"/>
          <w:shd w:val="clear" w:color="auto" w:fill="FFFFFF"/>
        </w:rPr>
        <w:t>or other EAS alert is</w:t>
      </w:r>
      <w:r w:rsidR="006B40D6" w:rsidRPr="00287D98">
        <w:rPr>
          <w:color w:val="000000"/>
          <w:szCs w:val="22"/>
          <w:shd w:val="clear" w:color="auto" w:fill="FFFFFF"/>
        </w:rPr>
        <w:t xml:space="preserve"> received and transmitted among different types of EAS Participants</w:t>
      </w:r>
      <w:r w:rsidR="00287D98" w:rsidRPr="00287D98">
        <w:rPr>
          <w:color w:val="000000"/>
          <w:szCs w:val="22"/>
          <w:shd w:val="clear" w:color="auto" w:fill="FFFFFF"/>
        </w:rPr>
        <w:t xml:space="preserve"> (</w:t>
      </w:r>
      <w:r w:rsidR="00287D98" w:rsidRPr="000723D7">
        <w:rPr>
          <w:i/>
          <w:color w:val="000000"/>
          <w:szCs w:val="22"/>
          <w:shd w:val="clear" w:color="auto" w:fill="FFFFFF"/>
        </w:rPr>
        <w:t>i.e.</w:t>
      </w:r>
      <w:r w:rsidR="00287D98" w:rsidRPr="00287D98">
        <w:rPr>
          <w:color w:val="000000"/>
          <w:szCs w:val="22"/>
          <w:shd w:val="clear" w:color="auto" w:fill="FFFFFF"/>
        </w:rPr>
        <w:t>, broadcast versus cable versus other types of EAS Participants)</w:t>
      </w:r>
      <w:r w:rsidR="006B40D6" w:rsidRPr="00287D98">
        <w:rPr>
          <w:color w:val="000000"/>
          <w:szCs w:val="22"/>
          <w:shd w:val="clear" w:color="auto" w:fill="FFFFFF"/>
        </w:rPr>
        <w:t>?  How d</w:t>
      </w:r>
      <w:r>
        <w:rPr>
          <w:color w:val="000000"/>
          <w:szCs w:val="22"/>
          <w:shd w:val="clear" w:color="auto" w:fill="FFFFFF"/>
        </w:rPr>
        <w:t>oes</w:t>
      </w:r>
      <w:r w:rsidR="006B40D6" w:rsidRPr="00287D98">
        <w:rPr>
          <w:color w:val="000000"/>
          <w:szCs w:val="22"/>
          <w:shd w:val="clear" w:color="auto" w:fill="FFFFFF"/>
        </w:rPr>
        <w:t xml:space="preserve"> EAS equipment handle the absence of an End of Message (EOM) code?</w:t>
      </w:r>
    </w:p>
    <w:p w:rsidR="006B40D6" w:rsidRPr="00C803EC" w:rsidRDefault="006B40D6" w:rsidP="008E7E17">
      <w:pPr>
        <w:pStyle w:val="ListParagraph"/>
        <w:spacing w:before="120" w:after="240"/>
        <w:ind w:left="1440"/>
        <w:rPr>
          <w:color w:val="000000"/>
          <w:szCs w:val="22"/>
          <w:shd w:val="clear" w:color="auto" w:fill="FFFFFF"/>
        </w:rPr>
      </w:pPr>
    </w:p>
    <w:p w:rsidR="006B40D6" w:rsidRPr="00122B7E" w:rsidRDefault="006B40D6" w:rsidP="008E7E17">
      <w:pPr>
        <w:pStyle w:val="ListParagraph"/>
        <w:numPr>
          <w:ilvl w:val="0"/>
          <w:numId w:val="17"/>
        </w:numPr>
        <w:spacing w:before="120" w:after="240"/>
        <w:rPr>
          <w:color w:val="000000"/>
          <w:szCs w:val="22"/>
          <w:shd w:val="clear" w:color="auto" w:fill="FFFFFF"/>
        </w:rPr>
      </w:pPr>
      <w:r>
        <w:rPr>
          <w:i/>
          <w:color w:val="000000"/>
          <w:szCs w:val="22"/>
          <w:shd w:val="clear" w:color="auto" w:fill="FFFFFF"/>
        </w:rPr>
        <w:t>Message Authentication.</w:t>
      </w:r>
    </w:p>
    <w:p w:rsidR="006B40D6" w:rsidRDefault="004C6605"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 xml:space="preserve">How do </w:t>
      </w:r>
      <w:r w:rsidR="00625B78">
        <w:rPr>
          <w:color w:val="000000"/>
          <w:szCs w:val="22"/>
          <w:shd w:val="clear" w:color="auto" w:fill="FFFFFF"/>
        </w:rPr>
        <w:t>EAS P</w:t>
      </w:r>
      <w:r>
        <w:rPr>
          <w:color w:val="000000"/>
          <w:szCs w:val="22"/>
          <w:shd w:val="clear" w:color="auto" w:fill="FFFFFF"/>
        </w:rPr>
        <w:t xml:space="preserve">articipants </w:t>
      </w:r>
      <w:r w:rsidR="006B40D6">
        <w:rPr>
          <w:color w:val="000000"/>
          <w:szCs w:val="22"/>
          <w:shd w:val="clear" w:color="auto" w:fill="FFFFFF"/>
        </w:rPr>
        <w:t xml:space="preserve">determine the authenticity, or lack thereof, of </w:t>
      </w:r>
      <w:r>
        <w:rPr>
          <w:color w:val="000000"/>
          <w:szCs w:val="22"/>
          <w:shd w:val="clear" w:color="auto" w:fill="FFFFFF"/>
        </w:rPr>
        <w:t>an</w:t>
      </w:r>
      <w:r w:rsidR="006B40D6">
        <w:rPr>
          <w:color w:val="000000"/>
          <w:szCs w:val="22"/>
          <w:shd w:val="clear" w:color="auto" w:fill="FFFFFF"/>
        </w:rPr>
        <w:t xml:space="preserve"> alert message?</w:t>
      </w:r>
    </w:p>
    <w:p w:rsidR="006B40D6" w:rsidRDefault="005E1CC7"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How</w:t>
      </w:r>
      <w:r w:rsidR="006B40D6">
        <w:rPr>
          <w:color w:val="000000"/>
          <w:szCs w:val="22"/>
          <w:shd w:val="clear" w:color="auto" w:fill="FFFFFF"/>
        </w:rPr>
        <w:t xml:space="preserve"> is EAS equipment programmed to manage message authentication?</w:t>
      </w:r>
    </w:p>
    <w:p w:rsidR="005B33AB" w:rsidRDefault="00F704BA"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There have been several s</w:t>
      </w:r>
      <w:r w:rsidR="00BD5646">
        <w:rPr>
          <w:color w:val="000000"/>
          <w:szCs w:val="22"/>
          <w:shd w:val="clear" w:color="auto" w:fill="FFFFFF"/>
        </w:rPr>
        <w:t>tories in the press and on list</w:t>
      </w:r>
      <w:r>
        <w:rPr>
          <w:color w:val="000000"/>
          <w:szCs w:val="22"/>
          <w:shd w:val="clear" w:color="auto" w:fill="FFFFFF"/>
        </w:rPr>
        <w:t>se</w:t>
      </w:r>
      <w:r w:rsidR="00420782">
        <w:rPr>
          <w:color w:val="000000"/>
          <w:szCs w:val="22"/>
          <w:shd w:val="clear" w:color="auto" w:fill="FFFFFF"/>
        </w:rPr>
        <w:t>rv discussions about the use of</w:t>
      </w:r>
      <w:r w:rsidR="008B385A">
        <w:rPr>
          <w:color w:val="000000"/>
          <w:szCs w:val="22"/>
          <w:shd w:val="clear" w:color="auto" w:fill="FFFFFF"/>
        </w:rPr>
        <w:t xml:space="preserve"> “</w:t>
      </w:r>
      <w:r w:rsidR="00BD6D99">
        <w:rPr>
          <w:color w:val="000000"/>
          <w:szCs w:val="22"/>
          <w:shd w:val="clear" w:color="auto" w:fill="FFFFFF"/>
        </w:rPr>
        <w:t>s</w:t>
      </w:r>
      <w:r w:rsidR="008B385A">
        <w:rPr>
          <w:color w:val="000000"/>
          <w:szCs w:val="22"/>
          <w:shd w:val="clear" w:color="auto" w:fill="FFFFFF"/>
        </w:rPr>
        <w:t xml:space="preserve">trict </w:t>
      </w:r>
      <w:r w:rsidR="00BD6D99">
        <w:rPr>
          <w:color w:val="000000"/>
          <w:szCs w:val="22"/>
          <w:shd w:val="clear" w:color="auto" w:fill="FFFFFF"/>
        </w:rPr>
        <w:t>t</w:t>
      </w:r>
      <w:r w:rsidR="00420782">
        <w:rPr>
          <w:color w:val="000000"/>
          <w:szCs w:val="22"/>
          <w:shd w:val="clear" w:color="auto" w:fill="FFFFFF"/>
        </w:rPr>
        <w:t>ime” filters on</w:t>
      </w:r>
      <w:r w:rsidR="008B385A">
        <w:rPr>
          <w:color w:val="000000"/>
          <w:szCs w:val="22"/>
          <w:shd w:val="clear" w:color="auto" w:fill="FFFFFF"/>
        </w:rPr>
        <w:t xml:space="preserve"> </w:t>
      </w:r>
      <w:r w:rsidR="00AB2261" w:rsidRPr="0026508E">
        <w:rPr>
          <w:color w:val="000000"/>
          <w:szCs w:val="22"/>
          <w:shd w:val="clear" w:color="auto" w:fill="FFFFFF"/>
        </w:rPr>
        <w:t>EAS equipment</w:t>
      </w:r>
      <w:r w:rsidR="00AF77F3">
        <w:rPr>
          <w:color w:val="000000"/>
          <w:szCs w:val="22"/>
          <w:shd w:val="clear" w:color="auto" w:fill="FFFFFF"/>
        </w:rPr>
        <w:t>.</w:t>
      </w:r>
      <w:r w:rsidR="00AF77F3">
        <w:rPr>
          <w:rStyle w:val="FootnoteReference"/>
          <w:color w:val="000000"/>
          <w:szCs w:val="22"/>
          <w:shd w:val="clear" w:color="auto" w:fill="FFFFFF"/>
        </w:rPr>
        <w:footnoteReference w:id="8"/>
      </w:r>
      <w:r w:rsidR="00420782">
        <w:rPr>
          <w:color w:val="000000"/>
          <w:szCs w:val="22"/>
          <w:shd w:val="clear" w:color="auto" w:fill="FFFFFF"/>
        </w:rPr>
        <w:t xml:space="preserve"> </w:t>
      </w:r>
      <w:r>
        <w:rPr>
          <w:color w:val="000000"/>
          <w:szCs w:val="22"/>
          <w:shd w:val="clear" w:color="auto" w:fill="FFFFFF"/>
        </w:rPr>
        <w:t xml:space="preserve"> </w:t>
      </w:r>
      <w:r w:rsidR="00AF77F3">
        <w:rPr>
          <w:color w:val="000000"/>
          <w:szCs w:val="22"/>
          <w:shd w:val="clear" w:color="auto" w:fill="FFFFFF"/>
        </w:rPr>
        <w:t xml:space="preserve">Indeed, FEMA staff recently recommended that EAS equipment be programmed </w:t>
      </w:r>
      <w:r w:rsidR="005E1CC7" w:rsidRPr="005E1CC7">
        <w:rPr>
          <w:color w:val="000000"/>
          <w:szCs w:val="22"/>
          <w:shd w:val="clear" w:color="auto" w:fill="FFFFFF"/>
        </w:rPr>
        <w:t xml:space="preserve">with these filters </w:t>
      </w:r>
      <w:r w:rsidR="00AF77F3">
        <w:rPr>
          <w:color w:val="000000"/>
          <w:szCs w:val="22"/>
          <w:shd w:val="clear" w:color="auto" w:fill="FFFFFF"/>
        </w:rPr>
        <w:t>as a short-term fix.</w:t>
      </w:r>
      <w:r w:rsidR="00AF77F3">
        <w:rPr>
          <w:rStyle w:val="FootnoteReference"/>
          <w:color w:val="000000"/>
          <w:szCs w:val="22"/>
          <w:shd w:val="clear" w:color="auto" w:fill="FFFFFF"/>
        </w:rPr>
        <w:footnoteReference w:id="9"/>
      </w:r>
      <w:r w:rsidR="005D771C">
        <w:rPr>
          <w:color w:val="000000"/>
          <w:szCs w:val="22"/>
          <w:shd w:val="clear" w:color="auto" w:fill="FFFFFF"/>
        </w:rPr>
        <w:t xml:space="preserve">  To what extent, if any, have EAS Participants implemented </w:t>
      </w:r>
      <w:r w:rsidR="00A92290">
        <w:rPr>
          <w:color w:val="000000"/>
          <w:szCs w:val="22"/>
          <w:shd w:val="clear" w:color="auto" w:fill="FFFFFF"/>
        </w:rPr>
        <w:t>this</w:t>
      </w:r>
      <w:r w:rsidR="00420782">
        <w:rPr>
          <w:color w:val="000000"/>
          <w:szCs w:val="22"/>
          <w:shd w:val="clear" w:color="auto" w:fill="FFFFFF"/>
        </w:rPr>
        <w:t xml:space="preserve"> recommendation?</w:t>
      </w:r>
    </w:p>
    <w:p w:rsidR="00F704BA" w:rsidRDefault="005D771C"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More generally, what actions can be taken, either technically or operationally, to enhance EAS alert authentication?</w:t>
      </w:r>
    </w:p>
    <w:p w:rsidR="00F51A0F" w:rsidRPr="00F51A0F" w:rsidRDefault="00F51A0F"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 xml:space="preserve">What control mechanisms do EAS Participants and their industry associations have </w:t>
      </w:r>
      <w:r w:rsidR="00605C19">
        <w:rPr>
          <w:color w:val="000000"/>
          <w:szCs w:val="22"/>
          <w:shd w:val="clear" w:color="auto" w:fill="FFFFFF"/>
        </w:rPr>
        <w:t xml:space="preserve">in place </w:t>
      </w:r>
      <w:r>
        <w:rPr>
          <w:color w:val="000000"/>
          <w:szCs w:val="22"/>
          <w:shd w:val="clear" w:color="auto" w:fill="FFFFFF"/>
        </w:rPr>
        <w:t>to assess network integrity, accepted risk</w:t>
      </w:r>
      <w:r w:rsidR="00605C19">
        <w:rPr>
          <w:color w:val="000000"/>
          <w:szCs w:val="22"/>
          <w:shd w:val="clear" w:color="auto" w:fill="FFFFFF"/>
        </w:rPr>
        <w:t>,</w:t>
      </w:r>
      <w:r>
        <w:rPr>
          <w:color w:val="000000"/>
          <w:szCs w:val="22"/>
          <w:shd w:val="clear" w:color="auto" w:fill="FFFFFF"/>
        </w:rPr>
        <w:t xml:space="preserve"> and effectiveness of mitigation measures?</w:t>
      </w:r>
    </w:p>
    <w:p w:rsidR="00BD5646" w:rsidRPr="00BD5646" w:rsidRDefault="00BD5646" w:rsidP="008E7E17">
      <w:pPr>
        <w:pStyle w:val="ListParagraph"/>
        <w:spacing w:before="120" w:after="240"/>
        <w:ind w:left="1440"/>
        <w:rPr>
          <w:color w:val="000000"/>
          <w:szCs w:val="22"/>
          <w:shd w:val="clear" w:color="auto" w:fill="FFFFFF"/>
        </w:rPr>
      </w:pPr>
    </w:p>
    <w:p w:rsidR="00122B7E" w:rsidRDefault="00122B7E" w:rsidP="008E7E17">
      <w:pPr>
        <w:pStyle w:val="ListParagraph"/>
        <w:numPr>
          <w:ilvl w:val="0"/>
          <w:numId w:val="17"/>
        </w:numPr>
        <w:spacing w:before="120" w:after="240"/>
        <w:rPr>
          <w:color w:val="000000"/>
          <w:szCs w:val="22"/>
          <w:shd w:val="clear" w:color="auto" w:fill="FFFFFF"/>
        </w:rPr>
      </w:pPr>
      <w:r>
        <w:rPr>
          <w:i/>
          <w:color w:val="000000"/>
          <w:szCs w:val="22"/>
          <w:shd w:val="clear" w:color="auto" w:fill="FFFFFF"/>
        </w:rPr>
        <w:t>Public Safety and Government Agency Impact.</w:t>
      </w:r>
    </w:p>
    <w:p w:rsidR="00122B7E" w:rsidRPr="00042F12" w:rsidRDefault="00A92290" w:rsidP="00042F12">
      <w:pPr>
        <w:pStyle w:val="ListParagraph"/>
        <w:numPr>
          <w:ilvl w:val="1"/>
          <w:numId w:val="17"/>
        </w:numPr>
        <w:spacing w:before="120" w:after="240"/>
        <w:rPr>
          <w:color w:val="000000"/>
          <w:szCs w:val="22"/>
          <w:shd w:val="clear" w:color="auto" w:fill="FFFFFF"/>
        </w:rPr>
      </w:pPr>
      <w:r>
        <w:rPr>
          <w:color w:val="000000"/>
          <w:szCs w:val="22"/>
          <w:shd w:val="clear" w:color="auto" w:fill="FFFFFF"/>
        </w:rPr>
        <w:t>What impact</w:t>
      </w:r>
      <w:r w:rsidR="00FB7D13">
        <w:rPr>
          <w:color w:val="000000"/>
          <w:szCs w:val="22"/>
          <w:shd w:val="clear" w:color="auto" w:fill="FFFFFF"/>
        </w:rPr>
        <w:t xml:space="preserve"> do</w:t>
      </w:r>
      <w:r w:rsidR="00122B7E">
        <w:rPr>
          <w:color w:val="000000"/>
          <w:szCs w:val="22"/>
          <w:shd w:val="clear" w:color="auto" w:fill="FFFFFF"/>
        </w:rPr>
        <w:t xml:space="preserve"> public safety agencies and other state and local government agencies</w:t>
      </w:r>
      <w:r w:rsidR="00FB7D13">
        <w:rPr>
          <w:color w:val="000000"/>
          <w:szCs w:val="22"/>
          <w:shd w:val="clear" w:color="auto" w:fill="FFFFFF"/>
        </w:rPr>
        <w:t xml:space="preserve"> experience when there is an unauthorized EAS alert</w:t>
      </w:r>
      <w:r w:rsidR="00122B7E">
        <w:rPr>
          <w:color w:val="000000"/>
          <w:szCs w:val="22"/>
          <w:shd w:val="clear" w:color="auto" w:fill="FFFFFF"/>
        </w:rPr>
        <w:t xml:space="preserve">?  </w:t>
      </w:r>
      <w:r w:rsidR="00FB7D13">
        <w:rPr>
          <w:color w:val="000000"/>
          <w:szCs w:val="22"/>
          <w:shd w:val="clear" w:color="auto" w:fill="FFFFFF"/>
        </w:rPr>
        <w:t xml:space="preserve">Is the impact different if it is an EAN alert?  </w:t>
      </w:r>
      <w:r w:rsidR="00122B7E">
        <w:rPr>
          <w:color w:val="000000"/>
          <w:szCs w:val="22"/>
          <w:shd w:val="clear" w:color="auto" w:fill="FFFFFF"/>
        </w:rPr>
        <w:t xml:space="preserve">For example, </w:t>
      </w:r>
      <w:r w:rsidR="00FB7D13">
        <w:rPr>
          <w:color w:val="000000"/>
          <w:szCs w:val="22"/>
          <w:shd w:val="clear" w:color="auto" w:fill="FFFFFF"/>
        </w:rPr>
        <w:t>have</w:t>
      </w:r>
      <w:r w:rsidR="00122B7E">
        <w:rPr>
          <w:color w:val="000000"/>
          <w:szCs w:val="22"/>
          <w:shd w:val="clear" w:color="auto" w:fill="FFFFFF"/>
        </w:rPr>
        <w:t xml:space="preserve"> government agencies receive</w:t>
      </w:r>
      <w:r w:rsidR="00FB7D13">
        <w:rPr>
          <w:color w:val="000000"/>
          <w:szCs w:val="22"/>
          <w:shd w:val="clear" w:color="auto" w:fill="FFFFFF"/>
        </w:rPr>
        <w:t>d</w:t>
      </w:r>
      <w:r w:rsidR="00122B7E">
        <w:rPr>
          <w:color w:val="000000"/>
          <w:szCs w:val="22"/>
          <w:shd w:val="clear" w:color="auto" w:fill="FFFFFF"/>
        </w:rPr>
        <w:t xml:space="preserve"> calls from consumers about </w:t>
      </w:r>
      <w:r w:rsidR="00FB7D13">
        <w:rPr>
          <w:color w:val="000000"/>
          <w:szCs w:val="22"/>
          <w:shd w:val="clear" w:color="auto" w:fill="FFFFFF"/>
        </w:rPr>
        <w:t>unauthorized</w:t>
      </w:r>
      <w:r w:rsidR="00122B7E">
        <w:rPr>
          <w:color w:val="000000"/>
          <w:szCs w:val="22"/>
          <w:shd w:val="clear" w:color="auto" w:fill="FFFFFF"/>
        </w:rPr>
        <w:t xml:space="preserve"> EAS alert</w:t>
      </w:r>
      <w:r w:rsidR="00FB7D13">
        <w:rPr>
          <w:color w:val="000000"/>
          <w:szCs w:val="22"/>
          <w:shd w:val="clear" w:color="auto" w:fill="FFFFFF"/>
        </w:rPr>
        <w:t>s</w:t>
      </w:r>
      <w:r w:rsidR="00122B7E">
        <w:rPr>
          <w:color w:val="000000"/>
          <w:szCs w:val="22"/>
          <w:shd w:val="clear" w:color="auto" w:fill="FFFFFF"/>
        </w:rPr>
        <w:t>?</w:t>
      </w:r>
      <w:r w:rsidR="00042F12">
        <w:rPr>
          <w:color w:val="000000"/>
          <w:szCs w:val="22"/>
          <w:shd w:val="clear" w:color="auto" w:fill="FFFFFF"/>
        </w:rPr>
        <w:t xml:space="preserve">  </w:t>
      </w:r>
      <w:r w:rsidR="00FB7D13" w:rsidRPr="00042F12">
        <w:rPr>
          <w:color w:val="000000"/>
          <w:szCs w:val="22"/>
          <w:shd w:val="clear" w:color="auto" w:fill="FFFFFF"/>
        </w:rPr>
        <w:t>Have</w:t>
      </w:r>
      <w:r w:rsidR="00122B7E" w:rsidRPr="00042F12">
        <w:rPr>
          <w:color w:val="000000"/>
          <w:szCs w:val="22"/>
          <w:shd w:val="clear" w:color="auto" w:fill="FFFFFF"/>
        </w:rPr>
        <w:t xml:space="preserve"> Public Safety Answering Points (PSAPs) receive</w:t>
      </w:r>
      <w:r w:rsidR="00FB7D13" w:rsidRPr="00042F12">
        <w:rPr>
          <w:color w:val="000000"/>
          <w:szCs w:val="22"/>
          <w:shd w:val="clear" w:color="auto" w:fill="FFFFFF"/>
        </w:rPr>
        <w:t>d</w:t>
      </w:r>
      <w:r w:rsidR="00122B7E" w:rsidRPr="00042F12">
        <w:rPr>
          <w:color w:val="000000"/>
          <w:szCs w:val="22"/>
          <w:shd w:val="clear" w:color="auto" w:fill="FFFFFF"/>
        </w:rPr>
        <w:t xml:space="preserve"> 911 calls as a result of unauthorized EAS </w:t>
      </w:r>
      <w:r w:rsidR="00FB7D13" w:rsidRPr="00042F12">
        <w:rPr>
          <w:color w:val="000000"/>
          <w:szCs w:val="22"/>
          <w:shd w:val="clear" w:color="auto" w:fill="FFFFFF"/>
        </w:rPr>
        <w:t>alerts</w:t>
      </w:r>
      <w:r w:rsidR="00122B7E" w:rsidRPr="00042F12">
        <w:rPr>
          <w:color w:val="000000"/>
          <w:szCs w:val="22"/>
          <w:shd w:val="clear" w:color="auto" w:fill="FFFFFF"/>
        </w:rPr>
        <w:t xml:space="preserve">?  </w:t>
      </w:r>
      <w:r w:rsidR="00FB7D13" w:rsidRPr="00042F12">
        <w:rPr>
          <w:color w:val="000000"/>
          <w:szCs w:val="22"/>
          <w:shd w:val="clear" w:color="auto" w:fill="FFFFFF"/>
        </w:rPr>
        <w:t>If so, what</w:t>
      </w:r>
      <w:r w:rsidR="00122B7E" w:rsidRPr="00042F12">
        <w:rPr>
          <w:color w:val="000000"/>
          <w:szCs w:val="22"/>
          <w:shd w:val="clear" w:color="auto" w:fill="FFFFFF"/>
        </w:rPr>
        <w:t xml:space="preserve"> was the nature of these calls?</w:t>
      </w:r>
    </w:p>
    <w:p w:rsidR="00657FE0" w:rsidRPr="00042F12" w:rsidRDefault="00122B7E" w:rsidP="00042F12">
      <w:pPr>
        <w:pStyle w:val="ListParagraph"/>
        <w:numPr>
          <w:ilvl w:val="1"/>
          <w:numId w:val="17"/>
        </w:numPr>
        <w:spacing w:before="120" w:after="240"/>
        <w:rPr>
          <w:color w:val="000000"/>
          <w:szCs w:val="22"/>
          <w:shd w:val="clear" w:color="auto" w:fill="FFFFFF"/>
        </w:rPr>
      </w:pPr>
      <w:r>
        <w:rPr>
          <w:color w:val="000000"/>
          <w:szCs w:val="22"/>
          <w:shd w:val="clear" w:color="auto" w:fill="FFFFFF"/>
        </w:rPr>
        <w:t xml:space="preserve">What actions, if any, </w:t>
      </w:r>
      <w:r w:rsidR="00657FE0">
        <w:rPr>
          <w:color w:val="000000"/>
          <w:szCs w:val="22"/>
          <w:shd w:val="clear" w:color="auto" w:fill="FFFFFF"/>
        </w:rPr>
        <w:t>have</w:t>
      </w:r>
      <w:r>
        <w:rPr>
          <w:color w:val="000000"/>
          <w:szCs w:val="22"/>
          <w:shd w:val="clear" w:color="auto" w:fill="FFFFFF"/>
        </w:rPr>
        <w:t xml:space="preserve"> state and local governments, including public safety agencies, take</w:t>
      </w:r>
      <w:r w:rsidR="00657FE0">
        <w:rPr>
          <w:color w:val="000000"/>
          <w:szCs w:val="22"/>
          <w:shd w:val="clear" w:color="auto" w:fill="FFFFFF"/>
        </w:rPr>
        <w:t>n</w:t>
      </w:r>
      <w:r>
        <w:rPr>
          <w:color w:val="000000"/>
          <w:szCs w:val="22"/>
          <w:shd w:val="clear" w:color="auto" w:fill="FFFFFF"/>
        </w:rPr>
        <w:t xml:space="preserve"> to mitigate public confusion</w:t>
      </w:r>
      <w:r w:rsidR="00657FE0">
        <w:rPr>
          <w:color w:val="000000"/>
          <w:szCs w:val="22"/>
          <w:shd w:val="clear" w:color="auto" w:fill="FFFFFF"/>
        </w:rPr>
        <w:t xml:space="preserve"> when there have been unauthorized alerts</w:t>
      </w:r>
      <w:r>
        <w:rPr>
          <w:color w:val="000000"/>
          <w:szCs w:val="22"/>
          <w:shd w:val="clear" w:color="auto" w:fill="FFFFFF"/>
        </w:rPr>
        <w:t>?</w:t>
      </w:r>
      <w:r w:rsidR="00042F12">
        <w:rPr>
          <w:color w:val="000000"/>
          <w:szCs w:val="22"/>
          <w:shd w:val="clear" w:color="auto" w:fill="FFFFFF"/>
        </w:rPr>
        <w:t xml:space="preserve">  </w:t>
      </w:r>
      <w:r w:rsidRPr="00042F12">
        <w:rPr>
          <w:color w:val="000000"/>
          <w:szCs w:val="22"/>
          <w:shd w:val="clear" w:color="auto" w:fill="FFFFFF"/>
        </w:rPr>
        <w:t xml:space="preserve">Were any of these actions part of a joint effort with EAS Participants and/or Federal government agencies?  </w:t>
      </w:r>
      <w:r w:rsidR="00A92290" w:rsidRPr="00042F12">
        <w:rPr>
          <w:color w:val="000000"/>
          <w:szCs w:val="22"/>
          <w:shd w:val="clear" w:color="auto" w:fill="FFFFFF"/>
        </w:rPr>
        <w:t>If so, w</w:t>
      </w:r>
      <w:r w:rsidRPr="00042F12">
        <w:rPr>
          <w:color w:val="000000"/>
          <w:szCs w:val="22"/>
          <w:shd w:val="clear" w:color="auto" w:fill="FFFFFF"/>
        </w:rPr>
        <w:t>ere those efforts effective?</w:t>
      </w:r>
      <w:r w:rsidR="00042F12">
        <w:rPr>
          <w:color w:val="000000"/>
          <w:szCs w:val="22"/>
          <w:shd w:val="clear" w:color="auto" w:fill="FFFFFF"/>
        </w:rPr>
        <w:t xml:space="preserve">  </w:t>
      </w:r>
      <w:r w:rsidR="00657FE0" w:rsidRPr="00042F12">
        <w:rPr>
          <w:color w:val="000000"/>
          <w:szCs w:val="22"/>
          <w:shd w:val="clear" w:color="auto" w:fill="FFFFFF"/>
        </w:rPr>
        <w:t>What actions do such agencies plan to take in the event of an unauthorized alert in the future?</w:t>
      </w:r>
    </w:p>
    <w:p w:rsidR="00122B7E" w:rsidRDefault="00122B7E"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What additional actions, if any, c</w:t>
      </w:r>
      <w:r w:rsidR="00657FE0">
        <w:rPr>
          <w:color w:val="000000"/>
          <w:szCs w:val="22"/>
          <w:shd w:val="clear" w:color="auto" w:fill="FFFFFF"/>
        </w:rPr>
        <w:t>an</w:t>
      </w:r>
      <w:r>
        <w:rPr>
          <w:color w:val="000000"/>
          <w:szCs w:val="22"/>
          <w:shd w:val="clear" w:color="auto" w:fill="FFFFFF"/>
        </w:rPr>
        <w:t xml:space="preserve"> be taken </w:t>
      </w:r>
      <w:r w:rsidR="00657FE0">
        <w:rPr>
          <w:color w:val="000000"/>
          <w:szCs w:val="22"/>
          <w:shd w:val="clear" w:color="auto" w:fill="FFFFFF"/>
        </w:rPr>
        <w:t xml:space="preserve">in the future </w:t>
      </w:r>
      <w:r>
        <w:rPr>
          <w:color w:val="000000"/>
          <w:szCs w:val="22"/>
          <w:shd w:val="clear" w:color="auto" w:fill="FFFFFF"/>
        </w:rPr>
        <w:t xml:space="preserve">to avoid or mitigate the </w:t>
      </w:r>
      <w:r w:rsidR="00004E94">
        <w:rPr>
          <w:color w:val="000000"/>
          <w:szCs w:val="22"/>
          <w:shd w:val="clear" w:color="auto" w:fill="FFFFFF"/>
        </w:rPr>
        <w:t>effect</w:t>
      </w:r>
      <w:r w:rsidR="009964ED">
        <w:rPr>
          <w:color w:val="000000"/>
          <w:szCs w:val="22"/>
          <w:shd w:val="clear" w:color="auto" w:fill="FFFFFF"/>
        </w:rPr>
        <w:t>s</w:t>
      </w:r>
      <w:r w:rsidR="00004E94">
        <w:rPr>
          <w:color w:val="000000"/>
          <w:szCs w:val="22"/>
          <w:shd w:val="clear" w:color="auto" w:fill="FFFFFF"/>
        </w:rPr>
        <w:t xml:space="preserve"> </w:t>
      </w:r>
      <w:r w:rsidR="00A92290">
        <w:rPr>
          <w:color w:val="000000"/>
          <w:szCs w:val="22"/>
          <w:shd w:val="clear" w:color="auto" w:fill="FFFFFF"/>
        </w:rPr>
        <w:t xml:space="preserve">of </w:t>
      </w:r>
      <w:r w:rsidR="009964ED">
        <w:rPr>
          <w:color w:val="000000"/>
          <w:szCs w:val="22"/>
          <w:shd w:val="clear" w:color="auto" w:fill="FFFFFF"/>
        </w:rPr>
        <w:t>an unauthorized alert</w:t>
      </w:r>
      <w:r>
        <w:rPr>
          <w:color w:val="000000"/>
          <w:szCs w:val="22"/>
          <w:shd w:val="clear" w:color="auto" w:fill="FFFFFF"/>
        </w:rPr>
        <w:t>?</w:t>
      </w:r>
    </w:p>
    <w:p w:rsidR="00122B7E" w:rsidRDefault="009964ED" w:rsidP="008E7E17">
      <w:pPr>
        <w:pStyle w:val="ListParagraph"/>
        <w:numPr>
          <w:ilvl w:val="1"/>
          <w:numId w:val="17"/>
        </w:numPr>
        <w:spacing w:before="120" w:after="240"/>
        <w:rPr>
          <w:color w:val="000000"/>
          <w:szCs w:val="22"/>
          <w:shd w:val="clear" w:color="auto" w:fill="FFFFFF"/>
        </w:rPr>
      </w:pPr>
      <w:r>
        <w:rPr>
          <w:color w:val="000000"/>
          <w:szCs w:val="22"/>
          <w:shd w:val="clear" w:color="auto" w:fill="FFFFFF"/>
        </w:rPr>
        <w:t>W</w:t>
      </w:r>
      <w:r w:rsidR="005E1CC7">
        <w:rPr>
          <w:color w:val="000000"/>
          <w:szCs w:val="22"/>
          <w:shd w:val="clear" w:color="auto" w:fill="FFFFFF"/>
        </w:rPr>
        <w:t xml:space="preserve">hat </w:t>
      </w:r>
      <w:r w:rsidR="00122B7E">
        <w:rPr>
          <w:color w:val="000000"/>
          <w:szCs w:val="22"/>
          <w:shd w:val="clear" w:color="auto" w:fill="FFFFFF"/>
        </w:rPr>
        <w:t xml:space="preserve">actions </w:t>
      </w:r>
      <w:r w:rsidR="005E1CC7">
        <w:rPr>
          <w:color w:val="000000"/>
          <w:szCs w:val="22"/>
          <w:shd w:val="clear" w:color="auto" w:fill="FFFFFF"/>
        </w:rPr>
        <w:t>should</w:t>
      </w:r>
      <w:r w:rsidR="00122B7E">
        <w:rPr>
          <w:color w:val="000000"/>
          <w:szCs w:val="22"/>
          <w:shd w:val="clear" w:color="auto" w:fill="FFFFFF"/>
        </w:rPr>
        <w:t xml:space="preserve"> government agencies and EAS Participants take to better educate the public about the EAS?</w:t>
      </w:r>
    </w:p>
    <w:p w:rsidR="00290C90" w:rsidRDefault="00290C90" w:rsidP="008E7E17">
      <w:pPr>
        <w:pStyle w:val="ListParagraph"/>
        <w:spacing w:before="120" w:after="240"/>
        <w:ind w:left="1440"/>
        <w:rPr>
          <w:color w:val="000000"/>
          <w:szCs w:val="22"/>
          <w:shd w:val="clear" w:color="auto" w:fill="FFFFFF"/>
        </w:rPr>
      </w:pPr>
    </w:p>
    <w:p w:rsidR="00122B7E" w:rsidRPr="00AB2261" w:rsidRDefault="00122B7E" w:rsidP="008E7E17">
      <w:pPr>
        <w:pStyle w:val="ListParagraph"/>
        <w:numPr>
          <w:ilvl w:val="0"/>
          <w:numId w:val="17"/>
        </w:numPr>
        <w:spacing w:before="120" w:after="240"/>
        <w:rPr>
          <w:color w:val="000000"/>
          <w:szCs w:val="22"/>
          <w:shd w:val="clear" w:color="auto" w:fill="FFFFFF"/>
        </w:rPr>
      </w:pPr>
      <w:r>
        <w:rPr>
          <w:i/>
          <w:color w:val="000000"/>
          <w:szCs w:val="22"/>
          <w:shd w:val="clear" w:color="auto" w:fill="FFFFFF"/>
        </w:rPr>
        <w:t>Public Impact</w:t>
      </w:r>
      <w:r>
        <w:rPr>
          <w:color w:val="000000"/>
          <w:szCs w:val="22"/>
          <w:shd w:val="clear" w:color="auto" w:fill="FFFFFF"/>
        </w:rPr>
        <w:t xml:space="preserve">.  </w:t>
      </w:r>
      <w:r w:rsidR="00A92290">
        <w:rPr>
          <w:color w:val="000000"/>
          <w:szCs w:val="22"/>
          <w:shd w:val="clear" w:color="auto" w:fill="FFFFFF"/>
        </w:rPr>
        <w:t>What</w:t>
      </w:r>
      <w:r>
        <w:rPr>
          <w:color w:val="000000"/>
          <w:szCs w:val="22"/>
          <w:shd w:val="clear" w:color="auto" w:fill="FFFFFF"/>
        </w:rPr>
        <w:t xml:space="preserve"> effect</w:t>
      </w:r>
      <w:r w:rsidR="00A92290">
        <w:rPr>
          <w:color w:val="000000"/>
          <w:szCs w:val="22"/>
          <w:shd w:val="clear" w:color="auto" w:fill="FFFFFF"/>
        </w:rPr>
        <w:t>, if any, d</w:t>
      </w:r>
      <w:r w:rsidR="009964ED">
        <w:rPr>
          <w:color w:val="000000"/>
          <w:szCs w:val="22"/>
          <w:shd w:val="clear" w:color="auto" w:fill="FFFFFF"/>
        </w:rPr>
        <w:t>o unauthorized alerts</w:t>
      </w:r>
      <w:r w:rsidR="00A92290">
        <w:rPr>
          <w:color w:val="000000"/>
          <w:szCs w:val="22"/>
          <w:shd w:val="clear" w:color="auto" w:fill="FFFFFF"/>
        </w:rPr>
        <w:t xml:space="preserve"> have</w:t>
      </w:r>
      <w:r>
        <w:rPr>
          <w:color w:val="000000"/>
          <w:szCs w:val="22"/>
          <w:shd w:val="clear" w:color="auto" w:fill="FFFFFF"/>
        </w:rPr>
        <w:t xml:space="preserve"> on members of the public, including those with disabilities and those who do not speak English as a primary language?</w:t>
      </w:r>
    </w:p>
    <w:p w:rsidR="00122B7E" w:rsidRDefault="00122B7E" w:rsidP="00AB678E">
      <w:pPr>
        <w:spacing w:before="120" w:after="240"/>
        <w:ind w:firstLine="720"/>
        <w:rPr>
          <w:color w:val="000000"/>
          <w:szCs w:val="22"/>
          <w:shd w:val="clear" w:color="auto" w:fill="FFFFFF"/>
        </w:rPr>
      </w:pPr>
      <w:r>
        <w:rPr>
          <w:color w:val="000000"/>
          <w:szCs w:val="22"/>
          <w:shd w:val="clear" w:color="auto" w:fill="FFFFFF"/>
        </w:rPr>
        <w:t xml:space="preserve">Our action today builds upon the recommendations </w:t>
      </w:r>
      <w:r w:rsidR="005E1CC7">
        <w:rPr>
          <w:color w:val="000000"/>
          <w:szCs w:val="22"/>
          <w:shd w:val="clear" w:color="auto" w:fill="FFFFFF"/>
        </w:rPr>
        <w:t xml:space="preserve">contained in </w:t>
      </w:r>
      <w:r>
        <w:rPr>
          <w:color w:val="000000"/>
          <w:szCs w:val="22"/>
          <w:shd w:val="clear" w:color="auto" w:fill="FFFFFF"/>
        </w:rPr>
        <w:t xml:space="preserve">the Communications Security, Reliability and Interoperability Council (CSRIC) report on EAS security </w:t>
      </w:r>
      <w:r w:rsidR="005E1CC7">
        <w:rPr>
          <w:color w:val="000000"/>
          <w:szCs w:val="22"/>
          <w:shd w:val="clear" w:color="auto" w:fill="FFFFFF"/>
        </w:rPr>
        <w:t xml:space="preserve">and </w:t>
      </w:r>
      <w:r>
        <w:rPr>
          <w:color w:val="000000"/>
          <w:szCs w:val="22"/>
          <w:shd w:val="clear" w:color="auto" w:fill="FFFFFF"/>
        </w:rPr>
        <w:t>reliability.</w:t>
      </w:r>
      <w:r>
        <w:rPr>
          <w:rStyle w:val="FootnoteReference"/>
          <w:color w:val="000000"/>
          <w:szCs w:val="22"/>
          <w:shd w:val="clear" w:color="auto" w:fill="FFFFFF"/>
        </w:rPr>
        <w:footnoteReference w:id="10"/>
      </w:r>
      <w:r>
        <w:rPr>
          <w:color w:val="000000"/>
          <w:szCs w:val="22"/>
          <w:shd w:val="clear" w:color="auto" w:fill="FFFFFF"/>
        </w:rPr>
        <w:t xml:space="preserve">  In that report, CSRIC recommended several steps EAS Participants can take to enhance the security of their EAS equipment.  In parallel with this Public Notice, the Bureau is seeking comment on EAS Participants’ implementation, to date, of those best practices.</w:t>
      </w:r>
      <w:r>
        <w:rPr>
          <w:rStyle w:val="FootnoteReference"/>
          <w:color w:val="000000"/>
          <w:szCs w:val="22"/>
          <w:shd w:val="clear" w:color="auto" w:fill="FFFFFF"/>
        </w:rPr>
        <w:footnoteReference w:id="11"/>
      </w:r>
    </w:p>
    <w:p w:rsidR="001B76E2" w:rsidRPr="00A16888" w:rsidRDefault="001B76E2" w:rsidP="008E7E17">
      <w:pPr>
        <w:tabs>
          <w:tab w:val="left" w:pos="2760"/>
        </w:tabs>
        <w:spacing w:before="120" w:after="240"/>
        <w:rPr>
          <w:b/>
          <w:szCs w:val="22"/>
          <w:u w:val="single"/>
        </w:rPr>
      </w:pPr>
      <w:r w:rsidRPr="00A16888">
        <w:rPr>
          <w:b/>
          <w:szCs w:val="22"/>
          <w:u w:val="single"/>
        </w:rPr>
        <w:t>Procedural Matters</w:t>
      </w:r>
    </w:p>
    <w:p w:rsidR="001B76E2" w:rsidRPr="00A16888" w:rsidRDefault="001B76E2" w:rsidP="008E7E17">
      <w:pPr>
        <w:spacing w:before="120"/>
        <w:ind w:firstLine="720"/>
        <w:rPr>
          <w:szCs w:val="22"/>
        </w:rPr>
      </w:pPr>
      <w:r w:rsidRPr="00A16888">
        <w:rPr>
          <w:szCs w:val="22"/>
        </w:rPr>
        <w:t xml:space="preserve">Pursuant to sections 1.415 and 1.419 of the Commission’s rules, 47 CFR §§ 1.415, 1.419, interested parties may file comments on or before the dates indicated on the first page of this document.  Comments may be filed using the Commission’s Electronic Comment Filing System (ECFS).  </w:t>
      </w:r>
      <w:r w:rsidRPr="00A16888">
        <w:rPr>
          <w:i/>
          <w:szCs w:val="22"/>
        </w:rPr>
        <w:t>See</w:t>
      </w:r>
      <w:r w:rsidRPr="00A16888">
        <w:rPr>
          <w:szCs w:val="22"/>
        </w:rPr>
        <w:t xml:space="preserve"> </w:t>
      </w:r>
      <w:r w:rsidRPr="00A16888">
        <w:rPr>
          <w:i/>
          <w:szCs w:val="22"/>
        </w:rPr>
        <w:t>Electronic Filing of Documents in Rulemaking Proceedings</w:t>
      </w:r>
      <w:r w:rsidRPr="00A16888">
        <w:rPr>
          <w:szCs w:val="22"/>
        </w:rPr>
        <w:t>, 63 FR 24121 (1998).</w:t>
      </w:r>
    </w:p>
    <w:p w:rsidR="001B76E2" w:rsidRPr="00A16888" w:rsidRDefault="001B76E2" w:rsidP="008E7E17">
      <w:pPr>
        <w:numPr>
          <w:ilvl w:val="0"/>
          <w:numId w:val="16"/>
        </w:numPr>
        <w:spacing w:before="120"/>
        <w:rPr>
          <w:szCs w:val="22"/>
        </w:rPr>
      </w:pPr>
      <w:r w:rsidRPr="00A16888">
        <w:rPr>
          <w:szCs w:val="22"/>
        </w:rPr>
        <w:t xml:space="preserve">Electronic Filers:  Comments may be filed electronically using the Internet by accessing the ECFS: </w:t>
      </w:r>
      <w:hyperlink r:id="rId15" w:history="1">
        <w:r w:rsidRPr="00A16888">
          <w:rPr>
            <w:rStyle w:val="Hyperlink"/>
            <w:szCs w:val="22"/>
          </w:rPr>
          <w:t>http://apps.fcc.gov/ecfs</w:t>
        </w:r>
      </w:hyperlink>
      <w:r w:rsidR="008E7E17">
        <w:rPr>
          <w:rStyle w:val="Hyperlink"/>
          <w:color w:val="auto"/>
          <w:szCs w:val="22"/>
          <w:u w:val="none"/>
        </w:rPr>
        <w:t>.</w:t>
      </w:r>
    </w:p>
    <w:p w:rsidR="001B76E2" w:rsidRPr="00A16888" w:rsidRDefault="001B76E2" w:rsidP="008E7E17">
      <w:pPr>
        <w:numPr>
          <w:ilvl w:val="0"/>
          <w:numId w:val="14"/>
        </w:numPr>
        <w:spacing w:before="120" w:after="120"/>
        <w:rPr>
          <w:szCs w:val="22"/>
        </w:rPr>
      </w:pPr>
      <w:r w:rsidRPr="00A16888">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B76E2" w:rsidRPr="00A16888" w:rsidRDefault="001B76E2" w:rsidP="008E7E17">
      <w:pPr>
        <w:ind w:left="720"/>
        <w:rPr>
          <w:szCs w:val="22"/>
        </w:rPr>
      </w:pPr>
      <w:r w:rsidRPr="00A1688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B76E2" w:rsidRPr="00A16888" w:rsidRDefault="001B76E2" w:rsidP="008E7E17">
      <w:pPr>
        <w:numPr>
          <w:ilvl w:val="0"/>
          <w:numId w:val="15"/>
        </w:numPr>
        <w:spacing w:before="120"/>
        <w:rPr>
          <w:szCs w:val="22"/>
        </w:rPr>
      </w:pPr>
      <w:r w:rsidRPr="00A16888">
        <w:rPr>
          <w:szCs w:val="22"/>
        </w:rPr>
        <w:t>All hand-delivered or messenger-delivered paper filings for the Commission’s Secretary must be delivered to FCC Headquarters at 445 12</w:t>
      </w:r>
      <w:r w:rsidRPr="00A16888">
        <w:rPr>
          <w:szCs w:val="22"/>
          <w:vertAlign w:val="superscript"/>
        </w:rPr>
        <w:t>th</w:t>
      </w:r>
      <w:r w:rsidRPr="00A16888">
        <w:rPr>
          <w:szCs w:val="22"/>
        </w:rPr>
        <w:t xml:space="preserve"> St., SW, Room TW-A325, Washington, D</w:t>
      </w:r>
      <w:r w:rsidR="00625B78">
        <w:rPr>
          <w:szCs w:val="22"/>
        </w:rPr>
        <w:t>.</w:t>
      </w:r>
      <w:r w:rsidRPr="00A16888">
        <w:rPr>
          <w:szCs w:val="22"/>
        </w:rPr>
        <w:t>C</w:t>
      </w:r>
      <w:r w:rsidR="00625B78">
        <w:rPr>
          <w:szCs w:val="22"/>
        </w:rPr>
        <w:t>.</w:t>
      </w:r>
      <w:r w:rsidRPr="00A16888">
        <w:rPr>
          <w:szCs w:val="22"/>
        </w:rPr>
        <w:t xml:space="preserve"> 20554.  The filing hours are 8:00 a.m. to 7:00 p.m.  All hand deliveries must be held together with rubber bands or fasteners.  Any envelopes and boxes must be disposed of </w:t>
      </w:r>
      <w:r w:rsidRPr="00A16888">
        <w:rPr>
          <w:szCs w:val="22"/>
          <w:u w:val="single"/>
        </w:rPr>
        <w:t>before</w:t>
      </w:r>
      <w:r w:rsidRPr="00A16888">
        <w:rPr>
          <w:szCs w:val="22"/>
        </w:rPr>
        <w:t xml:space="preserve"> entering the building.</w:t>
      </w:r>
    </w:p>
    <w:p w:rsidR="001B76E2" w:rsidRPr="00A16888" w:rsidRDefault="001B76E2" w:rsidP="008E7E17">
      <w:pPr>
        <w:numPr>
          <w:ilvl w:val="0"/>
          <w:numId w:val="15"/>
        </w:numPr>
        <w:spacing w:before="120"/>
        <w:rPr>
          <w:szCs w:val="22"/>
        </w:rPr>
      </w:pPr>
      <w:r w:rsidRPr="00A16888">
        <w:rPr>
          <w:szCs w:val="22"/>
        </w:rPr>
        <w:t>Commercial overnight mail (other than U.S. Postal Service Express Mail and Priority Mail) must be sent to 9300 East Hampton Drive, Capitol Heights, MD  20743.</w:t>
      </w:r>
    </w:p>
    <w:p w:rsidR="001B76E2" w:rsidRPr="00A16888" w:rsidRDefault="001B76E2" w:rsidP="008E7E17">
      <w:pPr>
        <w:numPr>
          <w:ilvl w:val="0"/>
          <w:numId w:val="15"/>
        </w:numPr>
        <w:spacing w:before="120"/>
        <w:rPr>
          <w:szCs w:val="22"/>
        </w:rPr>
      </w:pPr>
      <w:r w:rsidRPr="00A16888">
        <w:rPr>
          <w:szCs w:val="22"/>
        </w:rPr>
        <w:t>U.S. Postal Service first-class, Express, and Priority mail must be addressed to 445 12</w:t>
      </w:r>
      <w:r w:rsidRPr="00A16888">
        <w:rPr>
          <w:szCs w:val="22"/>
          <w:vertAlign w:val="superscript"/>
        </w:rPr>
        <w:t>th</w:t>
      </w:r>
      <w:r w:rsidRPr="00A16888">
        <w:rPr>
          <w:szCs w:val="22"/>
        </w:rPr>
        <w:t xml:space="preserve"> Street, SW, Washington DC  20554.</w:t>
      </w:r>
    </w:p>
    <w:p w:rsidR="001B76E2" w:rsidRPr="00A16888" w:rsidRDefault="001B76E2" w:rsidP="008E7E17">
      <w:pPr>
        <w:tabs>
          <w:tab w:val="left" w:pos="-720"/>
        </w:tabs>
        <w:suppressAutoHyphens/>
        <w:spacing w:before="120" w:line="236" w:lineRule="exact"/>
        <w:rPr>
          <w:szCs w:val="22"/>
        </w:rPr>
      </w:pPr>
      <w:r w:rsidRPr="00A16888">
        <w:rPr>
          <w:szCs w:val="22"/>
        </w:rPr>
        <w:tab/>
        <w:t xml:space="preserve">People with Disabilities:  To request materials in accessible formats for people with disabilities (Braille, large print, electronic files, audio format), send an e-mail to </w:t>
      </w:r>
      <w:hyperlink r:id="rId16" w:history="1">
        <w:r w:rsidRPr="00A16888">
          <w:rPr>
            <w:rStyle w:val="Hyperlink"/>
            <w:szCs w:val="22"/>
          </w:rPr>
          <w:t>fcc504@fcc.gov</w:t>
        </w:r>
      </w:hyperlink>
      <w:r w:rsidRPr="00A16888">
        <w:rPr>
          <w:szCs w:val="22"/>
        </w:rPr>
        <w:t xml:space="preserve"> or call the Consumer and Governmental Affairs Bureau at (202) 418-0530 (voice), (202) 418-0432 (tty).</w:t>
      </w:r>
    </w:p>
    <w:p w:rsidR="001B76E2" w:rsidRPr="00A16888" w:rsidRDefault="001B76E2" w:rsidP="008E7E17">
      <w:pPr>
        <w:autoSpaceDE w:val="0"/>
        <w:autoSpaceDN w:val="0"/>
        <w:adjustRightInd w:val="0"/>
        <w:rPr>
          <w:szCs w:val="22"/>
        </w:rPr>
      </w:pPr>
    </w:p>
    <w:p w:rsidR="001B76E2" w:rsidRPr="00A16888" w:rsidRDefault="001B76E2" w:rsidP="008E7E17">
      <w:pPr>
        <w:autoSpaceDE w:val="0"/>
        <w:autoSpaceDN w:val="0"/>
        <w:adjustRightInd w:val="0"/>
        <w:rPr>
          <w:szCs w:val="22"/>
        </w:rPr>
      </w:pPr>
      <w:r w:rsidRPr="00A16888">
        <w:rPr>
          <w:szCs w:val="22"/>
        </w:rPr>
        <w:tab/>
        <w:t>Parties wishing to file materials with a claim of confidentiality should follow the procedures set forth in section 0.459 of the Commission's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Commission looks with disfavor on claims of confidentiality for entire documents.  When a claim of confidentiality is made, a public, redacted version of the document should also be filed.</w:t>
      </w:r>
    </w:p>
    <w:p w:rsidR="00560E07" w:rsidRPr="00A16888" w:rsidRDefault="00560E07" w:rsidP="008E7E17">
      <w:pPr>
        <w:pStyle w:val="ParaNum0"/>
        <w:widowControl/>
        <w:numPr>
          <w:ilvl w:val="0"/>
          <w:numId w:val="0"/>
        </w:numPr>
        <w:tabs>
          <w:tab w:val="num" w:pos="1080"/>
          <w:tab w:val="left" w:pos="1440"/>
        </w:tabs>
        <w:spacing w:before="100" w:beforeAutospacing="1" w:after="0"/>
        <w:ind w:firstLine="720"/>
        <w:rPr>
          <w:szCs w:val="22"/>
        </w:rPr>
      </w:pPr>
      <w:r w:rsidRPr="00A16888">
        <w:rPr>
          <w:szCs w:val="22"/>
        </w:rPr>
        <w:t xml:space="preserve">For further information, contact </w:t>
      </w:r>
      <w:r w:rsidR="00CB37CC">
        <w:rPr>
          <w:szCs w:val="22"/>
        </w:rPr>
        <w:t>James Wiley</w:t>
      </w:r>
      <w:r w:rsidRPr="00A16888">
        <w:rPr>
          <w:szCs w:val="22"/>
        </w:rPr>
        <w:t xml:space="preserve">, </w:t>
      </w:r>
      <w:r w:rsidR="00CB37CC">
        <w:rPr>
          <w:szCs w:val="22"/>
        </w:rPr>
        <w:t>Policy and Licensing Division</w:t>
      </w:r>
      <w:r w:rsidRPr="00A16888">
        <w:rPr>
          <w:szCs w:val="22"/>
        </w:rPr>
        <w:t>, Public Safety and Homeland S</w:t>
      </w:r>
      <w:r w:rsidR="00CB37CC">
        <w:rPr>
          <w:szCs w:val="22"/>
        </w:rPr>
        <w:t>ecurity Bureau at (202) 418-1678</w:t>
      </w:r>
      <w:r w:rsidRPr="00A16888">
        <w:rPr>
          <w:szCs w:val="22"/>
        </w:rPr>
        <w:t xml:space="preserve"> or </w:t>
      </w:r>
      <w:r w:rsidR="00CB37CC">
        <w:rPr>
          <w:szCs w:val="22"/>
        </w:rPr>
        <w:t>james.wiley</w:t>
      </w:r>
      <w:r w:rsidRPr="00A16888">
        <w:rPr>
          <w:szCs w:val="22"/>
        </w:rPr>
        <w:t xml:space="preserve">@fcc.gov.  </w:t>
      </w:r>
    </w:p>
    <w:p w:rsidR="00560E07" w:rsidRPr="00A16888" w:rsidRDefault="00560E07" w:rsidP="008E7E17">
      <w:pPr>
        <w:pStyle w:val="ParaNum0"/>
        <w:widowControl/>
        <w:numPr>
          <w:ilvl w:val="0"/>
          <w:numId w:val="0"/>
        </w:numPr>
        <w:tabs>
          <w:tab w:val="num" w:pos="1080"/>
          <w:tab w:val="left" w:pos="1440"/>
        </w:tabs>
        <w:spacing w:before="100" w:beforeAutospacing="1"/>
        <w:ind w:firstLine="720"/>
        <w:rPr>
          <w:szCs w:val="22"/>
        </w:rPr>
      </w:pPr>
      <w:r w:rsidRPr="00A16888">
        <w:rPr>
          <w:szCs w:val="22"/>
        </w:rPr>
        <w:t xml:space="preserve">The Public Safety and Homeland Security Bureau issues this Public Notice under delegated authority pursuant to Sections 0.191 and 0.392 of the Commission’s rules, 47 </w:t>
      </w:r>
      <w:r w:rsidR="00A804D7">
        <w:rPr>
          <w:szCs w:val="22"/>
        </w:rPr>
        <w:t>C.F.R. §§ 0.191, 0.392.</w:t>
      </w:r>
    </w:p>
    <w:sectPr w:rsidR="00560E07" w:rsidRPr="00A16888" w:rsidSect="00927121">
      <w:type w:val="continuous"/>
      <w:pgSz w:w="12240" w:h="15840" w:code="1"/>
      <w:pgMar w:top="1440" w:right="1440" w:bottom="1440" w:left="1440" w:header="720" w:footer="1440" w:gutter="0"/>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35" w:rsidRDefault="001C7B35">
      <w:r>
        <w:separator/>
      </w:r>
    </w:p>
  </w:endnote>
  <w:endnote w:type="continuationSeparator" w:id="0">
    <w:p w:rsidR="001C7B35" w:rsidRDefault="001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7" w:rsidRDefault="00111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7654"/>
      <w:docPartObj>
        <w:docPartGallery w:val="Page Numbers (Bottom of Page)"/>
        <w:docPartUnique/>
      </w:docPartObj>
    </w:sdtPr>
    <w:sdtEndPr>
      <w:rPr>
        <w:noProof/>
      </w:rPr>
    </w:sdtEndPr>
    <w:sdtContent>
      <w:p w:rsidR="00A16888" w:rsidRDefault="00A16888">
        <w:pPr>
          <w:pStyle w:val="Footer"/>
          <w:jc w:val="center"/>
        </w:pPr>
        <w:r>
          <w:fldChar w:fldCharType="begin"/>
        </w:r>
        <w:r>
          <w:instrText xml:space="preserve"> PAGE   \* MERGEFORMAT </w:instrText>
        </w:r>
        <w:r>
          <w:fldChar w:fldCharType="separate"/>
        </w:r>
        <w:r w:rsidR="00107927">
          <w:rPr>
            <w:noProof/>
          </w:rPr>
          <w:t>2</w:t>
        </w:r>
        <w:r>
          <w:rPr>
            <w:noProof/>
          </w:rPr>
          <w:fldChar w:fldCharType="end"/>
        </w:r>
      </w:p>
    </w:sdtContent>
  </w:sdt>
  <w:p w:rsidR="00A16888" w:rsidRDefault="00A16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7" w:rsidRDefault="00111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35" w:rsidRDefault="001C7B35">
      <w:r>
        <w:separator/>
      </w:r>
    </w:p>
  </w:footnote>
  <w:footnote w:type="continuationSeparator" w:id="0">
    <w:p w:rsidR="001C7B35" w:rsidRDefault="001C7B35">
      <w:r>
        <w:continuationSeparator/>
      </w:r>
    </w:p>
  </w:footnote>
  <w:footnote w:id="1">
    <w:p w:rsidR="005260C2" w:rsidRPr="007F7307" w:rsidRDefault="005260C2">
      <w:pPr>
        <w:pStyle w:val="FootnoteText"/>
        <w:rPr>
          <w:sz w:val="20"/>
        </w:rPr>
      </w:pPr>
      <w:r w:rsidRPr="007F7307">
        <w:rPr>
          <w:rStyle w:val="FootnoteReference"/>
          <w:sz w:val="20"/>
        </w:rPr>
        <w:footnoteRef/>
      </w:r>
      <w:r w:rsidR="00136E6D" w:rsidRPr="007F7307">
        <w:rPr>
          <w:sz w:val="20"/>
        </w:rPr>
        <w:t xml:space="preserve"> </w:t>
      </w:r>
      <w:r w:rsidR="00136E6D" w:rsidRPr="007F7307">
        <w:rPr>
          <w:i/>
          <w:sz w:val="20"/>
        </w:rPr>
        <w:t xml:space="preserve">See </w:t>
      </w:r>
      <w:r w:rsidR="00136E6D" w:rsidRPr="007F7307">
        <w:rPr>
          <w:sz w:val="20"/>
        </w:rPr>
        <w:t>47 C.F.R. § 11.2(a).</w:t>
      </w:r>
    </w:p>
  </w:footnote>
  <w:footnote w:id="2">
    <w:p w:rsidR="007F7307" w:rsidRPr="00C54725" w:rsidRDefault="007F7307">
      <w:pPr>
        <w:pStyle w:val="FootnoteText"/>
        <w:rPr>
          <w:sz w:val="20"/>
        </w:rPr>
      </w:pPr>
      <w:r w:rsidRPr="00C54725">
        <w:rPr>
          <w:rStyle w:val="FootnoteReference"/>
          <w:sz w:val="20"/>
        </w:rPr>
        <w:footnoteRef/>
      </w:r>
      <w:r w:rsidRPr="00C54725">
        <w:rPr>
          <w:sz w:val="20"/>
        </w:rPr>
        <w:t xml:space="preserve"> </w:t>
      </w:r>
      <w:r w:rsidRPr="00C54725">
        <w:rPr>
          <w:i/>
          <w:sz w:val="20"/>
        </w:rPr>
        <w:t xml:space="preserve">See </w:t>
      </w:r>
      <w:r w:rsidRPr="00C54725">
        <w:rPr>
          <w:sz w:val="20"/>
        </w:rPr>
        <w:t xml:space="preserve">47 C.F.R. § 11.2(d) (including </w:t>
      </w:r>
      <w:r w:rsidRPr="00C54725">
        <w:rPr>
          <w:color w:val="000000"/>
          <w:sz w:val="20"/>
          <w:shd w:val="clear" w:color="auto" w:fill="FFFFFF"/>
        </w:rPr>
        <w:t>broadcast stations, cable systems, wireline video systems, wireless cable systems, Direct Broadcast Satellite (DBS) Services and Satellite Digital Audio Radio Services</w:t>
      </w:r>
      <w:r w:rsidRPr="00C54725">
        <w:rPr>
          <w:sz w:val="20"/>
        </w:rPr>
        <w:t xml:space="preserve"> among the entities required to comply with the Commission’s EAS Rules, and defining them as “EAS Participants”).</w:t>
      </w:r>
    </w:p>
  </w:footnote>
  <w:footnote w:id="3">
    <w:p w:rsidR="006B40D6" w:rsidRPr="007F7307" w:rsidRDefault="006B40D6" w:rsidP="006B40D6">
      <w:pPr>
        <w:pStyle w:val="FootnoteText"/>
        <w:rPr>
          <w:sz w:val="20"/>
        </w:rPr>
      </w:pPr>
      <w:r w:rsidRPr="007F7307">
        <w:rPr>
          <w:rStyle w:val="FootnoteReference"/>
          <w:sz w:val="20"/>
        </w:rPr>
        <w:footnoteRef/>
      </w:r>
      <w:r w:rsidRPr="007F7307">
        <w:rPr>
          <w:sz w:val="20"/>
        </w:rPr>
        <w:t xml:space="preserve"> </w:t>
      </w:r>
      <w:r w:rsidRPr="007F7307">
        <w:rPr>
          <w:i/>
          <w:sz w:val="20"/>
        </w:rPr>
        <w:t>See</w:t>
      </w:r>
      <w:r w:rsidRPr="007F7307">
        <w:rPr>
          <w:sz w:val="20"/>
        </w:rPr>
        <w:t xml:space="preserve">, </w:t>
      </w:r>
      <w:r w:rsidR="00A10CD8" w:rsidRPr="007F7307">
        <w:rPr>
          <w:i/>
          <w:sz w:val="20"/>
        </w:rPr>
        <w:t>e.g.</w:t>
      </w:r>
      <w:r w:rsidR="00A10CD8" w:rsidRPr="007F7307">
        <w:rPr>
          <w:sz w:val="20"/>
        </w:rPr>
        <w:t xml:space="preserve">, </w:t>
      </w:r>
      <w:r w:rsidR="00A10CD8" w:rsidRPr="007F7307">
        <w:rPr>
          <w:smallCaps/>
          <w:sz w:val="20"/>
        </w:rPr>
        <w:t>Monroe Electronics, Inc., Digital Alert Systems,</w:t>
      </w:r>
      <w:r w:rsidR="0084274D" w:rsidRPr="007F7307">
        <w:rPr>
          <w:smallCaps/>
          <w:sz w:val="20"/>
        </w:rPr>
        <w:t xml:space="preserve"> Cancelling Unauthorized EAN Queued Event</w:t>
      </w:r>
      <w:r w:rsidR="0084274D" w:rsidRPr="007F7307">
        <w:rPr>
          <w:sz w:val="20"/>
        </w:rPr>
        <w:t xml:space="preserve"> (2014), </w:t>
      </w:r>
      <w:r w:rsidR="0084274D" w:rsidRPr="007F7307">
        <w:rPr>
          <w:i/>
          <w:sz w:val="20"/>
        </w:rPr>
        <w:t>available at</w:t>
      </w:r>
      <w:r w:rsidR="0084274D" w:rsidRPr="007F7307">
        <w:rPr>
          <w:sz w:val="20"/>
        </w:rPr>
        <w:t xml:space="preserve"> http://www.digitalalertsystems.com/pdf/DAS%20FSB-103014R1.0.pdf (last visited Nov. 4, 2014).</w:t>
      </w:r>
    </w:p>
  </w:footnote>
  <w:footnote w:id="4">
    <w:p w:rsidR="00F51A0F" w:rsidRPr="00C54725" w:rsidRDefault="00F51A0F" w:rsidP="00F51A0F">
      <w:pPr>
        <w:pStyle w:val="FootnoteText"/>
        <w:rPr>
          <w:sz w:val="20"/>
        </w:rPr>
      </w:pPr>
      <w:r w:rsidRPr="00C54725">
        <w:rPr>
          <w:rStyle w:val="FootnoteReference"/>
          <w:sz w:val="20"/>
        </w:rPr>
        <w:footnoteRef/>
      </w:r>
      <w:r w:rsidRPr="00C54725">
        <w:rPr>
          <w:sz w:val="20"/>
        </w:rPr>
        <w:t xml:space="preserve"> </w:t>
      </w:r>
      <w:r w:rsidRPr="00C54725">
        <w:rPr>
          <w:i/>
          <w:sz w:val="20"/>
        </w:rPr>
        <w:t>Id</w:t>
      </w:r>
      <w:r w:rsidRPr="00C54725">
        <w:rPr>
          <w:sz w:val="20"/>
        </w:rPr>
        <w:t>.</w:t>
      </w:r>
    </w:p>
  </w:footnote>
  <w:footnote w:id="5">
    <w:p w:rsidR="00CA4934" w:rsidRPr="007F7307" w:rsidRDefault="00CA4934" w:rsidP="00A452D8">
      <w:pPr>
        <w:pStyle w:val="FootnoteText"/>
        <w:rPr>
          <w:sz w:val="20"/>
        </w:rPr>
      </w:pPr>
      <w:r w:rsidRPr="007F7307">
        <w:rPr>
          <w:rStyle w:val="FootnoteReference"/>
          <w:sz w:val="20"/>
        </w:rPr>
        <w:footnoteRef/>
      </w:r>
      <w:r w:rsidRPr="007F7307">
        <w:rPr>
          <w:sz w:val="20"/>
        </w:rPr>
        <w:t xml:space="preserve"> </w:t>
      </w:r>
      <w:r w:rsidR="00136E6D" w:rsidRPr="007F7307">
        <w:rPr>
          <w:i/>
          <w:sz w:val="20"/>
        </w:rPr>
        <w:t xml:space="preserve">See </w:t>
      </w:r>
      <w:r w:rsidR="00136E6D" w:rsidRPr="007F7307">
        <w:rPr>
          <w:sz w:val="20"/>
        </w:rPr>
        <w:t>47 C.F.R. § 11.1. The Commission was established for “purposes of, among other things, the national defense and the promotion of safety of life and property through the regulation of wire and radio</w:t>
      </w:r>
      <w:r w:rsidR="00A452D8" w:rsidRPr="007F7307">
        <w:rPr>
          <w:sz w:val="20"/>
        </w:rPr>
        <w:t xml:space="preserve"> </w:t>
      </w:r>
      <w:r w:rsidR="00136E6D" w:rsidRPr="007F7307">
        <w:rPr>
          <w:sz w:val="20"/>
        </w:rPr>
        <w:t xml:space="preserve">communications networks.  </w:t>
      </w:r>
      <w:r w:rsidR="00136E6D" w:rsidRPr="007F7307">
        <w:rPr>
          <w:i/>
          <w:sz w:val="20"/>
        </w:rPr>
        <w:t xml:space="preserve">See </w:t>
      </w:r>
      <w:r w:rsidR="00136E6D" w:rsidRPr="007F7307">
        <w:rPr>
          <w:sz w:val="20"/>
        </w:rPr>
        <w:t xml:space="preserve">Section 1 of the Communications Act </w:t>
      </w:r>
      <w:r w:rsidR="00A452D8" w:rsidRPr="007F7307">
        <w:rPr>
          <w:sz w:val="20"/>
        </w:rPr>
        <w:t xml:space="preserve">of 1934 (as amended), 47 U.S.C § 151; </w:t>
      </w:r>
      <w:r w:rsidR="00A452D8" w:rsidRPr="007F7307">
        <w:rPr>
          <w:i/>
          <w:sz w:val="20"/>
        </w:rPr>
        <w:t>see also</w:t>
      </w:r>
      <w:r w:rsidR="00A452D8" w:rsidRPr="007F7307">
        <w:rPr>
          <w:sz w:val="20"/>
        </w:rPr>
        <w:t xml:space="preserve"> Review of the Emergency Alert System; Independent Spanish Broadcasters Association, The Office of Communication of the United Church of Christ, Inc., and the Minority Media and Telecommunications Council, Petition for Immediate Relief, EB Docket No. 04-296</w:t>
      </w:r>
      <w:r w:rsidR="00A452D8" w:rsidRPr="007F7307">
        <w:rPr>
          <w:i/>
          <w:sz w:val="20"/>
        </w:rPr>
        <w:t>, Fifth Report and Order</w:t>
      </w:r>
      <w:r w:rsidR="00A452D8" w:rsidRPr="007F7307">
        <w:rPr>
          <w:sz w:val="20"/>
        </w:rPr>
        <w:t>, 27 FCC Rcd 642,</w:t>
      </w:r>
      <w:r w:rsidR="00A452D8" w:rsidRPr="007F7307">
        <w:rPr>
          <w:iCs/>
          <w:sz w:val="20"/>
        </w:rPr>
        <w:t xml:space="preserve"> 644, </w:t>
      </w:r>
      <w:r w:rsidR="00A452D8" w:rsidRPr="007F7307">
        <w:rPr>
          <w:sz w:val="20"/>
        </w:rPr>
        <w:t xml:space="preserve">¶ </w:t>
      </w:r>
      <w:r w:rsidR="00A452D8" w:rsidRPr="007F7307">
        <w:rPr>
          <w:iCs/>
          <w:sz w:val="20"/>
        </w:rPr>
        <w:t xml:space="preserve">2 </w:t>
      </w:r>
      <w:r w:rsidR="00550663" w:rsidRPr="007F7307">
        <w:rPr>
          <w:sz w:val="20"/>
        </w:rPr>
        <w:t>(2012)</w:t>
      </w:r>
      <w:r w:rsidR="00A452D8" w:rsidRPr="007F7307">
        <w:rPr>
          <w:sz w:val="20"/>
        </w:rPr>
        <w:t xml:space="preserve"> (stating that modernizing the EAS is necessary and consistent with the Commission’s statutory goals).</w:t>
      </w:r>
    </w:p>
  </w:footnote>
  <w:footnote w:id="6">
    <w:p w:rsidR="006B40D6" w:rsidRPr="007F7307" w:rsidRDefault="006B40D6" w:rsidP="006B40D6">
      <w:pPr>
        <w:pStyle w:val="FootnoteText"/>
        <w:rPr>
          <w:sz w:val="20"/>
        </w:rPr>
      </w:pPr>
      <w:r w:rsidRPr="007F7307">
        <w:rPr>
          <w:rStyle w:val="FootnoteReference"/>
          <w:sz w:val="20"/>
        </w:rPr>
        <w:footnoteRef/>
      </w:r>
      <w:r w:rsidR="00042F12">
        <w:rPr>
          <w:sz w:val="20"/>
        </w:rPr>
        <w:t xml:space="preserve"> FEMA</w:t>
      </w:r>
      <w:r w:rsidRPr="007F7307">
        <w:rPr>
          <w:sz w:val="20"/>
        </w:rPr>
        <w:t>, the National Weather Service (NWS) and the Department of Homeland Security (DHS).</w:t>
      </w:r>
    </w:p>
  </w:footnote>
  <w:footnote w:id="7">
    <w:p w:rsidR="0079668F" w:rsidRPr="00C54725" w:rsidRDefault="0079668F">
      <w:pPr>
        <w:pStyle w:val="FootnoteText"/>
        <w:rPr>
          <w:sz w:val="20"/>
        </w:rPr>
      </w:pPr>
      <w:r w:rsidRPr="00C54725">
        <w:rPr>
          <w:rStyle w:val="FootnoteReference"/>
          <w:sz w:val="20"/>
        </w:rPr>
        <w:footnoteRef/>
      </w:r>
      <w:r w:rsidRPr="00C54725">
        <w:rPr>
          <w:sz w:val="20"/>
        </w:rPr>
        <w:t xml:space="preserve"> The FCC’s Enforcement Bureau is responsible for investigating possible violations of the Communications Act</w:t>
      </w:r>
      <w:r w:rsidR="002D317B" w:rsidRPr="00C54725">
        <w:rPr>
          <w:sz w:val="20"/>
        </w:rPr>
        <w:t xml:space="preserve"> and the Commission’s rules.  This Public Notice and request for comment in no way limits or affects any enforcement activities that may be undertaken in connection with the false EAS alert on October 24, 2014.</w:t>
      </w:r>
    </w:p>
  </w:footnote>
  <w:footnote w:id="8">
    <w:p w:rsidR="00AF77F3" w:rsidRPr="007F7307" w:rsidRDefault="00AF77F3">
      <w:pPr>
        <w:pStyle w:val="FootnoteText"/>
        <w:rPr>
          <w:sz w:val="20"/>
        </w:rPr>
      </w:pPr>
      <w:r w:rsidRPr="007F7307">
        <w:rPr>
          <w:rStyle w:val="FootnoteReference"/>
          <w:sz w:val="20"/>
        </w:rPr>
        <w:footnoteRef/>
      </w:r>
      <w:r w:rsidRPr="007F7307">
        <w:rPr>
          <w:sz w:val="20"/>
        </w:rPr>
        <w:t xml:space="preserve"> </w:t>
      </w:r>
      <w:r w:rsidR="00420782" w:rsidRPr="007F7307">
        <w:rPr>
          <w:i/>
          <w:sz w:val="20"/>
        </w:rPr>
        <w:t>See</w:t>
      </w:r>
      <w:r w:rsidR="00420782" w:rsidRPr="007F7307">
        <w:rPr>
          <w:sz w:val="20"/>
        </w:rPr>
        <w:t xml:space="preserve">, </w:t>
      </w:r>
      <w:r w:rsidR="00420782" w:rsidRPr="007F7307">
        <w:rPr>
          <w:i/>
          <w:sz w:val="20"/>
        </w:rPr>
        <w:t>e.g.</w:t>
      </w:r>
      <w:r w:rsidR="00420782" w:rsidRPr="007F7307">
        <w:rPr>
          <w:sz w:val="20"/>
        </w:rPr>
        <w:t xml:space="preserve">, </w:t>
      </w:r>
      <w:r w:rsidR="00420782" w:rsidRPr="007F7307">
        <w:rPr>
          <w:i/>
          <w:sz w:val="20"/>
        </w:rPr>
        <w:t>S</w:t>
      </w:r>
      <w:r w:rsidR="00552CC3" w:rsidRPr="007F7307">
        <w:rPr>
          <w:i/>
          <w:sz w:val="20"/>
        </w:rPr>
        <w:t>BE Issues Warning a</w:t>
      </w:r>
      <w:r w:rsidR="00420782" w:rsidRPr="007F7307">
        <w:rPr>
          <w:i/>
          <w:sz w:val="20"/>
        </w:rPr>
        <w:t>bout Strict Time Setting</w:t>
      </w:r>
      <w:r w:rsidR="00420782" w:rsidRPr="007F7307">
        <w:rPr>
          <w:sz w:val="20"/>
        </w:rPr>
        <w:t xml:space="preserve">, </w:t>
      </w:r>
      <w:r w:rsidR="00420782" w:rsidRPr="007F7307">
        <w:rPr>
          <w:smallCaps/>
          <w:sz w:val="20"/>
        </w:rPr>
        <w:t>RadioMagOnline (</w:t>
      </w:r>
      <w:r w:rsidR="00420782" w:rsidRPr="007F7307">
        <w:rPr>
          <w:sz w:val="20"/>
        </w:rPr>
        <w:t xml:space="preserve">Oct. 27, 2014, 2:09 PM); Randy Stein, </w:t>
      </w:r>
      <w:r w:rsidR="00420782" w:rsidRPr="007F7307">
        <w:rPr>
          <w:i/>
          <w:sz w:val="20"/>
        </w:rPr>
        <w:t>EAS Community Buzzing Over False National Alert</w:t>
      </w:r>
      <w:r w:rsidR="00420782" w:rsidRPr="007F7307">
        <w:rPr>
          <w:sz w:val="20"/>
        </w:rPr>
        <w:t xml:space="preserve">, </w:t>
      </w:r>
      <w:r w:rsidR="00420782" w:rsidRPr="007F7307">
        <w:rPr>
          <w:smallCaps/>
          <w:sz w:val="20"/>
        </w:rPr>
        <w:t>TV Technology</w:t>
      </w:r>
      <w:r w:rsidR="00420782" w:rsidRPr="007F7307">
        <w:rPr>
          <w:sz w:val="20"/>
        </w:rPr>
        <w:t xml:space="preserve"> </w:t>
      </w:r>
      <w:r w:rsidR="00BD5646" w:rsidRPr="007F7307">
        <w:rPr>
          <w:sz w:val="20"/>
        </w:rPr>
        <w:t>(Oct. 27, 2014, 4:13 PM) (stating that the EAS listserv maintained by the Society of Broadcast Engineers (SBE) is buzzing about the event).</w:t>
      </w:r>
    </w:p>
  </w:footnote>
  <w:footnote w:id="9">
    <w:p w:rsidR="00AF77F3" w:rsidRPr="007F7307" w:rsidRDefault="00AF77F3">
      <w:pPr>
        <w:pStyle w:val="FootnoteText"/>
        <w:rPr>
          <w:sz w:val="20"/>
        </w:rPr>
      </w:pPr>
      <w:r w:rsidRPr="007F7307">
        <w:rPr>
          <w:rStyle w:val="FootnoteReference"/>
          <w:sz w:val="20"/>
        </w:rPr>
        <w:footnoteRef/>
      </w:r>
      <w:r w:rsidRPr="007F7307">
        <w:rPr>
          <w:sz w:val="20"/>
        </w:rPr>
        <w:t xml:space="preserve"> </w:t>
      </w:r>
      <w:r w:rsidR="00552CC3" w:rsidRPr="007F7307">
        <w:rPr>
          <w:i/>
          <w:sz w:val="20"/>
        </w:rPr>
        <w:t xml:space="preserve">See </w:t>
      </w:r>
      <w:r w:rsidR="008B07DD" w:rsidRPr="007F7307">
        <w:rPr>
          <w:sz w:val="20"/>
        </w:rPr>
        <w:t>Mark Lucero,</w:t>
      </w:r>
      <w:r w:rsidR="008B07DD" w:rsidRPr="007F7307">
        <w:rPr>
          <w:i/>
          <w:sz w:val="20"/>
        </w:rPr>
        <w:t xml:space="preserve"> IPAWS EAS Feed Notifications (Inappropriate EAN)</w:t>
      </w:r>
      <w:r w:rsidR="008B07DD" w:rsidRPr="007F7307">
        <w:rPr>
          <w:sz w:val="20"/>
        </w:rPr>
        <w:t xml:space="preserve">, 48 </w:t>
      </w:r>
      <w:r w:rsidR="008B07DD" w:rsidRPr="007F7307">
        <w:rPr>
          <w:smallCaps/>
          <w:sz w:val="20"/>
        </w:rPr>
        <w:t>EAS Digest</w:t>
      </w:r>
      <w:r w:rsidR="008B07DD" w:rsidRPr="007F7307">
        <w:rPr>
          <w:sz w:val="20"/>
        </w:rPr>
        <w:t xml:space="preserve"> 6 (Oct. 24, 2014, 3:51 PM) (“If possible, configure your EAS device to NOT FORWARD an EAS message with a header . . . that does not match the current date and time, i.e. configure to enforce ‘strict time</w:t>
      </w:r>
      <w:r w:rsidR="00A92290" w:rsidRPr="007F7307">
        <w:rPr>
          <w:sz w:val="20"/>
        </w:rPr>
        <w:t>.</w:t>
      </w:r>
      <w:r w:rsidR="008B07DD" w:rsidRPr="007F7307">
        <w:rPr>
          <w:sz w:val="20"/>
        </w:rPr>
        <w:t>’”).</w:t>
      </w:r>
    </w:p>
  </w:footnote>
  <w:footnote w:id="10">
    <w:p w:rsidR="00122B7E" w:rsidRPr="007F7307" w:rsidRDefault="00122B7E" w:rsidP="00122B7E">
      <w:pPr>
        <w:pStyle w:val="FootnoteText"/>
        <w:rPr>
          <w:sz w:val="20"/>
        </w:rPr>
      </w:pPr>
      <w:r w:rsidRPr="007F7307">
        <w:rPr>
          <w:rStyle w:val="FootnoteReference"/>
          <w:sz w:val="20"/>
        </w:rPr>
        <w:footnoteRef/>
      </w:r>
      <w:r w:rsidR="00A92290" w:rsidRPr="007F7307">
        <w:rPr>
          <w:sz w:val="20"/>
        </w:rPr>
        <w:t xml:space="preserve"> T</w:t>
      </w:r>
      <w:r w:rsidRPr="007F7307">
        <w:rPr>
          <w:sz w:val="20"/>
        </w:rPr>
        <w:t xml:space="preserve">oday, the Bureau is releasing a public notice to ensure that EAS Participants are aware of EAS security best practices that CSRIC has recently recommended to the Commission.  </w:t>
      </w:r>
      <w:r w:rsidRPr="007F7307">
        <w:rPr>
          <w:i/>
          <w:sz w:val="20"/>
        </w:rPr>
        <w:t xml:space="preserve">See </w:t>
      </w:r>
      <w:r w:rsidRPr="007F7307">
        <w:rPr>
          <w:sz w:val="20"/>
        </w:rPr>
        <w:t xml:space="preserve">Public Safety and Homeland Security Bureau Seeks Comment on Implementation of Emergency Alert System Security Best Practices, </w:t>
      </w:r>
      <w:r w:rsidRPr="007F7307">
        <w:rPr>
          <w:i/>
          <w:sz w:val="20"/>
        </w:rPr>
        <w:t>Public Notice</w:t>
      </w:r>
      <w:r w:rsidRPr="007F7307">
        <w:rPr>
          <w:sz w:val="20"/>
        </w:rPr>
        <w:t xml:space="preserve">, </w:t>
      </w:r>
      <w:r w:rsidRPr="00107927">
        <w:rPr>
          <w:sz w:val="20"/>
        </w:rPr>
        <w:t xml:space="preserve">DA </w:t>
      </w:r>
      <w:r w:rsidR="00107927">
        <w:rPr>
          <w:sz w:val="20"/>
        </w:rPr>
        <w:t>14-1628</w:t>
      </w:r>
      <w:r w:rsidRPr="007F7307">
        <w:rPr>
          <w:sz w:val="20"/>
        </w:rPr>
        <w:t xml:space="preserve"> (PSHSB 2014) (seeking comment on the implementation of voluntary security best practice recommendations, as part of the Commission’s larger effort to develop effective and proactive private sector-driven cyber risk management).</w:t>
      </w:r>
    </w:p>
  </w:footnote>
  <w:footnote w:id="11">
    <w:p w:rsidR="00122B7E" w:rsidRPr="007F7307" w:rsidRDefault="00122B7E" w:rsidP="00122B7E">
      <w:pPr>
        <w:pStyle w:val="FootnoteText"/>
        <w:rPr>
          <w:b/>
          <w:sz w:val="20"/>
        </w:rPr>
      </w:pPr>
      <w:r w:rsidRPr="007F7307">
        <w:rPr>
          <w:rStyle w:val="FootnoteReference"/>
          <w:sz w:val="20"/>
        </w:rPr>
        <w:footnoteRef/>
      </w:r>
      <w:r w:rsidRPr="007F7307">
        <w:rPr>
          <w:sz w:val="20"/>
        </w:rPr>
        <w:t xml:space="preserve"> </w:t>
      </w:r>
      <w:r w:rsidRPr="007F7307">
        <w:rPr>
          <w:i/>
          <w:sz w:val="20"/>
        </w:rPr>
        <w:t>See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7" w:rsidRDefault="00111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7" w:rsidRDefault="00111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88" w:rsidRDefault="00A168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2BF4154" wp14:editId="6E39F24E">
          <wp:simplePos x="0" y="0"/>
          <wp:positionH relativeFrom="column">
            <wp:posOffset>443865</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A16888" w:rsidRDefault="00A1688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0117C6B" wp14:editId="79DEE5D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7255D0C" wp14:editId="6F6F88AC">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888" w:rsidRDefault="00A16888">
                          <w:pPr>
                            <w:rPr>
                              <w:rFonts w:ascii="Arial" w:hAnsi="Arial"/>
                              <w:b/>
                            </w:rPr>
                          </w:pPr>
                          <w:r>
                            <w:rPr>
                              <w:rFonts w:ascii="Arial" w:hAnsi="Arial"/>
                              <w:b/>
                            </w:rPr>
                            <w:t>Federal Communications Commission</w:t>
                          </w:r>
                        </w:p>
                        <w:p w:rsidR="00A16888" w:rsidRDefault="00A168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6888" w:rsidRDefault="00A1688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A16888" w:rsidRDefault="00A16888">
                    <w:pPr>
                      <w:rPr>
                        <w:rFonts w:ascii="Arial" w:hAnsi="Arial"/>
                        <w:b/>
                      </w:rPr>
                    </w:pPr>
                    <w:r>
                      <w:rPr>
                        <w:rFonts w:ascii="Arial" w:hAnsi="Arial"/>
                        <w:b/>
                      </w:rPr>
                      <w:t>Federal Communications Commission</w:t>
                    </w:r>
                  </w:p>
                  <w:p w:rsidR="00A16888" w:rsidRDefault="00A168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6888" w:rsidRDefault="00A1688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4DB1D4E" wp14:editId="050005B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888" w:rsidRDefault="00A16888">
                          <w:pPr>
                            <w:spacing w:before="40"/>
                            <w:jc w:val="right"/>
                            <w:rPr>
                              <w:rFonts w:ascii="Arial" w:hAnsi="Arial"/>
                              <w:b/>
                              <w:sz w:val="16"/>
                            </w:rPr>
                          </w:pPr>
                          <w:r>
                            <w:rPr>
                              <w:rFonts w:ascii="Arial" w:hAnsi="Arial"/>
                              <w:b/>
                              <w:sz w:val="16"/>
                            </w:rPr>
                            <w:t>News Media Information 202 / 418-0500</w:t>
                          </w:r>
                        </w:p>
                        <w:p w:rsidR="00A16888" w:rsidRDefault="00A1688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16888" w:rsidRDefault="00A16888">
                          <w:pPr>
                            <w:jc w:val="right"/>
                            <w:rPr>
                              <w:rFonts w:ascii="Arial" w:hAnsi="Arial"/>
                              <w:b/>
                              <w:sz w:val="16"/>
                            </w:rPr>
                          </w:pPr>
                          <w:r>
                            <w:rPr>
                              <w:rFonts w:ascii="Arial" w:hAnsi="Arial"/>
                              <w:b/>
                              <w:sz w:val="16"/>
                            </w:rPr>
                            <w:t>TTY: 1-888-835-5322</w:t>
                          </w:r>
                        </w:p>
                        <w:p w:rsidR="00A16888" w:rsidRDefault="00A1688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A16888" w:rsidRDefault="00A16888">
                    <w:pPr>
                      <w:spacing w:before="40"/>
                      <w:jc w:val="right"/>
                      <w:rPr>
                        <w:rFonts w:ascii="Arial" w:hAnsi="Arial"/>
                        <w:b/>
                        <w:sz w:val="16"/>
                      </w:rPr>
                    </w:pPr>
                    <w:r>
                      <w:rPr>
                        <w:rFonts w:ascii="Arial" w:hAnsi="Arial"/>
                        <w:b/>
                        <w:sz w:val="16"/>
                      </w:rPr>
                      <w:t>News Media Information 202 / 418-0500</w:t>
                    </w:r>
                  </w:p>
                  <w:p w:rsidR="00A16888" w:rsidRDefault="00A1688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16888" w:rsidRDefault="00A16888">
                    <w:pPr>
                      <w:jc w:val="right"/>
                      <w:rPr>
                        <w:rFonts w:ascii="Arial" w:hAnsi="Arial"/>
                        <w:b/>
                        <w:sz w:val="16"/>
                      </w:rPr>
                    </w:pPr>
                    <w:r>
                      <w:rPr>
                        <w:rFonts w:ascii="Arial" w:hAnsi="Arial"/>
                        <w:b/>
                        <w:sz w:val="16"/>
                      </w:rPr>
                      <w:t>TTY: 1-888-835-5322</w:t>
                    </w:r>
                  </w:p>
                  <w:p w:rsidR="00A16888" w:rsidRDefault="00A16888">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
    <w:nsid w:val="18287534"/>
    <w:multiLevelType w:val="hybridMultilevel"/>
    <w:tmpl w:val="27A42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9"/>
  </w:num>
  <w:num w:numId="14">
    <w:abstractNumId w:val="0"/>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2AB7"/>
    <w:rsid w:val="00004E94"/>
    <w:rsid w:val="000265AE"/>
    <w:rsid w:val="00042F12"/>
    <w:rsid w:val="00060602"/>
    <w:rsid w:val="000723D7"/>
    <w:rsid w:val="000B782A"/>
    <w:rsid w:val="000C1E33"/>
    <w:rsid w:val="000E5378"/>
    <w:rsid w:val="00107927"/>
    <w:rsid w:val="001117B7"/>
    <w:rsid w:val="001176BA"/>
    <w:rsid w:val="00122B7E"/>
    <w:rsid w:val="00136E6D"/>
    <w:rsid w:val="001441F2"/>
    <w:rsid w:val="00147034"/>
    <w:rsid w:val="00161E73"/>
    <w:rsid w:val="001A7639"/>
    <w:rsid w:val="001B3075"/>
    <w:rsid w:val="001B76E2"/>
    <w:rsid w:val="001C7B35"/>
    <w:rsid w:val="001F2675"/>
    <w:rsid w:val="0022711C"/>
    <w:rsid w:val="00242E2A"/>
    <w:rsid w:val="0026508E"/>
    <w:rsid w:val="0027428D"/>
    <w:rsid w:val="00286C50"/>
    <w:rsid w:val="00287D98"/>
    <w:rsid w:val="00290C3A"/>
    <w:rsid w:val="00290C90"/>
    <w:rsid w:val="002A1F34"/>
    <w:rsid w:val="002B1CA4"/>
    <w:rsid w:val="002B7480"/>
    <w:rsid w:val="002C5E75"/>
    <w:rsid w:val="002D317B"/>
    <w:rsid w:val="002E4340"/>
    <w:rsid w:val="002E4AB7"/>
    <w:rsid w:val="00350EDE"/>
    <w:rsid w:val="003B6A84"/>
    <w:rsid w:val="003D4773"/>
    <w:rsid w:val="003E43C3"/>
    <w:rsid w:val="00420782"/>
    <w:rsid w:val="0044628D"/>
    <w:rsid w:val="004531D2"/>
    <w:rsid w:val="0045654D"/>
    <w:rsid w:val="00472788"/>
    <w:rsid w:val="00480078"/>
    <w:rsid w:val="00492AE3"/>
    <w:rsid w:val="00494182"/>
    <w:rsid w:val="004A63FB"/>
    <w:rsid w:val="004C6605"/>
    <w:rsid w:val="004D103A"/>
    <w:rsid w:val="004F1DBC"/>
    <w:rsid w:val="004F4D3A"/>
    <w:rsid w:val="004F7642"/>
    <w:rsid w:val="005260C2"/>
    <w:rsid w:val="00550663"/>
    <w:rsid w:val="00552CC3"/>
    <w:rsid w:val="00560E07"/>
    <w:rsid w:val="005A23DD"/>
    <w:rsid w:val="005B33AB"/>
    <w:rsid w:val="005D771C"/>
    <w:rsid w:val="005E1CC7"/>
    <w:rsid w:val="00602577"/>
    <w:rsid w:val="00605C19"/>
    <w:rsid w:val="00606406"/>
    <w:rsid w:val="0061401A"/>
    <w:rsid w:val="00625B78"/>
    <w:rsid w:val="00644B97"/>
    <w:rsid w:val="00657FE0"/>
    <w:rsid w:val="006B21B9"/>
    <w:rsid w:val="006B40D6"/>
    <w:rsid w:val="0071374E"/>
    <w:rsid w:val="00722C2E"/>
    <w:rsid w:val="00753ACE"/>
    <w:rsid w:val="007644CB"/>
    <w:rsid w:val="00777FD4"/>
    <w:rsid w:val="00790068"/>
    <w:rsid w:val="00791AEA"/>
    <w:rsid w:val="0079668F"/>
    <w:rsid w:val="007A4E90"/>
    <w:rsid w:val="007A6237"/>
    <w:rsid w:val="007E3452"/>
    <w:rsid w:val="007F4A6E"/>
    <w:rsid w:val="007F7307"/>
    <w:rsid w:val="00826720"/>
    <w:rsid w:val="00840584"/>
    <w:rsid w:val="0084274D"/>
    <w:rsid w:val="00897460"/>
    <w:rsid w:val="008A37CC"/>
    <w:rsid w:val="008B07DD"/>
    <w:rsid w:val="008B385A"/>
    <w:rsid w:val="008E7E17"/>
    <w:rsid w:val="0090392A"/>
    <w:rsid w:val="00927121"/>
    <w:rsid w:val="00935F7C"/>
    <w:rsid w:val="00946044"/>
    <w:rsid w:val="009468CA"/>
    <w:rsid w:val="009661C5"/>
    <w:rsid w:val="009964ED"/>
    <w:rsid w:val="009B55F7"/>
    <w:rsid w:val="009D680A"/>
    <w:rsid w:val="00A01159"/>
    <w:rsid w:val="00A10CD8"/>
    <w:rsid w:val="00A16888"/>
    <w:rsid w:val="00A452D8"/>
    <w:rsid w:val="00A6185C"/>
    <w:rsid w:val="00A804D7"/>
    <w:rsid w:val="00A9017D"/>
    <w:rsid w:val="00A92290"/>
    <w:rsid w:val="00AA212D"/>
    <w:rsid w:val="00AB2261"/>
    <w:rsid w:val="00AB678E"/>
    <w:rsid w:val="00AD2BFE"/>
    <w:rsid w:val="00AE74FE"/>
    <w:rsid w:val="00AF77F3"/>
    <w:rsid w:val="00B54A89"/>
    <w:rsid w:val="00B5547B"/>
    <w:rsid w:val="00B914FC"/>
    <w:rsid w:val="00B93928"/>
    <w:rsid w:val="00BD11FA"/>
    <w:rsid w:val="00BD5646"/>
    <w:rsid w:val="00BD6D99"/>
    <w:rsid w:val="00BF0E81"/>
    <w:rsid w:val="00BF7219"/>
    <w:rsid w:val="00C00B7A"/>
    <w:rsid w:val="00C376C8"/>
    <w:rsid w:val="00C53BBB"/>
    <w:rsid w:val="00C54725"/>
    <w:rsid w:val="00C74342"/>
    <w:rsid w:val="00C803EC"/>
    <w:rsid w:val="00C94CD9"/>
    <w:rsid w:val="00C94EA0"/>
    <w:rsid w:val="00CA0A52"/>
    <w:rsid w:val="00CA4934"/>
    <w:rsid w:val="00CB37CC"/>
    <w:rsid w:val="00CC01FE"/>
    <w:rsid w:val="00CF61B2"/>
    <w:rsid w:val="00D17DC0"/>
    <w:rsid w:val="00D35CA2"/>
    <w:rsid w:val="00D4582A"/>
    <w:rsid w:val="00D57978"/>
    <w:rsid w:val="00D60EFF"/>
    <w:rsid w:val="00D77713"/>
    <w:rsid w:val="00DB08FD"/>
    <w:rsid w:val="00DE695A"/>
    <w:rsid w:val="00E0022B"/>
    <w:rsid w:val="00E27A68"/>
    <w:rsid w:val="00E36E65"/>
    <w:rsid w:val="00E640B4"/>
    <w:rsid w:val="00E64C60"/>
    <w:rsid w:val="00E6536C"/>
    <w:rsid w:val="00E67683"/>
    <w:rsid w:val="00E73ABA"/>
    <w:rsid w:val="00EC50A8"/>
    <w:rsid w:val="00EE57F3"/>
    <w:rsid w:val="00F12178"/>
    <w:rsid w:val="00F31A59"/>
    <w:rsid w:val="00F35206"/>
    <w:rsid w:val="00F42CD7"/>
    <w:rsid w:val="00F51A0F"/>
    <w:rsid w:val="00F704BA"/>
    <w:rsid w:val="00F972AF"/>
    <w:rsid w:val="00FB7D13"/>
    <w:rsid w:val="00FD00C4"/>
    <w:rsid w:val="00FD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560E07"/>
    <w:pPr>
      <w:widowControl w:val="0"/>
      <w:numPr>
        <w:numId w:val="13"/>
      </w:numPr>
      <w:tabs>
        <w:tab w:val="clear" w:pos="1080"/>
        <w:tab w:val="num" w:pos="1440"/>
      </w:tabs>
      <w:spacing w:after="120"/>
    </w:pPr>
    <w:rPr>
      <w:snapToGrid w:val="0"/>
      <w:kern w:val="28"/>
    </w:rPr>
  </w:style>
  <w:style w:type="paragraph" w:styleId="BalloonText">
    <w:name w:val="Balloon Text"/>
    <w:basedOn w:val="Normal"/>
    <w:link w:val="BalloonTextChar"/>
    <w:uiPriority w:val="99"/>
    <w:semiHidden/>
    <w:unhideWhenUsed/>
    <w:rsid w:val="00C53BBB"/>
    <w:rPr>
      <w:rFonts w:ascii="Tahoma" w:hAnsi="Tahoma" w:cs="Tahoma"/>
      <w:sz w:val="16"/>
      <w:szCs w:val="16"/>
    </w:rPr>
  </w:style>
  <w:style w:type="character" w:customStyle="1" w:styleId="BalloonTextChar">
    <w:name w:val="Balloon Text Char"/>
    <w:link w:val="BalloonText"/>
    <w:uiPriority w:val="99"/>
    <w:semiHidden/>
    <w:rsid w:val="00C53BBB"/>
    <w:rPr>
      <w:rFonts w:ascii="Tahoma" w:hAnsi="Tahoma" w:cs="Tahoma"/>
      <w:sz w:val="16"/>
      <w:szCs w:val="16"/>
    </w:rPr>
  </w:style>
  <w:style w:type="character" w:customStyle="1" w:styleId="FooterChar">
    <w:name w:val="Footer Char"/>
    <w:basedOn w:val="DefaultParagraphFont"/>
    <w:link w:val="Footer"/>
    <w:uiPriority w:val="99"/>
    <w:rsid w:val="00A16888"/>
    <w:rPr>
      <w:sz w:val="22"/>
    </w:rPr>
  </w:style>
  <w:style w:type="paragraph" w:styleId="ListParagraph">
    <w:name w:val="List Paragraph"/>
    <w:basedOn w:val="Normal"/>
    <w:uiPriority w:val="34"/>
    <w:qFormat/>
    <w:rsid w:val="00F42CD7"/>
    <w:pPr>
      <w:ind w:left="720"/>
      <w:contextualSpacing/>
    </w:pPr>
  </w:style>
  <w:style w:type="character" w:styleId="CommentReference">
    <w:name w:val="annotation reference"/>
    <w:basedOn w:val="DefaultParagraphFont"/>
    <w:uiPriority w:val="99"/>
    <w:semiHidden/>
    <w:unhideWhenUsed/>
    <w:rsid w:val="007F4A6E"/>
    <w:rPr>
      <w:sz w:val="16"/>
      <w:szCs w:val="16"/>
    </w:rPr>
  </w:style>
  <w:style w:type="paragraph" w:styleId="CommentText">
    <w:name w:val="annotation text"/>
    <w:basedOn w:val="Normal"/>
    <w:link w:val="CommentTextChar"/>
    <w:uiPriority w:val="99"/>
    <w:semiHidden/>
    <w:unhideWhenUsed/>
    <w:rsid w:val="007F4A6E"/>
    <w:rPr>
      <w:sz w:val="20"/>
    </w:rPr>
  </w:style>
  <w:style w:type="character" w:customStyle="1" w:styleId="CommentTextChar">
    <w:name w:val="Comment Text Char"/>
    <w:basedOn w:val="DefaultParagraphFont"/>
    <w:link w:val="CommentText"/>
    <w:uiPriority w:val="99"/>
    <w:semiHidden/>
    <w:rsid w:val="007F4A6E"/>
  </w:style>
  <w:style w:type="paragraph" w:styleId="CommentSubject">
    <w:name w:val="annotation subject"/>
    <w:basedOn w:val="CommentText"/>
    <w:next w:val="CommentText"/>
    <w:link w:val="CommentSubjectChar"/>
    <w:uiPriority w:val="99"/>
    <w:semiHidden/>
    <w:unhideWhenUsed/>
    <w:rsid w:val="007F4A6E"/>
    <w:rPr>
      <w:b/>
      <w:bCs/>
    </w:rPr>
  </w:style>
  <w:style w:type="character" w:customStyle="1" w:styleId="CommentSubjectChar">
    <w:name w:val="Comment Subject Char"/>
    <w:basedOn w:val="CommentTextChar"/>
    <w:link w:val="CommentSubject"/>
    <w:uiPriority w:val="99"/>
    <w:semiHidden/>
    <w:rsid w:val="007F4A6E"/>
    <w:rPr>
      <w:b/>
      <w:bCs/>
    </w:rPr>
  </w:style>
  <w:style w:type="character" w:customStyle="1" w:styleId="FootnoteTextChar">
    <w:name w:val="Footnote Text Char"/>
    <w:basedOn w:val="DefaultParagraphFont"/>
    <w:link w:val="FootnoteText"/>
    <w:semiHidden/>
    <w:rsid w:val="00122B7E"/>
    <w:rPr>
      <w:sz w:val="22"/>
    </w:rPr>
  </w:style>
  <w:style w:type="paragraph" w:styleId="Revision">
    <w:name w:val="Revision"/>
    <w:hidden/>
    <w:uiPriority w:val="99"/>
    <w:semiHidden/>
    <w:rsid w:val="00E73AB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560E07"/>
    <w:pPr>
      <w:widowControl w:val="0"/>
      <w:numPr>
        <w:numId w:val="13"/>
      </w:numPr>
      <w:tabs>
        <w:tab w:val="clear" w:pos="1080"/>
        <w:tab w:val="num" w:pos="1440"/>
      </w:tabs>
      <w:spacing w:after="120"/>
    </w:pPr>
    <w:rPr>
      <w:snapToGrid w:val="0"/>
      <w:kern w:val="28"/>
    </w:rPr>
  </w:style>
  <w:style w:type="paragraph" w:styleId="BalloonText">
    <w:name w:val="Balloon Text"/>
    <w:basedOn w:val="Normal"/>
    <w:link w:val="BalloonTextChar"/>
    <w:uiPriority w:val="99"/>
    <w:semiHidden/>
    <w:unhideWhenUsed/>
    <w:rsid w:val="00C53BBB"/>
    <w:rPr>
      <w:rFonts w:ascii="Tahoma" w:hAnsi="Tahoma" w:cs="Tahoma"/>
      <w:sz w:val="16"/>
      <w:szCs w:val="16"/>
    </w:rPr>
  </w:style>
  <w:style w:type="character" w:customStyle="1" w:styleId="BalloonTextChar">
    <w:name w:val="Balloon Text Char"/>
    <w:link w:val="BalloonText"/>
    <w:uiPriority w:val="99"/>
    <w:semiHidden/>
    <w:rsid w:val="00C53BBB"/>
    <w:rPr>
      <w:rFonts w:ascii="Tahoma" w:hAnsi="Tahoma" w:cs="Tahoma"/>
      <w:sz w:val="16"/>
      <w:szCs w:val="16"/>
    </w:rPr>
  </w:style>
  <w:style w:type="character" w:customStyle="1" w:styleId="FooterChar">
    <w:name w:val="Footer Char"/>
    <w:basedOn w:val="DefaultParagraphFont"/>
    <w:link w:val="Footer"/>
    <w:uiPriority w:val="99"/>
    <w:rsid w:val="00A16888"/>
    <w:rPr>
      <w:sz w:val="22"/>
    </w:rPr>
  </w:style>
  <w:style w:type="paragraph" w:styleId="ListParagraph">
    <w:name w:val="List Paragraph"/>
    <w:basedOn w:val="Normal"/>
    <w:uiPriority w:val="34"/>
    <w:qFormat/>
    <w:rsid w:val="00F42CD7"/>
    <w:pPr>
      <w:ind w:left="720"/>
      <w:contextualSpacing/>
    </w:pPr>
  </w:style>
  <w:style w:type="character" w:styleId="CommentReference">
    <w:name w:val="annotation reference"/>
    <w:basedOn w:val="DefaultParagraphFont"/>
    <w:uiPriority w:val="99"/>
    <w:semiHidden/>
    <w:unhideWhenUsed/>
    <w:rsid w:val="007F4A6E"/>
    <w:rPr>
      <w:sz w:val="16"/>
      <w:szCs w:val="16"/>
    </w:rPr>
  </w:style>
  <w:style w:type="paragraph" w:styleId="CommentText">
    <w:name w:val="annotation text"/>
    <w:basedOn w:val="Normal"/>
    <w:link w:val="CommentTextChar"/>
    <w:uiPriority w:val="99"/>
    <w:semiHidden/>
    <w:unhideWhenUsed/>
    <w:rsid w:val="007F4A6E"/>
    <w:rPr>
      <w:sz w:val="20"/>
    </w:rPr>
  </w:style>
  <w:style w:type="character" w:customStyle="1" w:styleId="CommentTextChar">
    <w:name w:val="Comment Text Char"/>
    <w:basedOn w:val="DefaultParagraphFont"/>
    <w:link w:val="CommentText"/>
    <w:uiPriority w:val="99"/>
    <w:semiHidden/>
    <w:rsid w:val="007F4A6E"/>
  </w:style>
  <w:style w:type="paragraph" w:styleId="CommentSubject">
    <w:name w:val="annotation subject"/>
    <w:basedOn w:val="CommentText"/>
    <w:next w:val="CommentText"/>
    <w:link w:val="CommentSubjectChar"/>
    <w:uiPriority w:val="99"/>
    <w:semiHidden/>
    <w:unhideWhenUsed/>
    <w:rsid w:val="007F4A6E"/>
    <w:rPr>
      <w:b/>
      <w:bCs/>
    </w:rPr>
  </w:style>
  <w:style w:type="character" w:customStyle="1" w:styleId="CommentSubjectChar">
    <w:name w:val="Comment Subject Char"/>
    <w:basedOn w:val="CommentTextChar"/>
    <w:link w:val="CommentSubject"/>
    <w:uiPriority w:val="99"/>
    <w:semiHidden/>
    <w:rsid w:val="007F4A6E"/>
    <w:rPr>
      <w:b/>
      <w:bCs/>
    </w:rPr>
  </w:style>
  <w:style w:type="character" w:customStyle="1" w:styleId="FootnoteTextChar">
    <w:name w:val="Footnote Text Char"/>
    <w:basedOn w:val="DefaultParagraphFont"/>
    <w:link w:val="FootnoteText"/>
    <w:semiHidden/>
    <w:rsid w:val="00122B7E"/>
    <w:rPr>
      <w:sz w:val="22"/>
    </w:rPr>
  </w:style>
  <w:style w:type="paragraph" w:styleId="Revision">
    <w:name w:val="Revision"/>
    <w:hidden/>
    <w:uiPriority w:val="99"/>
    <w:semiHidden/>
    <w:rsid w:val="00E73A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22975">
      <w:bodyDiv w:val="1"/>
      <w:marLeft w:val="0"/>
      <w:marRight w:val="0"/>
      <w:marTop w:val="0"/>
      <w:marBottom w:val="0"/>
      <w:divBdr>
        <w:top w:val="none" w:sz="0" w:space="0" w:color="auto"/>
        <w:left w:val="none" w:sz="0" w:space="0" w:color="auto"/>
        <w:bottom w:val="none" w:sz="0" w:space="0" w:color="auto"/>
        <w:right w:val="none" w:sz="0" w:space="0" w:color="auto"/>
      </w:divBdr>
    </w:div>
    <w:div w:id="1811050173">
      <w:bodyDiv w:val="1"/>
      <w:marLeft w:val="0"/>
      <w:marRight w:val="0"/>
      <w:marTop w:val="0"/>
      <w:marBottom w:val="0"/>
      <w:divBdr>
        <w:top w:val="none" w:sz="0" w:space="0" w:color="auto"/>
        <w:left w:val="none" w:sz="0" w:space="0" w:color="auto"/>
        <w:bottom w:val="none" w:sz="0" w:space="0" w:color="auto"/>
        <w:right w:val="none" w:sz="0" w:space="0" w:color="auto"/>
      </w:divBdr>
    </w:div>
    <w:div w:id="18358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ps.fcc.gov/ecf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8145</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9648</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2014-11-06T20:45:00Z</cp:lastPrinted>
  <dcterms:created xsi:type="dcterms:W3CDTF">2014-11-07T20:13:00Z</dcterms:created>
  <dcterms:modified xsi:type="dcterms:W3CDTF">2014-11-07T20:13:00Z</dcterms:modified>
  <cp:category> </cp:category>
  <cp:contentStatus> </cp:contentStatus>
</cp:coreProperties>
</file>