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A9" w:rsidRDefault="004934A9">
      <w:pPr>
        <w:pStyle w:val="Header"/>
        <w:tabs>
          <w:tab w:val="clear" w:pos="4320"/>
          <w:tab w:val="clear" w:pos="8640"/>
        </w:tabs>
        <w:sectPr w:rsidR="004934A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934A9" w:rsidRDefault="004934A9">
      <w:pPr>
        <w:spacing w:before="120"/>
        <w:jc w:val="right"/>
        <w:rPr>
          <w:b/>
          <w:szCs w:val="22"/>
        </w:rPr>
      </w:pPr>
      <w:r>
        <w:rPr>
          <w:b/>
          <w:szCs w:val="22"/>
        </w:rPr>
        <w:lastRenderedPageBreak/>
        <w:t>DA 1</w:t>
      </w:r>
      <w:r w:rsidR="00B65BDA">
        <w:rPr>
          <w:b/>
          <w:szCs w:val="22"/>
        </w:rPr>
        <w:t>4</w:t>
      </w:r>
      <w:r>
        <w:rPr>
          <w:b/>
          <w:szCs w:val="22"/>
        </w:rPr>
        <w:t>-</w:t>
      </w:r>
      <w:r w:rsidR="001B0EC4">
        <w:rPr>
          <w:b/>
          <w:szCs w:val="22"/>
        </w:rPr>
        <w:t>1446</w:t>
      </w:r>
    </w:p>
    <w:p w:rsidR="004934A9" w:rsidRDefault="004934A9">
      <w:pPr>
        <w:spacing w:before="120"/>
        <w:jc w:val="right"/>
        <w:rPr>
          <w:b/>
        </w:rPr>
      </w:pPr>
      <w:r>
        <w:rPr>
          <w:b/>
        </w:rPr>
        <w:t xml:space="preserve">Released: </w:t>
      </w:r>
      <w:r w:rsidR="001B0EC4">
        <w:rPr>
          <w:b/>
        </w:rPr>
        <w:t>October 3</w:t>
      </w:r>
      <w:r>
        <w:rPr>
          <w:b/>
        </w:rPr>
        <w:t>, 201</w:t>
      </w:r>
      <w:r w:rsidR="00B65BDA">
        <w:rPr>
          <w:b/>
        </w:rPr>
        <w:t>4</w:t>
      </w:r>
    </w:p>
    <w:p w:rsidR="004934A9" w:rsidRDefault="004934A9">
      <w:pPr>
        <w:spacing w:before="120"/>
        <w:jc w:val="center"/>
        <w:rPr>
          <w:b/>
          <w:szCs w:val="22"/>
        </w:rPr>
      </w:pPr>
    </w:p>
    <w:p w:rsidR="00115131" w:rsidRDefault="004934A9">
      <w:pPr>
        <w:spacing w:before="120"/>
        <w:jc w:val="center"/>
        <w:rPr>
          <w:b/>
          <w:szCs w:val="22"/>
        </w:rPr>
      </w:pPr>
      <w:r>
        <w:rPr>
          <w:b/>
          <w:szCs w:val="22"/>
        </w:rPr>
        <w:t xml:space="preserve">COMMISSION ANNOUNCES EXTENSION OF TIME TO FILE REPLIES </w:t>
      </w:r>
      <w:r w:rsidR="003A6D07">
        <w:rPr>
          <w:b/>
          <w:szCs w:val="22"/>
        </w:rPr>
        <w:t xml:space="preserve">TO RESPONSES AND OPPOSITIONS </w:t>
      </w:r>
      <w:r>
        <w:rPr>
          <w:b/>
          <w:szCs w:val="22"/>
        </w:rPr>
        <w:t>FOR ITS REVIEW OF APPLICATIONS OF COMCAST CORPORATION, TIME WARNER CABLE INC., CHARTER COMMUNICATIONS, INC., AND SPINCO TO ASSIGN AND TRANSFER CONTROL OF FCC LICENSES AND OTHER AUTHORIZATIONS</w:t>
      </w:r>
    </w:p>
    <w:p w:rsidR="001839FF" w:rsidRDefault="00115131">
      <w:pPr>
        <w:spacing w:before="120"/>
        <w:jc w:val="center"/>
        <w:rPr>
          <w:b/>
          <w:szCs w:val="22"/>
        </w:rPr>
      </w:pPr>
      <w:r>
        <w:rPr>
          <w:b/>
          <w:szCs w:val="22"/>
        </w:rPr>
        <w:t>MB Docket No. 14-57</w:t>
      </w:r>
    </w:p>
    <w:p w:rsidR="00115131" w:rsidRDefault="00115131">
      <w:pPr>
        <w:spacing w:before="120"/>
        <w:rPr>
          <w:b/>
          <w:szCs w:val="22"/>
        </w:rPr>
      </w:pPr>
    </w:p>
    <w:p w:rsidR="004934A9" w:rsidRDefault="004934A9">
      <w:pPr>
        <w:spacing w:before="120"/>
        <w:rPr>
          <w:b/>
          <w:szCs w:val="22"/>
        </w:rPr>
      </w:pPr>
      <w:r>
        <w:rPr>
          <w:b/>
          <w:szCs w:val="22"/>
        </w:rPr>
        <w:t xml:space="preserve">Replies to Responses/Oppositions Due:  </w:t>
      </w:r>
      <w:r w:rsidR="00B65BDA">
        <w:rPr>
          <w:b/>
          <w:szCs w:val="22"/>
        </w:rPr>
        <w:t xml:space="preserve">October 29, 2014 </w:t>
      </w:r>
    </w:p>
    <w:p w:rsidR="00D22F02" w:rsidRDefault="00D22F02">
      <w:pPr>
        <w:spacing w:before="120"/>
        <w:rPr>
          <w:b/>
          <w:szCs w:val="22"/>
        </w:rPr>
      </w:pPr>
    </w:p>
    <w:p w:rsidR="004934A9" w:rsidRDefault="004934A9" w:rsidP="00D22F02">
      <w:pPr>
        <w:pStyle w:val="ParaNum0"/>
        <w:numPr>
          <w:ilvl w:val="0"/>
          <w:numId w:val="0"/>
        </w:numPr>
        <w:ind w:firstLine="720"/>
        <w:rPr>
          <w:szCs w:val="22"/>
        </w:rPr>
      </w:pPr>
      <w:r>
        <w:t xml:space="preserve">On July 10, 2010, the Commission released a Public Notice </w:t>
      </w:r>
      <w:r>
        <w:rPr>
          <w:szCs w:val="22"/>
        </w:rPr>
        <w:t>seeking comment on the applications of Comcast Corporation, Time Warner Cable</w:t>
      </w:r>
      <w:r w:rsidR="00F4176A">
        <w:rPr>
          <w:szCs w:val="22"/>
        </w:rPr>
        <w:t xml:space="preserve"> Inc.</w:t>
      </w:r>
      <w:r>
        <w:rPr>
          <w:szCs w:val="22"/>
        </w:rPr>
        <w:t>, Charter Communications, Inc.,</w:t>
      </w:r>
      <w:r w:rsidR="00ED2CB5">
        <w:rPr>
          <w:szCs w:val="22"/>
        </w:rPr>
        <w:t xml:space="preserve"> and Spinco (collectively, the </w:t>
      </w:r>
      <w:r>
        <w:rPr>
          <w:szCs w:val="22"/>
        </w:rPr>
        <w:t>Applicants) to assign and transfer control of FCC licenses and other authorizations</w:t>
      </w:r>
      <w:r>
        <w:t>.</w:t>
      </w:r>
      <w:r>
        <w:rPr>
          <w:rStyle w:val="FootnoteReference"/>
        </w:rPr>
        <w:footnoteReference w:id="1"/>
      </w:r>
      <w:r>
        <w:t xml:space="preserve">  </w:t>
      </w:r>
      <w:r w:rsidR="00B65BDA">
        <w:t>While the deadlines the Commission established for Comments/Petitions and Responses</w:t>
      </w:r>
      <w:r w:rsidR="005E738A">
        <w:t xml:space="preserve"> to Comments</w:t>
      </w:r>
      <w:r w:rsidR="00B65BDA">
        <w:t xml:space="preserve">/Oppositions </w:t>
      </w:r>
      <w:r w:rsidR="005E738A">
        <w:t xml:space="preserve">to Petitions </w:t>
      </w:r>
      <w:r w:rsidR="00B65BDA">
        <w:t>have already passed, t</w:t>
      </w:r>
      <w:r>
        <w:t xml:space="preserve">he Commission </w:t>
      </w:r>
      <w:r w:rsidR="00B65BDA">
        <w:t xml:space="preserve">also </w:t>
      </w:r>
      <w:r>
        <w:t>established</w:t>
      </w:r>
      <w:r w:rsidR="00B65BDA">
        <w:t xml:space="preserve"> October 8</w:t>
      </w:r>
      <w:r>
        <w:t>, 201</w:t>
      </w:r>
      <w:r w:rsidR="00B65BDA">
        <w:t>4</w:t>
      </w:r>
      <w:r w:rsidR="00655D6E">
        <w:t>,</w:t>
      </w:r>
      <w:r>
        <w:t xml:space="preserve"> as the deadline for filing</w:t>
      </w:r>
      <w:r w:rsidR="00B65BDA">
        <w:t xml:space="preserve"> </w:t>
      </w:r>
      <w:r w:rsidR="005E738A">
        <w:t xml:space="preserve">Replies </w:t>
      </w:r>
      <w:r w:rsidR="00B65BDA">
        <w:t xml:space="preserve">to </w:t>
      </w:r>
      <w:r w:rsidR="005E738A">
        <w:rPr>
          <w:szCs w:val="22"/>
        </w:rPr>
        <w:t>Responses</w:t>
      </w:r>
      <w:r>
        <w:rPr>
          <w:szCs w:val="22"/>
        </w:rPr>
        <w:t xml:space="preserve"> and </w:t>
      </w:r>
      <w:r w:rsidR="00B65BDA">
        <w:rPr>
          <w:szCs w:val="22"/>
        </w:rPr>
        <w:t xml:space="preserve">Oppositions.  For the reasons stated below, we extend the deadline for filing </w:t>
      </w:r>
      <w:r w:rsidR="00765B41">
        <w:rPr>
          <w:szCs w:val="22"/>
        </w:rPr>
        <w:t xml:space="preserve">Replies to </w:t>
      </w:r>
      <w:r w:rsidR="00B65BDA">
        <w:rPr>
          <w:szCs w:val="22"/>
        </w:rPr>
        <w:t>Responses and Oppositions to October 29, 2014</w:t>
      </w:r>
      <w:r w:rsidR="00D22F02">
        <w:rPr>
          <w:szCs w:val="22"/>
        </w:rPr>
        <w:t>.</w:t>
      </w:r>
    </w:p>
    <w:p w:rsidR="00ED2CB5" w:rsidRDefault="00453EA7">
      <w:pPr>
        <w:pStyle w:val="ParaNum0"/>
        <w:widowControl/>
        <w:numPr>
          <w:ilvl w:val="0"/>
          <w:numId w:val="0"/>
        </w:numPr>
        <w:ind w:firstLine="720"/>
      </w:pPr>
      <w:r>
        <w:t xml:space="preserve">On September 22, 2014, DISH Network Corporation (DISH) filed a Motion for Extension of Time to File Replies </w:t>
      </w:r>
      <w:r w:rsidR="006A099A">
        <w:t xml:space="preserve">(Motion) </w:t>
      </w:r>
      <w:r>
        <w:t>on the grounds that Comcast had not fully responded to the Commission’s Request for Information and Data.</w:t>
      </w:r>
      <w:r w:rsidR="00F14231">
        <w:t xml:space="preserve">  Commission staff sent each Applicant an Information and Data Request on August 21, 2014, seeking responses to the requests by September 11, 2014.</w:t>
      </w:r>
      <w:r w:rsidR="00F14231">
        <w:rPr>
          <w:rStyle w:val="FootnoteReference"/>
        </w:rPr>
        <w:footnoteReference w:id="2"/>
      </w:r>
      <w:r>
        <w:t xml:space="preserve">  </w:t>
      </w:r>
      <w:r w:rsidR="00D22F02">
        <w:t xml:space="preserve">Subsequently, on September 27, 2014, </w:t>
      </w:r>
      <w:r w:rsidR="00ED2CB5">
        <w:t>Applicants filed a Joint Opposition to the Motion.</w:t>
      </w:r>
      <w:r w:rsidR="00ED2CB5">
        <w:rPr>
          <w:rStyle w:val="FootnoteReference"/>
        </w:rPr>
        <w:footnoteReference w:id="3"/>
      </w:r>
      <w:r w:rsidR="00ED2CB5">
        <w:t xml:space="preserve">  </w:t>
      </w:r>
    </w:p>
    <w:p w:rsidR="00F14231" w:rsidRDefault="00F14231" w:rsidP="00F14231">
      <w:pPr>
        <w:pStyle w:val="ParaNum0"/>
        <w:widowControl/>
        <w:numPr>
          <w:ilvl w:val="0"/>
          <w:numId w:val="0"/>
        </w:numPr>
        <w:ind w:firstLine="720"/>
      </w:pPr>
      <w:r>
        <w:lastRenderedPageBreak/>
        <w:t xml:space="preserve">On September 23, 2014, </w:t>
      </w:r>
      <w:r w:rsidRPr="00A303C6">
        <w:t xml:space="preserve">the Applicants filed </w:t>
      </w:r>
      <w:r w:rsidR="00B56121">
        <w:t xml:space="preserve">a </w:t>
      </w:r>
      <w:r w:rsidRPr="00A303C6">
        <w:t>substantial and lengthy Opposition with the Commission</w:t>
      </w:r>
      <w:r>
        <w:t xml:space="preserve">.  The Opposition is voluminous, numbering </w:t>
      </w:r>
      <w:r w:rsidR="00223B1C">
        <w:t>nearly</w:t>
      </w:r>
      <w:r w:rsidR="00F4176A">
        <w:t xml:space="preserve"> </w:t>
      </w:r>
      <w:r w:rsidR="00223B1C">
        <w:t>850</w:t>
      </w:r>
      <w:r>
        <w:t xml:space="preserve"> pages.  Furthermore, the Opposition contains </w:t>
      </w:r>
      <w:r w:rsidRPr="00A303C6">
        <w:t xml:space="preserve">new </w:t>
      </w:r>
      <w:r>
        <w:t xml:space="preserve">information not </w:t>
      </w:r>
      <w:r w:rsidRPr="00A303C6">
        <w:t xml:space="preserve">part of the </w:t>
      </w:r>
      <w:r w:rsidR="00796F7C">
        <w:t>initial application;</w:t>
      </w:r>
      <w:r>
        <w:t xml:space="preserve"> </w:t>
      </w:r>
      <w:r w:rsidR="00796F7C">
        <w:t>s</w:t>
      </w:r>
      <w:r>
        <w:t xml:space="preserve">pecifically, an economic declaration including </w:t>
      </w:r>
      <w:r w:rsidR="00B56121">
        <w:t xml:space="preserve">an </w:t>
      </w:r>
      <w:r>
        <w:t xml:space="preserve">empirical analysis </w:t>
      </w:r>
      <w:r w:rsidR="00B56121">
        <w:t>investigating</w:t>
      </w:r>
      <w:r>
        <w:t xml:space="preserve"> the question of Comcast</w:t>
      </w:r>
      <w:r w:rsidR="00796F7C">
        <w:t>’s</w:t>
      </w:r>
      <w:r>
        <w:t xml:space="preserve"> discrimination against non-affiliated programming.  Th</w:t>
      </w:r>
      <w:r w:rsidR="00B56121">
        <w:t>is analysis</w:t>
      </w:r>
      <w:r>
        <w:t xml:space="preserve"> represent</w:t>
      </w:r>
      <w:r w:rsidR="00B56121">
        <w:t>s</w:t>
      </w:r>
      <w:r>
        <w:t xml:space="preserve"> a relatively substantial body of new material</w:t>
      </w:r>
      <w:r w:rsidR="000000D1">
        <w:t xml:space="preserve"> that </w:t>
      </w:r>
      <w:r w:rsidR="004D3CA7">
        <w:t xml:space="preserve">perhaps </w:t>
      </w:r>
      <w:r w:rsidR="000000D1">
        <w:t xml:space="preserve">could </w:t>
      </w:r>
      <w:r>
        <w:t xml:space="preserve">have been presented in the initial </w:t>
      </w:r>
      <w:r w:rsidR="000000D1">
        <w:t>application</w:t>
      </w:r>
      <w:r>
        <w:t xml:space="preserve">.  It </w:t>
      </w:r>
      <w:r w:rsidR="000000D1">
        <w:t xml:space="preserve">refutes a Commission </w:t>
      </w:r>
      <w:r>
        <w:t>analysis performed in the Comcast/NBCU merger and explicitly articulated in the Appendix to the Commission’s Order</w:t>
      </w:r>
      <w:r w:rsidR="00F4176A">
        <w:t xml:space="preserve"> in that proceeding</w:t>
      </w:r>
      <w:r>
        <w:t>.</w:t>
      </w:r>
      <w:r w:rsidR="000000D1">
        <w:rPr>
          <w:rStyle w:val="FootnoteReference"/>
        </w:rPr>
        <w:footnoteReference w:id="4"/>
      </w:r>
      <w:r>
        <w:t xml:space="preserve">  As such, the analysis </w:t>
      </w:r>
      <w:r w:rsidR="004D3CA7">
        <w:t>presented is critical to the review of the proposed transactions and additional time is needed to evaluate it</w:t>
      </w:r>
      <w:r>
        <w:t xml:space="preserve">. </w:t>
      </w:r>
    </w:p>
    <w:p w:rsidR="00F14231" w:rsidRDefault="00F14231">
      <w:pPr>
        <w:pStyle w:val="ParaNum0"/>
        <w:widowControl/>
        <w:numPr>
          <w:ilvl w:val="0"/>
          <w:numId w:val="0"/>
        </w:numPr>
        <w:ind w:firstLine="720"/>
      </w:pPr>
      <w:r>
        <w:t>In addition, with respect to the Information and Data Requests, t</w:t>
      </w:r>
      <w:r w:rsidR="007E7300">
        <w:t>he Applicants provided some narrative responses to the Commission’s Information and Data Requests on the due date of September 11, 2014</w:t>
      </w:r>
      <w:r w:rsidR="00F4176A">
        <w:t>,</w:t>
      </w:r>
      <w:r w:rsidR="007E7300">
        <w:t xml:space="preserve"> and additional materials on a rolling basis between that date and </w:t>
      </w:r>
      <w:r w:rsidR="007E7300" w:rsidRPr="00DD720C">
        <w:t>September 2</w:t>
      </w:r>
      <w:r w:rsidRPr="00DD720C">
        <w:t>5</w:t>
      </w:r>
      <w:r w:rsidR="007E7300" w:rsidRPr="00DD720C">
        <w:t>, 2014</w:t>
      </w:r>
      <w:r w:rsidR="007E7300">
        <w:t>.</w:t>
      </w:r>
      <w:r>
        <w:rPr>
          <w:rStyle w:val="FootnoteReference"/>
        </w:rPr>
        <w:footnoteReference w:id="5"/>
      </w:r>
      <w:r w:rsidR="007E7300">
        <w:t xml:space="preserve">   </w:t>
      </w:r>
      <w:r w:rsidR="00655D6E">
        <w:t>While the Commission’s review of Applicants’ submissions in response to its Information and Data Requests is ongoing,</w:t>
      </w:r>
      <w:r w:rsidR="00655D6E">
        <w:rPr>
          <w:rStyle w:val="FootnoteReference"/>
        </w:rPr>
        <w:footnoteReference w:id="6"/>
      </w:r>
      <w:r w:rsidR="00655D6E">
        <w:t xml:space="preserve"> it has nonetheless determined that Applicants</w:t>
      </w:r>
      <w:r w:rsidR="00ED25E9">
        <w:t>’ submissions to date</w:t>
      </w:r>
      <w:r w:rsidR="00655D6E">
        <w:t xml:space="preserve"> </w:t>
      </w:r>
      <w:r w:rsidR="007E7300">
        <w:t>did not fully respond to its Information and Data Requests as of the September 11, 2014 due date and that certain materials remain outstanding.</w:t>
      </w:r>
      <w:r>
        <w:rPr>
          <w:rStyle w:val="FootnoteReference"/>
        </w:rPr>
        <w:footnoteReference w:id="7"/>
      </w:r>
      <w:r w:rsidR="007E7300">
        <w:t xml:space="preserve">  </w:t>
      </w:r>
    </w:p>
    <w:p w:rsidR="006A099A" w:rsidRDefault="006A099A">
      <w:pPr>
        <w:pStyle w:val="ParaNum0"/>
        <w:widowControl/>
        <w:numPr>
          <w:ilvl w:val="0"/>
          <w:numId w:val="0"/>
        </w:numPr>
        <w:ind w:firstLine="720"/>
      </w:pPr>
      <w:r>
        <w:t xml:space="preserve">Therefore, </w:t>
      </w:r>
      <w:r w:rsidR="005319E5">
        <w:t>in order to permit commenters to submit well considered Replies to Responses</w:t>
      </w:r>
      <w:r w:rsidR="00212B24">
        <w:t xml:space="preserve"> and </w:t>
      </w:r>
      <w:r w:rsidR="005319E5">
        <w:t xml:space="preserve">Oppositions, </w:t>
      </w:r>
      <w:r>
        <w:t xml:space="preserve">we grant the DISH Motion, and extend the deadline </w:t>
      </w:r>
      <w:r w:rsidR="00097C96">
        <w:t xml:space="preserve">for </w:t>
      </w:r>
      <w:r w:rsidR="005E738A">
        <w:t xml:space="preserve">filing </w:t>
      </w:r>
      <w:r>
        <w:t>until October 29, 2014.</w:t>
      </w:r>
      <w:r w:rsidR="00AB17D6">
        <w:t xml:space="preserve">  The Commission will make any necessary determination as to whether the Commission’s self-imposed 180-day shot clock for reviewing transactions should be stopped</w:t>
      </w:r>
      <w:r w:rsidR="005319E5">
        <w:t xml:space="preserve"> separately from this notice</w:t>
      </w:r>
      <w:r w:rsidR="00AB17D6">
        <w:t>.</w:t>
      </w:r>
      <w:r w:rsidR="003A6D07">
        <w:t xml:space="preserve">  Because the original deadline for filing </w:t>
      </w:r>
      <w:r w:rsidR="005E738A">
        <w:t xml:space="preserve">Replies to </w:t>
      </w:r>
      <w:r w:rsidR="003A6D07">
        <w:t>Response</w:t>
      </w:r>
      <w:r w:rsidR="005E738A">
        <w:t>s</w:t>
      </w:r>
      <w:r w:rsidR="003A6D07">
        <w:t xml:space="preserve"> and Oppositions is fast approaching, however, we provide this Public Notice to alert interested parties of the additional time for their filings.</w:t>
      </w:r>
    </w:p>
    <w:p w:rsidR="004934A9" w:rsidRDefault="004934A9" w:rsidP="00115131">
      <w:pPr>
        <w:pStyle w:val="ParaNum0"/>
        <w:numPr>
          <w:ilvl w:val="0"/>
          <w:numId w:val="0"/>
        </w:numPr>
        <w:ind w:firstLine="720"/>
      </w:pPr>
      <w:r>
        <w:rPr>
          <w:i/>
          <w:spacing w:val="-2"/>
          <w:szCs w:val="22"/>
        </w:rPr>
        <w:t>Further Information</w:t>
      </w:r>
      <w:r>
        <w:rPr>
          <w:spacing w:val="-2"/>
          <w:szCs w:val="22"/>
        </w:rPr>
        <w:t xml:space="preserve">.  For further information, contact </w:t>
      </w:r>
      <w:r w:rsidR="00212B24">
        <w:rPr>
          <w:spacing w:val="-2"/>
          <w:szCs w:val="22"/>
        </w:rPr>
        <w:t>Julie Saulnier</w:t>
      </w:r>
      <w:r>
        <w:rPr>
          <w:spacing w:val="-2"/>
          <w:szCs w:val="22"/>
        </w:rPr>
        <w:t>, (202) 418-</w:t>
      </w:r>
      <w:r w:rsidR="00212B24">
        <w:rPr>
          <w:spacing w:val="-2"/>
          <w:szCs w:val="22"/>
        </w:rPr>
        <w:t>1598</w:t>
      </w:r>
      <w:r>
        <w:rPr>
          <w:spacing w:val="-2"/>
          <w:szCs w:val="22"/>
        </w:rPr>
        <w:t xml:space="preserve"> of the Media Bureau.  Press inquiries should be directed to Janice Wise, (202) 418-8165, of the Media Bureau.  TTY: (202) 418-2555 or (888) 835-5322.   </w:t>
      </w:r>
    </w:p>
    <w:p w:rsidR="004934A9" w:rsidRDefault="001839FF" w:rsidP="001839FF">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spacing w:before="120"/>
        <w:jc w:val="center"/>
      </w:pPr>
      <w:r>
        <w:lastRenderedPageBreak/>
        <w:t>-FCC-</w:t>
      </w:r>
    </w:p>
    <w:sectPr w:rsidR="004934A9" w:rsidSect="001839FF">
      <w:headerReference w:type="default" r:id="rId14"/>
      <w:footerReference w:type="even" r:id="rId15"/>
      <w:footerReference w:type="default" r:id="rId16"/>
      <w:headerReference w:type="first" r:id="rId17"/>
      <w:type w:val="continuous"/>
      <w:pgSz w:w="12240" w:h="15840" w:code="1"/>
      <w:pgMar w:top="1440" w:right="1080" w:bottom="1440" w:left="108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B" w:rsidRDefault="005C712B">
      <w:r>
        <w:separator/>
      </w:r>
    </w:p>
  </w:endnote>
  <w:endnote w:type="continuationSeparator" w:id="0">
    <w:p w:rsidR="005C712B" w:rsidRDefault="005C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C3" w:rsidRDefault="006C1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C3" w:rsidRDefault="006C1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C3" w:rsidRDefault="006C1C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A7" w:rsidRDefault="00453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53EA7" w:rsidRDefault="00453E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A7" w:rsidRDefault="00453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117">
      <w:rPr>
        <w:rStyle w:val="PageNumber"/>
        <w:noProof/>
      </w:rPr>
      <w:t>2</w:t>
    </w:r>
    <w:r>
      <w:rPr>
        <w:rStyle w:val="PageNumber"/>
      </w:rPr>
      <w:fldChar w:fldCharType="end"/>
    </w:r>
  </w:p>
  <w:p w:rsidR="00453EA7" w:rsidRDefault="00453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B" w:rsidRDefault="005C712B">
      <w:r>
        <w:separator/>
      </w:r>
    </w:p>
  </w:footnote>
  <w:footnote w:type="continuationSeparator" w:id="0">
    <w:p w:rsidR="005C712B" w:rsidRDefault="005C712B">
      <w:r>
        <w:continuationSeparator/>
      </w:r>
    </w:p>
  </w:footnote>
  <w:footnote w:id="1">
    <w:p w:rsidR="00453EA7" w:rsidRDefault="00453EA7">
      <w:pPr>
        <w:spacing w:after="120"/>
        <w:rPr>
          <w:sz w:val="20"/>
        </w:rPr>
      </w:pPr>
      <w:r>
        <w:rPr>
          <w:rStyle w:val="FootnoteReference"/>
          <w:sz w:val="20"/>
        </w:rPr>
        <w:footnoteRef/>
      </w:r>
      <w:r>
        <w:rPr>
          <w:sz w:val="20"/>
        </w:rPr>
        <w:t xml:space="preserve"> </w:t>
      </w:r>
      <w:r>
        <w:rPr>
          <w:i/>
          <w:sz w:val="20"/>
        </w:rPr>
        <w:t xml:space="preserve">Commission Seeks Comment on Applications of Comcast Corporation, </w:t>
      </w:r>
      <w:r w:rsidRPr="004934A9">
        <w:rPr>
          <w:i/>
          <w:sz w:val="20"/>
        </w:rPr>
        <w:t xml:space="preserve">Time Warner Cable </w:t>
      </w:r>
      <w:r w:rsidR="00115131">
        <w:rPr>
          <w:i/>
          <w:sz w:val="20"/>
        </w:rPr>
        <w:t xml:space="preserve">Inc., </w:t>
      </w:r>
      <w:r w:rsidRPr="004934A9">
        <w:rPr>
          <w:i/>
          <w:sz w:val="20"/>
        </w:rPr>
        <w:t>Charter Communications, Inc., and Spinco</w:t>
      </w:r>
      <w:r>
        <w:rPr>
          <w:i/>
          <w:sz w:val="20"/>
        </w:rPr>
        <w:t xml:space="preserve"> to Assign and Transfer Control of FCC Licenses</w:t>
      </w:r>
      <w:r w:rsidR="00F4176A">
        <w:rPr>
          <w:i/>
          <w:sz w:val="20"/>
        </w:rPr>
        <w:t xml:space="preserve"> and Other Authorizations</w:t>
      </w:r>
      <w:r>
        <w:rPr>
          <w:sz w:val="20"/>
        </w:rPr>
        <w:t>, Public Notice, MB Docket No. 14-57, DA 14-986 (rel. July 10, 2014)</w:t>
      </w:r>
      <w:r w:rsidR="00ED2CB5">
        <w:rPr>
          <w:sz w:val="20"/>
        </w:rPr>
        <w:t>.</w:t>
      </w:r>
    </w:p>
  </w:footnote>
  <w:footnote w:id="2">
    <w:p w:rsidR="00F14231" w:rsidRDefault="00F14231" w:rsidP="00115131">
      <w:pPr>
        <w:autoSpaceDE w:val="0"/>
        <w:autoSpaceDN w:val="0"/>
        <w:adjustRightInd w:val="0"/>
        <w:rPr>
          <w:sz w:val="20"/>
        </w:rPr>
      </w:pPr>
      <w:r>
        <w:rPr>
          <w:rStyle w:val="FootnoteReference"/>
        </w:rPr>
        <w:footnoteRef/>
      </w:r>
      <w:r>
        <w:t xml:space="preserve"> </w:t>
      </w:r>
      <w:r w:rsidRPr="00F36D5B">
        <w:rPr>
          <w:i/>
          <w:sz w:val="20"/>
        </w:rPr>
        <w:t>See</w:t>
      </w:r>
      <w:r w:rsidRPr="00F36D5B">
        <w:rPr>
          <w:sz w:val="20"/>
        </w:rPr>
        <w:t xml:space="preserve"> </w:t>
      </w:r>
      <w:r w:rsidRPr="00F4176A">
        <w:rPr>
          <w:sz w:val="20"/>
        </w:rPr>
        <w:t>L</w:t>
      </w:r>
      <w:r w:rsidRPr="00AB17D6">
        <w:rPr>
          <w:sz w:val="20"/>
        </w:rPr>
        <w:t>etter from William T. Lake, Chief, Media Bureau, Federal Communications Commission, to Kathryn A. Zachem, Senior Vice President, Comcast Corp., Letter from William T. Lake, Chief, Media Bureau, Federal Communications Commission, to Steven Teplitz, Senior Vice President, Time Warner Cable Inc., Letter from William T. Lake, Chief, Media Bureau, Federal Communications Commission, to Catherine Bohigian, Executive</w:t>
      </w:r>
      <w:r w:rsidR="00115131">
        <w:rPr>
          <w:sz w:val="20"/>
        </w:rPr>
        <w:t xml:space="preserve"> Vice </w:t>
      </w:r>
      <w:r w:rsidR="00F4176A">
        <w:rPr>
          <w:sz w:val="20"/>
        </w:rPr>
        <w:t>P</w:t>
      </w:r>
      <w:r w:rsidR="00115131">
        <w:rPr>
          <w:sz w:val="20"/>
        </w:rPr>
        <w:t>resident, Charter Communications, Inc., MB Docket No. 14-57 (Aug. 21, 2014).</w:t>
      </w:r>
    </w:p>
    <w:p w:rsidR="00115131" w:rsidRPr="00453EA7" w:rsidRDefault="00115131" w:rsidP="00115131">
      <w:pPr>
        <w:autoSpaceDE w:val="0"/>
        <w:autoSpaceDN w:val="0"/>
        <w:adjustRightInd w:val="0"/>
        <w:rPr>
          <w:i/>
          <w:sz w:val="20"/>
        </w:rPr>
      </w:pPr>
    </w:p>
  </w:footnote>
  <w:footnote w:id="3">
    <w:p w:rsidR="00ED2CB5" w:rsidRDefault="00ED2CB5">
      <w:pPr>
        <w:pStyle w:val="FootnoteText"/>
      </w:pPr>
      <w:r>
        <w:rPr>
          <w:rStyle w:val="FootnoteReference"/>
        </w:rPr>
        <w:footnoteRef/>
      </w:r>
      <w:r>
        <w:t xml:space="preserve"> </w:t>
      </w:r>
      <w:r w:rsidRPr="003559BC">
        <w:rPr>
          <w:i/>
          <w:sz w:val="20"/>
        </w:rPr>
        <w:t xml:space="preserve">See </w:t>
      </w:r>
      <w:r w:rsidRPr="00AB17D6">
        <w:rPr>
          <w:sz w:val="20"/>
        </w:rPr>
        <w:t>Joint Opposition to Motion for Extension of Time to File Replies</w:t>
      </w:r>
      <w:r w:rsidR="003559BC">
        <w:rPr>
          <w:i/>
          <w:sz w:val="20"/>
        </w:rPr>
        <w:t xml:space="preserve"> </w:t>
      </w:r>
      <w:r w:rsidR="003559BC">
        <w:rPr>
          <w:sz w:val="20"/>
        </w:rPr>
        <w:t>(Joint Opposition)</w:t>
      </w:r>
      <w:r w:rsidRPr="003559BC">
        <w:rPr>
          <w:sz w:val="20"/>
        </w:rPr>
        <w:t>, MB Docket No. 14-57 (Sept. 22, 2014).</w:t>
      </w:r>
    </w:p>
  </w:footnote>
  <w:footnote w:id="4">
    <w:p w:rsidR="000000D1" w:rsidRPr="00DD720C" w:rsidRDefault="000000D1">
      <w:pPr>
        <w:pStyle w:val="FootnoteText"/>
        <w:rPr>
          <w:sz w:val="20"/>
        </w:rPr>
      </w:pPr>
      <w:r>
        <w:rPr>
          <w:rStyle w:val="FootnoteReference"/>
        </w:rPr>
        <w:footnoteRef/>
      </w:r>
      <w:r>
        <w:t xml:space="preserve"> </w:t>
      </w:r>
      <w:r w:rsidR="00614F53" w:rsidRPr="00DD720C">
        <w:rPr>
          <w:i/>
          <w:sz w:val="20"/>
        </w:rPr>
        <w:t xml:space="preserve">See Applications of Comcast Corporation, General Electric Company and NBC Universal, Inc. for Consent to Assign Licenses </w:t>
      </w:r>
      <w:r w:rsidR="00D36494">
        <w:rPr>
          <w:i/>
          <w:sz w:val="20"/>
        </w:rPr>
        <w:t>a</w:t>
      </w:r>
      <w:r w:rsidR="00614F53" w:rsidRPr="00DD720C">
        <w:rPr>
          <w:i/>
          <w:sz w:val="20"/>
        </w:rPr>
        <w:t>nd Transfer Control of License</w:t>
      </w:r>
      <w:r w:rsidR="00115131">
        <w:rPr>
          <w:i/>
          <w:sz w:val="20"/>
        </w:rPr>
        <w:t>e</w:t>
      </w:r>
      <w:r w:rsidR="00614F53" w:rsidRPr="00DD720C">
        <w:rPr>
          <w:i/>
          <w:sz w:val="20"/>
        </w:rPr>
        <w:t xml:space="preserve">s, </w:t>
      </w:r>
      <w:r w:rsidR="00614F53" w:rsidRPr="00DD720C">
        <w:rPr>
          <w:sz w:val="20"/>
        </w:rPr>
        <w:t xml:space="preserve">Memorandum Opinion and Order, </w:t>
      </w:r>
      <w:r w:rsidR="00223B1C">
        <w:rPr>
          <w:sz w:val="20"/>
        </w:rPr>
        <w:t>MB Docket No. 10-57,</w:t>
      </w:r>
      <w:r w:rsidR="001839FF">
        <w:rPr>
          <w:sz w:val="20"/>
        </w:rPr>
        <w:t xml:space="preserve"> </w:t>
      </w:r>
      <w:r w:rsidR="00223B1C">
        <w:rPr>
          <w:sz w:val="20"/>
        </w:rPr>
        <w:t>26</w:t>
      </w:r>
      <w:r w:rsidR="00614F53" w:rsidRPr="00DD720C">
        <w:rPr>
          <w:sz w:val="20"/>
        </w:rPr>
        <w:t xml:space="preserve"> FCC Rcd </w:t>
      </w:r>
      <w:r w:rsidR="00223B1C">
        <w:rPr>
          <w:sz w:val="20"/>
        </w:rPr>
        <w:t xml:space="preserve">4238, 4394-4397 </w:t>
      </w:r>
      <w:r w:rsidR="00614F53" w:rsidRPr="00DD720C">
        <w:rPr>
          <w:sz w:val="20"/>
        </w:rPr>
        <w:t>(2011).</w:t>
      </w:r>
    </w:p>
  </w:footnote>
  <w:footnote w:id="5">
    <w:p w:rsidR="00F14231" w:rsidRDefault="00F14231" w:rsidP="00DD720C">
      <w:pPr>
        <w:autoSpaceDE w:val="0"/>
        <w:autoSpaceDN w:val="0"/>
        <w:adjustRightInd w:val="0"/>
      </w:pPr>
      <w:r>
        <w:rPr>
          <w:rStyle w:val="FootnoteReference"/>
        </w:rPr>
        <w:footnoteRef/>
      </w:r>
      <w:r>
        <w:t xml:space="preserve"> </w:t>
      </w:r>
      <w:r w:rsidR="000000D1" w:rsidRPr="000000D1">
        <w:rPr>
          <w:b/>
          <w:bCs/>
          <w:sz w:val="24"/>
          <w:szCs w:val="24"/>
        </w:rPr>
        <w:t xml:space="preserve"> </w:t>
      </w:r>
      <w:r w:rsidR="000000D1" w:rsidRPr="00DD720C">
        <w:rPr>
          <w:bCs/>
          <w:i/>
          <w:sz w:val="20"/>
        </w:rPr>
        <w:t xml:space="preserve">See </w:t>
      </w:r>
      <w:r w:rsidR="000000D1" w:rsidRPr="00DD720C">
        <w:rPr>
          <w:bCs/>
          <w:sz w:val="20"/>
        </w:rPr>
        <w:t>Third Supplemental Response Of Time Warner Cable Inc.</w:t>
      </w:r>
      <w:r w:rsidR="00614F53">
        <w:rPr>
          <w:bCs/>
          <w:sz w:val="20"/>
        </w:rPr>
        <w:t xml:space="preserve"> </w:t>
      </w:r>
      <w:r w:rsidR="000000D1" w:rsidRPr="00DD720C">
        <w:rPr>
          <w:bCs/>
          <w:sz w:val="20"/>
        </w:rPr>
        <w:t>to the Infor</w:t>
      </w:r>
      <w:r w:rsidR="00614F53" w:rsidRPr="00614F53">
        <w:rPr>
          <w:bCs/>
          <w:sz w:val="20"/>
        </w:rPr>
        <w:t xml:space="preserve">mation </w:t>
      </w:r>
      <w:r w:rsidR="00614F53">
        <w:rPr>
          <w:bCs/>
          <w:sz w:val="20"/>
        </w:rPr>
        <w:t>a</w:t>
      </w:r>
      <w:r w:rsidR="000000D1" w:rsidRPr="00DD720C">
        <w:rPr>
          <w:bCs/>
          <w:sz w:val="20"/>
        </w:rPr>
        <w:t>nd Data Request Issued to Time Warner</w:t>
      </w:r>
      <w:r w:rsidR="00614F53" w:rsidRPr="00614F53">
        <w:rPr>
          <w:bCs/>
          <w:sz w:val="20"/>
        </w:rPr>
        <w:t xml:space="preserve"> Cable Inc. </w:t>
      </w:r>
      <w:r w:rsidR="00614F53">
        <w:rPr>
          <w:bCs/>
          <w:sz w:val="20"/>
        </w:rPr>
        <w:t>o</w:t>
      </w:r>
      <w:r w:rsidR="000000D1" w:rsidRPr="00DD720C">
        <w:rPr>
          <w:bCs/>
          <w:sz w:val="20"/>
        </w:rPr>
        <w:t>n August 21, 2014 by the Federal Communications Commission</w:t>
      </w:r>
      <w:r w:rsidR="00614F53" w:rsidRPr="00DD720C">
        <w:rPr>
          <w:bCs/>
          <w:sz w:val="20"/>
        </w:rPr>
        <w:t>, MB Docket No. 14-57 (Sept. 25, 2014).</w:t>
      </w:r>
      <w:r w:rsidRPr="00DD720C">
        <w:rPr>
          <w:sz w:val="20"/>
        </w:rPr>
        <w:t xml:space="preserve"> </w:t>
      </w:r>
      <w:r w:rsidR="00614F53" w:rsidRPr="00DD720C">
        <w:rPr>
          <w:sz w:val="20"/>
        </w:rPr>
        <w:t xml:space="preserve"> </w:t>
      </w:r>
      <w:r w:rsidRPr="00DD720C">
        <w:rPr>
          <w:sz w:val="20"/>
        </w:rPr>
        <w:t>The Commission deferred document production pending resolution of certain confidentiality issues.</w:t>
      </w:r>
      <w:r>
        <w:t xml:space="preserve">  </w:t>
      </w:r>
    </w:p>
    <w:p w:rsidR="00614F53" w:rsidRDefault="00614F53" w:rsidP="00DD720C">
      <w:pPr>
        <w:autoSpaceDE w:val="0"/>
        <w:autoSpaceDN w:val="0"/>
        <w:adjustRightInd w:val="0"/>
      </w:pPr>
    </w:p>
  </w:footnote>
  <w:footnote w:id="6">
    <w:p w:rsidR="00655D6E" w:rsidRDefault="00655D6E" w:rsidP="003559BC">
      <w:pPr>
        <w:autoSpaceDE w:val="0"/>
        <w:autoSpaceDN w:val="0"/>
        <w:adjustRightInd w:val="0"/>
        <w:rPr>
          <w:sz w:val="20"/>
        </w:rPr>
      </w:pPr>
      <w:r>
        <w:rPr>
          <w:rStyle w:val="FootnoteReference"/>
        </w:rPr>
        <w:footnoteRef/>
      </w:r>
      <w:r>
        <w:t xml:space="preserve"> </w:t>
      </w:r>
      <w:r w:rsidRPr="003559BC">
        <w:rPr>
          <w:sz w:val="20"/>
        </w:rPr>
        <w:t>As the Join</w:t>
      </w:r>
      <w:r w:rsidR="007D2DD5">
        <w:rPr>
          <w:sz w:val="20"/>
        </w:rPr>
        <w:t>t Opposition states, Applicants</w:t>
      </w:r>
      <w:r w:rsidRPr="003559BC">
        <w:rPr>
          <w:sz w:val="20"/>
        </w:rPr>
        <w:t xml:space="preserve"> filed an initial response by the Commission’s deadline of September 11, 2014, but subsequently supplemented the initial response with several additional filings.</w:t>
      </w:r>
      <w:r w:rsidR="003559BC">
        <w:rPr>
          <w:sz w:val="20"/>
        </w:rPr>
        <w:t xml:space="preserve"> Joint Opposition at 2-3, citing </w:t>
      </w:r>
      <w:r w:rsidR="003559BC" w:rsidRPr="00AB17D6">
        <w:rPr>
          <w:sz w:val="20"/>
        </w:rPr>
        <w:t>Letter from Kathryn A. Zachem, Comcast Corporation, to Marlene H. Dortch, Secretary, FCC,</w:t>
      </w:r>
      <w:r w:rsidR="003559BC" w:rsidRPr="003559BC">
        <w:rPr>
          <w:sz w:val="20"/>
        </w:rPr>
        <w:t xml:space="preserve"> MB</w:t>
      </w:r>
      <w:r w:rsidR="00115131">
        <w:rPr>
          <w:sz w:val="20"/>
        </w:rPr>
        <w:t xml:space="preserve"> </w:t>
      </w:r>
      <w:r w:rsidR="003559BC" w:rsidRPr="003559BC">
        <w:rPr>
          <w:sz w:val="20"/>
        </w:rPr>
        <w:t xml:space="preserve">Docket No. 14-57 (Sept. </w:t>
      </w:r>
      <w:r w:rsidR="003559BC">
        <w:rPr>
          <w:sz w:val="20"/>
        </w:rPr>
        <w:t>11</w:t>
      </w:r>
      <w:r w:rsidR="003559BC" w:rsidRPr="003559BC">
        <w:rPr>
          <w:sz w:val="20"/>
        </w:rPr>
        <w:t>, 2014)</w:t>
      </w:r>
      <w:r w:rsidR="003A6D07">
        <w:rPr>
          <w:sz w:val="20"/>
        </w:rPr>
        <w:t>;</w:t>
      </w:r>
      <w:r w:rsidR="003559BC" w:rsidRPr="003559BC">
        <w:rPr>
          <w:i/>
          <w:iCs/>
          <w:sz w:val="20"/>
        </w:rPr>
        <w:t xml:space="preserve"> </w:t>
      </w:r>
      <w:r w:rsidR="003559BC" w:rsidRPr="003559BC">
        <w:rPr>
          <w:sz w:val="20"/>
        </w:rPr>
        <w:t>Letter from Kathryn A. Zachem, Comcast Corporation, to Marlene H. Dortch, Secretary, FCC, MB</w:t>
      </w:r>
      <w:r w:rsidR="003559BC">
        <w:rPr>
          <w:sz w:val="20"/>
        </w:rPr>
        <w:t xml:space="preserve"> </w:t>
      </w:r>
      <w:r w:rsidR="003559BC" w:rsidRPr="003559BC">
        <w:rPr>
          <w:sz w:val="20"/>
        </w:rPr>
        <w:t>Docket No. 14-57 (Sept. 24, 2014) (submitting revised exhibits); Letter from Kathryn A. Zachem, Comcast</w:t>
      </w:r>
      <w:r w:rsidR="003559BC">
        <w:rPr>
          <w:sz w:val="20"/>
        </w:rPr>
        <w:t xml:space="preserve"> </w:t>
      </w:r>
      <w:r w:rsidR="003559BC" w:rsidRPr="003559BC">
        <w:rPr>
          <w:sz w:val="20"/>
        </w:rPr>
        <w:t>Corporation, to Marlene H. Dortch, Secretary, FCC, MB Docket No. 14-57 (Sept. 19, 2014) (submitting</w:t>
      </w:r>
      <w:r w:rsidR="003559BC">
        <w:rPr>
          <w:sz w:val="20"/>
        </w:rPr>
        <w:t xml:space="preserve"> </w:t>
      </w:r>
      <w:r w:rsidR="003559BC" w:rsidRPr="003559BC">
        <w:rPr>
          <w:sz w:val="20"/>
        </w:rPr>
        <w:t>supplemental responses and exhibits); Letter from Kathryn A. Zachem, Comcast Corporation, to Marlene H. Dortch,</w:t>
      </w:r>
      <w:r w:rsidR="003559BC">
        <w:rPr>
          <w:sz w:val="20"/>
        </w:rPr>
        <w:t xml:space="preserve"> </w:t>
      </w:r>
      <w:r w:rsidR="003559BC" w:rsidRPr="003559BC">
        <w:rPr>
          <w:sz w:val="20"/>
        </w:rPr>
        <w:t>Secretary, FCC, MB Docket No. 14-57 (Sept. 18, 2014) (submitting backup data); Letter from Kathryn A. Zachem,</w:t>
      </w:r>
      <w:r w:rsidR="003559BC">
        <w:rPr>
          <w:sz w:val="20"/>
        </w:rPr>
        <w:t xml:space="preserve"> </w:t>
      </w:r>
      <w:r w:rsidR="003559BC" w:rsidRPr="003559BC">
        <w:rPr>
          <w:sz w:val="20"/>
        </w:rPr>
        <w:t>Comcast Corporation, to Marlene H. Dortch, Secretary, FCC, MB Docket No. 14-57 (Sept. 17, 2014) (submitting</w:t>
      </w:r>
      <w:r w:rsidR="003559BC">
        <w:rPr>
          <w:sz w:val="20"/>
        </w:rPr>
        <w:t xml:space="preserve"> </w:t>
      </w:r>
      <w:r w:rsidR="003559BC" w:rsidRPr="003559BC">
        <w:rPr>
          <w:sz w:val="20"/>
        </w:rPr>
        <w:t xml:space="preserve">additional documents); Letter from Kathryn A. Zachem, Comcast Corporation, to Marlene H. Dortch, </w:t>
      </w:r>
      <w:r w:rsidR="003A6D07" w:rsidRPr="003559BC">
        <w:rPr>
          <w:sz w:val="20"/>
        </w:rPr>
        <w:t>Secretary, FCC</w:t>
      </w:r>
      <w:r w:rsidR="003559BC" w:rsidRPr="003559BC">
        <w:rPr>
          <w:sz w:val="20"/>
        </w:rPr>
        <w:t>, MB Docket No. 14-57 (Sept. 15, 2014) (submitting supplemental exhibits).</w:t>
      </w:r>
    </w:p>
    <w:p w:rsidR="000000D1" w:rsidRPr="003559BC" w:rsidRDefault="000000D1" w:rsidP="003559BC">
      <w:pPr>
        <w:autoSpaceDE w:val="0"/>
        <w:autoSpaceDN w:val="0"/>
        <w:adjustRightInd w:val="0"/>
        <w:rPr>
          <w:sz w:val="20"/>
        </w:rPr>
      </w:pPr>
    </w:p>
  </w:footnote>
  <w:footnote w:id="7">
    <w:p w:rsidR="00F14662" w:rsidRPr="00F14662" w:rsidRDefault="00F14231" w:rsidP="00F14662">
      <w:pPr>
        <w:pStyle w:val="FootnoteText"/>
        <w:rPr>
          <w:sz w:val="20"/>
        </w:rPr>
      </w:pPr>
      <w:r>
        <w:rPr>
          <w:rStyle w:val="FootnoteReference"/>
        </w:rPr>
        <w:footnoteRef/>
      </w:r>
      <w:r w:rsidR="00F14662" w:rsidRPr="00F14662">
        <w:rPr>
          <w:sz w:val="20"/>
        </w:rPr>
        <w:t xml:space="preserve">The Applicants’ responses to the following numbered requests in the Information and Data Request are incomplete or are otherwise nonresponsive: </w:t>
      </w:r>
      <w:r w:rsidR="00214E04">
        <w:rPr>
          <w:sz w:val="20"/>
        </w:rPr>
        <w:t xml:space="preserve"> </w:t>
      </w:r>
      <w:r w:rsidR="00F14662" w:rsidRPr="00F14662">
        <w:rPr>
          <w:sz w:val="20"/>
        </w:rPr>
        <w:t>Comcast</w:t>
      </w:r>
      <w:r w:rsidR="00214E04">
        <w:rPr>
          <w:sz w:val="20"/>
        </w:rPr>
        <w:t xml:space="preserve"> -- </w:t>
      </w:r>
      <w:r w:rsidR="00F14662" w:rsidRPr="00F14662">
        <w:rPr>
          <w:sz w:val="20"/>
        </w:rPr>
        <w:t>Requests 2(h), 12, 13, 15, 19, 51, 52, 59, 68, 75, 80, 84(a), 86, 88(b), and 89; Time Warner Cable</w:t>
      </w:r>
      <w:r w:rsidR="00214E04">
        <w:rPr>
          <w:sz w:val="20"/>
        </w:rPr>
        <w:t xml:space="preserve"> -- </w:t>
      </w:r>
      <w:r w:rsidR="00F14662" w:rsidRPr="00F14662">
        <w:rPr>
          <w:sz w:val="20"/>
        </w:rPr>
        <w:t>Requests 3, 12, 13, 15, 36, 38, 49, 59, 60 and 62; Charter</w:t>
      </w:r>
      <w:r w:rsidR="00214E04">
        <w:rPr>
          <w:sz w:val="20"/>
        </w:rPr>
        <w:t xml:space="preserve"> --</w:t>
      </w:r>
      <w:r w:rsidR="00F14662" w:rsidRPr="00F14662">
        <w:rPr>
          <w:sz w:val="20"/>
        </w:rPr>
        <w:t xml:space="preserve"> Requests  9, 10, 12, and 32.</w:t>
      </w:r>
    </w:p>
    <w:p w:rsidR="00F14231" w:rsidRPr="00DD720C" w:rsidRDefault="000F13CD">
      <w:pPr>
        <w:pStyle w:val="FootnoteText"/>
        <w:rPr>
          <w:sz w:val="20"/>
        </w:rPr>
      </w:pPr>
      <w:r w:rsidRPr="00DD720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C3" w:rsidRDefault="006C1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C3" w:rsidRDefault="006C1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A7" w:rsidRDefault="00453EA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794F49D" wp14:editId="68790878">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646D0D8" wp14:editId="65C69B80">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EA7" w:rsidRDefault="00453EA7">
                          <w:pPr>
                            <w:rPr>
                              <w:rFonts w:ascii="Arial" w:hAnsi="Arial"/>
                              <w:b/>
                            </w:rPr>
                          </w:pPr>
                          <w:r>
                            <w:rPr>
                              <w:rFonts w:ascii="Arial" w:hAnsi="Arial"/>
                              <w:b/>
                            </w:rPr>
                            <w:t>Federal Communications Commission</w:t>
                          </w:r>
                        </w:p>
                        <w:p w:rsidR="00453EA7" w:rsidRDefault="00453EA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3EA7" w:rsidRDefault="00453EA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453EA7" w:rsidRDefault="00453EA7">
                    <w:pPr>
                      <w:rPr>
                        <w:rFonts w:ascii="Arial" w:hAnsi="Arial"/>
                        <w:b/>
                      </w:rPr>
                    </w:pPr>
                    <w:r>
                      <w:rPr>
                        <w:rFonts w:ascii="Arial" w:hAnsi="Arial"/>
                        <w:b/>
                      </w:rPr>
                      <w:t>Federal Communications Commission</w:t>
                    </w:r>
                  </w:p>
                  <w:p w:rsidR="00453EA7" w:rsidRDefault="00453EA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3EA7" w:rsidRDefault="00453EA7">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453EA7" w:rsidRDefault="00453EA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F485DB6" wp14:editId="663FCB48">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86683E4" wp14:editId="4FDE8989">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EA7" w:rsidRDefault="00453EA7">
                          <w:pPr>
                            <w:spacing w:before="40"/>
                            <w:jc w:val="right"/>
                            <w:rPr>
                              <w:rFonts w:ascii="Arial" w:hAnsi="Arial"/>
                              <w:b/>
                              <w:sz w:val="16"/>
                            </w:rPr>
                          </w:pPr>
                          <w:r>
                            <w:rPr>
                              <w:rFonts w:ascii="Arial" w:hAnsi="Arial"/>
                              <w:b/>
                              <w:sz w:val="16"/>
                            </w:rPr>
                            <w:t>News Media Information 202 / 418-0500</w:t>
                          </w:r>
                        </w:p>
                        <w:p w:rsidR="00453EA7" w:rsidRDefault="00453EA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53EA7" w:rsidRDefault="00453EA7">
                          <w:pPr>
                            <w:jc w:val="right"/>
                            <w:rPr>
                              <w:rFonts w:ascii="Arial" w:hAnsi="Arial"/>
                              <w:b/>
                              <w:sz w:val="16"/>
                            </w:rPr>
                          </w:pPr>
                          <w:r>
                            <w:rPr>
                              <w:rFonts w:ascii="Arial" w:hAnsi="Arial"/>
                              <w:b/>
                              <w:sz w:val="16"/>
                            </w:rPr>
                            <w:t>TTY: 1-888-835-5322</w:t>
                          </w:r>
                        </w:p>
                        <w:p w:rsidR="00453EA7" w:rsidRDefault="00453EA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453EA7" w:rsidRDefault="00453EA7">
                    <w:pPr>
                      <w:spacing w:before="40"/>
                      <w:jc w:val="right"/>
                      <w:rPr>
                        <w:rFonts w:ascii="Arial" w:hAnsi="Arial"/>
                        <w:b/>
                        <w:sz w:val="16"/>
                      </w:rPr>
                    </w:pPr>
                    <w:r>
                      <w:rPr>
                        <w:rFonts w:ascii="Arial" w:hAnsi="Arial"/>
                        <w:b/>
                        <w:sz w:val="16"/>
                      </w:rPr>
                      <w:t>News Media Information 202 / 418-0500</w:t>
                    </w:r>
                  </w:p>
                  <w:p w:rsidR="00453EA7" w:rsidRDefault="00453EA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53EA7" w:rsidRDefault="00453EA7">
                    <w:pPr>
                      <w:jc w:val="right"/>
                      <w:rPr>
                        <w:rFonts w:ascii="Arial" w:hAnsi="Arial"/>
                        <w:b/>
                        <w:sz w:val="16"/>
                      </w:rPr>
                    </w:pPr>
                    <w:r>
                      <w:rPr>
                        <w:rFonts w:ascii="Arial" w:hAnsi="Arial"/>
                        <w:b/>
                        <w:sz w:val="16"/>
                      </w:rPr>
                      <w:t>TTY: 1-888-835-5322</w:t>
                    </w:r>
                  </w:p>
                  <w:p w:rsidR="00453EA7" w:rsidRDefault="00453EA7">
                    <w:pPr>
                      <w:jc w:val="right"/>
                    </w:pPr>
                  </w:p>
                </w:txbxContent>
              </v:textbox>
            </v:shape>
          </w:pict>
        </mc:Fallback>
      </mc:AlternateContent>
    </w:r>
  </w:p>
  <w:p w:rsidR="00453EA7" w:rsidRDefault="00453EA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A7" w:rsidRDefault="00453EA7">
    <w:pPr>
      <w:pStyle w:val="Header"/>
      <w:jc w:val="both"/>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A7" w:rsidRDefault="00453EA7">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0"/>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A9"/>
    <w:rsid w:val="000000D1"/>
    <w:rsid w:val="000623FA"/>
    <w:rsid w:val="00097C96"/>
    <w:rsid w:val="000B4702"/>
    <w:rsid w:val="000F13CD"/>
    <w:rsid w:val="000F4038"/>
    <w:rsid w:val="00115131"/>
    <w:rsid w:val="001839FF"/>
    <w:rsid w:val="001A034D"/>
    <w:rsid w:val="001B0EC4"/>
    <w:rsid w:val="002110CA"/>
    <w:rsid w:val="00212B24"/>
    <w:rsid w:val="00214E04"/>
    <w:rsid w:val="00223B1C"/>
    <w:rsid w:val="00272085"/>
    <w:rsid w:val="003559BC"/>
    <w:rsid w:val="00380B49"/>
    <w:rsid w:val="00393B23"/>
    <w:rsid w:val="0039657A"/>
    <w:rsid w:val="003A6D07"/>
    <w:rsid w:val="003B220A"/>
    <w:rsid w:val="00453EA7"/>
    <w:rsid w:val="0049226E"/>
    <w:rsid w:val="004934A9"/>
    <w:rsid w:val="004C6F19"/>
    <w:rsid w:val="004D3CA7"/>
    <w:rsid w:val="00502235"/>
    <w:rsid w:val="005319E5"/>
    <w:rsid w:val="005B6179"/>
    <w:rsid w:val="005C712B"/>
    <w:rsid w:val="005E738A"/>
    <w:rsid w:val="005F43E7"/>
    <w:rsid w:val="00614F53"/>
    <w:rsid w:val="00655D6E"/>
    <w:rsid w:val="00666B5C"/>
    <w:rsid w:val="00673D30"/>
    <w:rsid w:val="006A099A"/>
    <w:rsid w:val="006B034B"/>
    <w:rsid w:val="006C1CC3"/>
    <w:rsid w:val="006E4A09"/>
    <w:rsid w:val="00765B41"/>
    <w:rsid w:val="00792120"/>
    <w:rsid w:val="00796F7C"/>
    <w:rsid w:val="007D2DD5"/>
    <w:rsid w:val="007E7300"/>
    <w:rsid w:val="00821A81"/>
    <w:rsid w:val="00850293"/>
    <w:rsid w:val="008E4A8C"/>
    <w:rsid w:val="00946B46"/>
    <w:rsid w:val="00994D3B"/>
    <w:rsid w:val="009F6117"/>
    <w:rsid w:val="00A0288C"/>
    <w:rsid w:val="00AB17D6"/>
    <w:rsid w:val="00B56121"/>
    <w:rsid w:val="00B65BDA"/>
    <w:rsid w:val="00D22F02"/>
    <w:rsid w:val="00D35E92"/>
    <w:rsid w:val="00D36494"/>
    <w:rsid w:val="00DA2CB6"/>
    <w:rsid w:val="00DD720C"/>
    <w:rsid w:val="00E135CF"/>
    <w:rsid w:val="00E21965"/>
    <w:rsid w:val="00ED25E9"/>
    <w:rsid w:val="00ED2CB5"/>
    <w:rsid w:val="00F14231"/>
    <w:rsid w:val="00F14662"/>
    <w:rsid w:val="00F36D5B"/>
    <w:rsid w:val="00F4176A"/>
    <w:rsid w:val="00F43E4A"/>
    <w:rsid w:val="00F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basedOn w:val="DefaultParagraphFont"/>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numPr>
        <w:numId w:val="16"/>
      </w:numPr>
      <w:tabs>
        <w:tab w:val="clear" w:pos="1080"/>
        <w:tab w:val="num" w:pos="1440"/>
      </w:tabs>
      <w:spacing w:after="120"/>
    </w:pPr>
    <w:rPr>
      <w:snapToGrid w:val="0"/>
      <w:kern w:val="28"/>
    </w:rPr>
  </w:style>
  <w:style w:type="paragraph" w:customStyle="1" w:styleId="ParaNumChar">
    <w:name w:val="ParaNum Char"/>
    <w:basedOn w:val="Normal"/>
    <w:pPr>
      <w:numPr>
        <w:numId w:val="1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Pr>
      <w:sz w:val="22"/>
      <w:lang w:val="en-US" w:eastAsia="en-US" w:bidi="ar-SA"/>
    </w:rPr>
  </w:style>
  <w:style w:type="character" w:styleId="CommentReference">
    <w:name w:val="annotation reference"/>
    <w:basedOn w:val="DefaultParagraphFont"/>
    <w:rsid w:val="00ED25E9"/>
    <w:rPr>
      <w:sz w:val="16"/>
      <w:szCs w:val="16"/>
    </w:rPr>
  </w:style>
  <w:style w:type="paragraph" w:styleId="CommentText">
    <w:name w:val="annotation text"/>
    <w:basedOn w:val="Normal"/>
    <w:link w:val="CommentTextChar"/>
    <w:rsid w:val="00ED25E9"/>
    <w:rPr>
      <w:sz w:val="20"/>
    </w:rPr>
  </w:style>
  <w:style w:type="character" w:customStyle="1" w:styleId="CommentTextChar">
    <w:name w:val="Comment Text Char"/>
    <w:basedOn w:val="DefaultParagraphFont"/>
    <w:link w:val="CommentText"/>
    <w:rsid w:val="00ED25E9"/>
  </w:style>
  <w:style w:type="paragraph" w:styleId="CommentSubject">
    <w:name w:val="annotation subject"/>
    <w:basedOn w:val="CommentText"/>
    <w:next w:val="CommentText"/>
    <w:link w:val="CommentSubjectChar"/>
    <w:rsid w:val="00ED25E9"/>
    <w:rPr>
      <w:b/>
      <w:bCs/>
    </w:rPr>
  </w:style>
  <w:style w:type="character" w:customStyle="1" w:styleId="CommentSubjectChar">
    <w:name w:val="Comment Subject Char"/>
    <w:basedOn w:val="CommentTextChar"/>
    <w:link w:val="CommentSubject"/>
    <w:rsid w:val="00ED2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styleId="PageNumber">
    <w:name w:val="page number"/>
    <w:basedOn w:val="DefaultParagraphFont"/>
  </w:style>
  <w:style w:type="paragraph" w:styleId="BodyText">
    <w:name w:val="Body Text"/>
    <w:basedOn w:val="Normal"/>
    <w:pPr>
      <w:jc w:val="center"/>
    </w:pPr>
    <w:rPr>
      <w:b/>
      <w:sz w:val="24"/>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
    <w:basedOn w:val="DefaultParagraphFont"/>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numPr>
        <w:numId w:val="16"/>
      </w:numPr>
      <w:tabs>
        <w:tab w:val="clear" w:pos="1080"/>
        <w:tab w:val="num" w:pos="1440"/>
      </w:tabs>
      <w:spacing w:after="120"/>
    </w:pPr>
    <w:rPr>
      <w:snapToGrid w:val="0"/>
      <w:kern w:val="28"/>
    </w:rPr>
  </w:style>
  <w:style w:type="paragraph" w:customStyle="1" w:styleId="ParaNumChar">
    <w:name w:val="ParaNum Char"/>
    <w:basedOn w:val="Normal"/>
    <w:pPr>
      <w:numPr>
        <w:numId w:val="1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Pr>
      <w:sz w:val="22"/>
      <w:lang w:val="en-US" w:eastAsia="en-US" w:bidi="ar-SA"/>
    </w:rPr>
  </w:style>
  <w:style w:type="character" w:styleId="CommentReference">
    <w:name w:val="annotation reference"/>
    <w:basedOn w:val="DefaultParagraphFont"/>
    <w:rsid w:val="00ED25E9"/>
    <w:rPr>
      <w:sz w:val="16"/>
      <w:szCs w:val="16"/>
    </w:rPr>
  </w:style>
  <w:style w:type="paragraph" w:styleId="CommentText">
    <w:name w:val="annotation text"/>
    <w:basedOn w:val="Normal"/>
    <w:link w:val="CommentTextChar"/>
    <w:rsid w:val="00ED25E9"/>
    <w:rPr>
      <w:sz w:val="20"/>
    </w:rPr>
  </w:style>
  <w:style w:type="character" w:customStyle="1" w:styleId="CommentTextChar">
    <w:name w:val="Comment Text Char"/>
    <w:basedOn w:val="DefaultParagraphFont"/>
    <w:link w:val="CommentText"/>
    <w:rsid w:val="00ED25E9"/>
  </w:style>
  <w:style w:type="paragraph" w:styleId="CommentSubject">
    <w:name w:val="annotation subject"/>
    <w:basedOn w:val="CommentText"/>
    <w:next w:val="CommentText"/>
    <w:link w:val="CommentSubjectChar"/>
    <w:rsid w:val="00ED25E9"/>
    <w:rPr>
      <w:b/>
      <w:bCs/>
    </w:rPr>
  </w:style>
  <w:style w:type="character" w:customStyle="1" w:styleId="CommentSubjectChar">
    <w:name w:val="Comment Subject Char"/>
    <w:basedOn w:val="CommentTextChar"/>
    <w:link w:val="CommentSubject"/>
    <w:rsid w:val="00ED2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3244</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2010-05-05T19:30:00Z</cp:lastPrinted>
  <dcterms:created xsi:type="dcterms:W3CDTF">2014-10-03T16:01:00Z</dcterms:created>
  <dcterms:modified xsi:type="dcterms:W3CDTF">2014-10-03T16:01:00Z</dcterms:modified>
  <cp:category> </cp:category>
  <cp:contentStatus> </cp:contentStatus>
</cp:coreProperties>
</file>