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05" w:rsidRDefault="00E4481B">
      <w:pPr>
        <w:pStyle w:val="Header"/>
        <w:tabs>
          <w:tab w:val="clear" w:pos="4320"/>
          <w:tab w:val="clear" w:pos="8640"/>
        </w:tabs>
        <w:rPr>
          <w:szCs w:val="22"/>
        </w:rPr>
        <w:sectPr w:rsidR="00B61F0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p>
    <w:p w:rsidR="00B61F05" w:rsidRDefault="00A177E0">
      <w:pPr>
        <w:suppressAutoHyphens/>
        <w:ind w:left="7920"/>
        <w:jc w:val="right"/>
        <w:rPr>
          <w:b/>
          <w:szCs w:val="22"/>
        </w:rPr>
      </w:pPr>
      <w:r>
        <w:rPr>
          <w:b/>
          <w:szCs w:val="22"/>
        </w:rPr>
        <w:lastRenderedPageBreak/>
        <w:t>DA 14</w:t>
      </w:r>
      <w:r w:rsidR="005319D1">
        <w:rPr>
          <w:b/>
          <w:szCs w:val="22"/>
        </w:rPr>
        <w:t>-</w:t>
      </w:r>
      <w:r w:rsidR="00F50DEE">
        <w:rPr>
          <w:b/>
          <w:szCs w:val="22"/>
        </w:rPr>
        <w:t>1439</w:t>
      </w:r>
    </w:p>
    <w:p w:rsidR="00B61F05" w:rsidRDefault="0037372C">
      <w:pPr>
        <w:suppressAutoHyphens/>
        <w:spacing w:after="240"/>
        <w:ind w:left="720"/>
        <w:jc w:val="right"/>
        <w:rPr>
          <w:b/>
          <w:szCs w:val="22"/>
        </w:rPr>
      </w:pPr>
      <w:r>
        <w:rPr>
          <w:b/>
          <w:szCs w:val="22"/>
        </w:rPr>
        <w:t xml:space="preserve">Released:  </w:t>
      </w:r>
      <w:r w:rsidR="003E06F1">
        <w:rPr>
          <w:b/>
          <w:szCs w:val="22"/>
        </w:rPr>
        <w:t>October 2</w:t>
      </w:r>
      <w:r w:rsidR="00A177E0">
        <w:rPr>
          <w:b/>
          <w:szCs w:val="22"/>
        </w:rPr>
        <w:t>, 2014</w:t>
      </w:r>
    </w:p>
    <w:p w:rsidR="00B61F05" w:rsidRDefault="00B61F05">
      <w:pPr>
        <w:autoSpaceDE w:val="0"/>
        <w:autoSpaceDN w:val="0"/>
        <w:adjustRightInd w:val="0"/>
        <w:jc w:val="center"/>
        <w:rPr>
          <w:b/>
          <w:szCs w:val="22"/>
        </w:rPr>
      </w:pPr>
      <w:r>
        <w:rPr>
          <w:b/>
          <w:szCs w:val="22"/>
        </w:rPr>
        <w:t>DOMESTIC SECTIO</w:t>
      </w:r>
      <w:r w:rsidR="00534C15">
        <w:rPr>
          <w:b/>
          <w:szCs w:val="22"/>
        </w:rPr>
        <w:t>N 214 APPLICATION FILED FOR THE</w:t>
      </w:r>
      <w:r w:rsidR="00A177E0">
        <w:rPr>
          <w:b/>
          <w:szCs w:val="22"/>
        </w:rPr>
        <w:t xml:space="preserve"> </w:t>
      </w:r>
      <w:r w:rsidR="007E7294">
        <w:rPr>
          <w:b/>
          <w:szCs w:val="22"/>
        </w:rPr>
        <w:t>TRANSFER OF CONTR</w:t>
      </w:r>
      <w:r w:rsidR="00190144">
        <w:rPr>
          <w:b/>
          <w:szCs w:val="22"/>
        </w:rPr>
        <w:t>OL OF</w:t>
      </w:r>
      <w:r w:rsidR="0027007C">
        <w:rPr>
          <w:b/>
          <w:szCs w:val="22"/>
        </w:rPr>
        <w:t xml:space="preserve"> </w:t>
      </w:r>
      <w:r w:rsidR="008B2CC4">
        <w:rPr>
          <w:b/>
          <w:szCs w:val="22"/>
        </w:rPr>
        <w:t>TRI COUNTY TELEPHONE ASSOCIATION, INC. TO BHT HOLDINGS, INC.</w:t>
      </w:r>
    </w:p>
    <w:p w:rsidR="008B2CC4" w:rsidRDefault="008B2CC4">
      <w:pPr>
        <w:autoSpaceDE w:val="0"/>
        <w:autoSpaceDN w:val="0"/>
        <w:adjustRightInd w:val="0"/>
        <w:jc w:val="center"/>
        <w:rPr>
          <w:b/>
          <w:szCs w:val="22"/>
        </w:rPr>
      </w:pPr>
    </w:p>
    <w:p w:rsidR="00B61F05" w:rsidRDefault="00B61F05">
      <w:pPr>
        <w:suppressAutoHyphens/>
        <w:spacing w:after="240"/>
        <w:jc w:val="center"/>
        <w:rPr>
          <w:b/>
          <w:caps/>
          <w:szCs w:val="22"/>
        </w:rPr>
      </w:pPr>
      <w:r>
        <w:rPr>
          <w:b/>
          <w:caps/>
          <w:szCs w:val="22"/>
        </w:rPr>
        <w:t>STREAMLINED Pleading Cycle Established</w:t>
      </w:r>
    </w:p>
    <w:p w:rsidR="00B61F05" w:rsidRDefault="00A177E0">
      <w:pPr>
        <w:suppressAutoHyphens/>
        <w:spacing w:after="240"/>
        <w:jc w:val="center"/>
        <w:rPr>
          <w:b/>
          <w:szCs w:val="22"/>
        </w:rPr>
      </w:pPr>
      <w:r>
        <w:rPr>
          <w:b/>
          <w:szCs w:val="22"/>
        </w:rPr>
        <w:t>WC Docket No. 14</w:t>
      </w:r>
      <w:r w:rsidR="007E5178">
        <w:rPr>
          <w:b/>
          <w:szCs w:val="22"/>
        </w:rPr>
        <w:t>-</w:t>
      </w:r>
      <w:r w:rsidR="00D17740">
        <w:rPr>
          <w:b/>
          <w:szCs w:val="22"/>
        </w:rPr>
        <w:t>163</w:t>
      </w:r>
    </w:p>
    <w:p w:rsidR="00B61F05" w:rsidRDefault="008D3675">
      <w:pPr>
        <w:suppressAutoHyphens/>
        <w:rPr>
          <w:b/>
          <w:szCs w:val="22"/>
        </w:rPr>
      </w:pPr>
      <w:r>
        <w:rPr>
          <w:b/>
          <w:szCs w:val="22"/>
        </w:rPr>
        <w:t>Comments Due:</w:t>
      </w:r>
      <w:r w:rsidR="0037372C">
        <w:rPr>
          <w:b/>
          <w:szCs w:val="22"/>
        </w:rPr>
        <w:t xml:space="preserve">  </w:t>
      </w:r>
      <w:r w:rsidR="005C099D">
        <w:rPr>
          <w:b/>
          <w:szCs w:val="22"/>
        </w:rPr>
        <w:t>October</w:t>
      </w:r>
      <w:r w:rsidR="00A16864">
        <w:rPr>
          <w:b/>
          <w:szCs w:val="22"/>
        </w:rPr>
        <w:t xml:space="preserve"> </w:t>
      </w:r>
      <w:r w:rsidR="003E06F1">
        <w:rPr>
          <w:b/>
          <w:szCs w:val="22"/>
        </w:rPr>
        <w:t>16</w:t>
      </w:r>
      <w:r w:rsidR="007B708C">
        <w:rPr>
          <w:b/>
          <w:szCs w:val="22"/>
        </w:rPr>
        <w:t>, 2014</w:t>
      </w:r>
    </w:p>
    <w:p w:rsidR="00B61F05" w:rsidRDefault="00676931">
      <w:pPr>
        <w:suppressAutoHyphens/>
        <w:rPr>
          <w:b/>
          <w:szCs w:val="22"/>
        </w:rPr>
      </w:pPr>
      <w:r>
        <w:rPr>
          <w:b/>
          <w:szCs w:val="22"/>
        </w:rPr>
        <w:t>Reply Comments Due:  Octo</w:t>
      </w:r>
      <w:r w:rsidR="005319D1">
        <w:rPr>
          <w:b/>
          <w:szCs w:val="22"/>
        </w:rPr>
        <w:t>ber</w:t>
      </w:r>
      <w:r w:rsidR="00A16864">
        <w:rPr>
          <w:b/>
          <w:szCs w:val="22"/>
        </w:rPr>
        <w:t xml:space="preserve"> </w:t>
      </w:r>
      <w:r w:rsidR="003E06F1">
        <w:rPr>
          <w:b/>
          <w:szCs w:val="22"/>
        </w:rPr>
        <w:t>23</w:t>
      </w:r>
      <w:r w:rsidR="007B708C">
        <w:rPr>
          <w:b/>
          <w:szCs w:val="22"/>
        </w:rPr>
        <w:t>, 2014</w:t>
      </w:r>
    </w:p>
    <w:p w:rsidR="00B61F05" w:rsidRDefault="00B61F05">
      <w:pPr>
        <w:autoSpaceDE w:val="0"/>
        <w:autoSpaceDN w:val="0"/>
        <w:adjustRightInd w:val="0"/>
        <w:rPr>
          <w:rFonts w:ascii="Arial" w:hAnsi="Arial" w:cs="Arial"/>
          <w:szCs w:val="22"/>
        </w:rPr>
      </w:pPr>
    </w:p>
    <w:p w:rsidR="00F27C79" w:rsidRDefault="007B67A4">
      <w:pPr>
        <w:autoSpaceDE w:val="0"/>
        <w:autoSpaceDN w:val="0"/>
        <w:adjustRightInd w:val="0"/>
        <w:ind w:firstLine="720"/>
        <w:rPr>
          <w:szCs w:val="22"/>
        </w:rPr>
      </w:pPr>
      <w:r>
        <w:rPr>
          <w:szCs w:val="22"/>
        </w:rPr>
        <w:t xml:space="preserve">On September </w:t>
      </w:r>
      <w:r w:rsidR="00D17740">
        <w:rPr>
          <w:szCs w:val="22"/>
        </w:rPr>
        <w:t>23</w:t>
      </w:r>
      <w:r w:rsidR="00A177E0" w:rsidRPr="00441F01">
        <w:rPr>
          <w:szCs w:val="22"/>
        </w:rPr>
        <w:t>, 2014</w:t>
      </w:r>
      <w:r w:rsidR="00B61F05" w:rsidRPr="00441F01">
        <w:rPr>
          <w:szCs w:val="22"/>
        </w:rPr>
        <w:t xml:space="preserve">, </w:t>
      </w:r>
      <w:r>
        <w:rPr>
          <w:szCs w:val="22"/>
        </w:rPr>
        <w:t>Tri County Telephone Association, Inc. (Tri County)</w:t>
      </w:r>
      <w:r w:rsidR="003E06F1">
        <w:rPr>
          <w:szCs w:val="22"/>
        </w:rPr>
        <w:t>,</w:t>
      </w:r>
      <w:r>
        <w:rPr>
          <w:szCs w:val="22"/>
        </w:rPr>
        <w:t xml:space="preserve"> together with its wholly owned subsidiaries, TCT West, Inc.</w:t>
      </w:r>
      <w:r w:rsidR="000A4886">
        <w:rPr>
          <w:szCs w:val="22"/>
        </w:rPr>
        <w:t xml:space="preserve"> (TCT West)</w:t>
      </w:r>
      <w:r>
        <w:rPr>
          <w:szCs w:val="22"/>
        </w:rPr>
        <w:t xml:space="preserve"> and Tri Tel, Inc.</w:t>
      </w:r>
      <w:r w:rsidR="000A4886">
        <w:rPr>
          <w:szCs w:val="22"/>
        </w:rPr>
        <w:t xml:space="preserve"> (Tri Tel),</w:t>
      </w:r>
      <w:r>
        <w:rPr>
          <w:szCs w:val="22"/>
        </w:rPr>
        <w:t xml:space="preserve"> and BHT Holdings, Inc. (BHT Holdings) </w:t>
      </w:r>
      <w:r w:rsidR="0037372C">
        <w:rPr>
          <w:szCs w:val="22"/>
        </w:rPr>
        <w:t>(collectively</w:t>
      </w:r>
      <w:r w:rsidR="000A4886">
        <w:rPr>
          <w:szCs w:val="22"/>
        </w:rPr>
        <w:t>,</w:t>
      </w:r>
      <w:r w:rsidR="0037372C">
        <w:rPr>
          <w:szCs w:val="22"/>
        </w:rPr>
        <w:t xml:space="preserve"> Applican</w:t>
      </w:r>
      <w:r w:rsidR="00B61F05" w:rsidRPr="00441F01">
        <w:rPr>
          <w:szCs w:val="22"/>
        </w:rPr>
        <w:t>ts)</w:t>
      </w:r>
      <w:r w:rsidR="001B3AC2" w:rsidRPr="00441F01">
        <w:rPr>
          <w:szCs w:val="22"/>
        </w:rPr>
        <w:t xml:space="preserve"> </w:t>
      </w:r>
      <w:r w:rsidR="00B61F05" w:rsidRPr="00441F01">
        <w:rPr>
          <w:szCs w:val="22"/>
        </w:rPr>
        <w:t>filed an application pursuant to section 63.03 of the Commission’s rules</w:t>
      </w:r>
      <w:r w:rsidR="005C3804">
        <w:rPr>
          <w:szCs w:val="22"/>
        </w:rPr>
        <w:t xml:space="preserve"> </w:t>
      </w:r>
      <w:r w:rsidR="00C833D9">
        <w:rPr>
          <w:szCs w:val="22"/>
        </w:rPr>
        <w:t>to transfer</w:t>
      </w:r>
      <w:r w:rsidR="0037372C">
        <w:rPr>
          <w:szCs w:val="22"/>
        </w:rPr>
        <w:t xml:space="preserve"> control of </w:t>
      </w:r>
      <w:r w:rsidR="00EF2A58">
        <w:rPr>
          <w:szCs w:val="22"/>
        </w:rPr>
        <w:t>Tri County</w:t>
      </w:r>
      <w:r w:rsidR="000A4886">
        <w:rPr>
          <w:szCs w:val="22"/>
        </w:rPr>
        <w:t>, TCT West, and Tri Tel</w:t>
      </w:r>
      <w:r>
        <w:rPr>
          <w:szCs w:val="22"/>
        </w:rPr>
        <w:t xml:space="preserve"> to BHT Holdings.</w:t>
      </w:r>
      <w:r w:rsidR="00537DAE" w:rsidRPr="00537DAE">
        <w:rPr>
          <w:szCs w:val="22"/>
          <w:vertAlign w:val="superscript"/>
        </w:rPr>
        <w:footnoteReference w:id="1"/>
      </w:r>
    </w:p>
    <w:p w:rsidR="00F27C79" w:rsidRDefault="00F27C79">
      <w:pPr>
        <w:autoSpaceDE w:val="0"/>
        <w:autoSpaceDN w:val="0"/>
        <w:adjustRightInd w:val="0"/>
        <w:ind w:firstLine="720"/>
        <w:rPr>
          <w:szCs w:val="22"/>
        </w:rPr>
      </w:pPr>
    </w:p>
    <w:p w:rsidR="009D5022" w:rsidRDefault="000C755B" w:rsidP="00C410F9">
      <w:pPr>
        <w:autoSpaceDE w:val="0"/>
        <w:autoSpaceDN w:val="0"/>
        <w:adjustRightInd w:val="0"/>
        <w:ind w:firstLine="720"/>
        <w:rPr>
          <w:szCs w:val="22"/>
        </w:rPr>
      </w:pPr>
      <w:r>
        <w:rPr>
          <w:szCs w:val="22"/>
        </w:rPr>
        <w:t>Tri County is a cooperative ass</w:t>
      </w:r>
      <w:r w:rsidR="001861D1">
        <w:rPr>
          <w:szCs w:val="22"/>
        </w:rPr>
        <w:t xml:space="preserve">ociation </w:t>
      </w:r>
      <w:r>
        <w:rPr>
          <w:szCs w:val="22"/>
        </w:rPr>
        <w:t xml:space="preserve">organized under the laws of Wyoming.  </w:t>
      </w:r>
      <w:r w:rsidRPr="000C755B">
        <w:rPr>
          <w:szCs w:val="22"/>
        </w:rPr>
        <w:t>Tri County</w:t>
      </w:r>
      <w:r w:rsidR="004F5BC7">
        <w:rPr>
          <w:szCs w:val="22"/>
        </w:rPr>
        <w:t xml:space="preserve"> and</w:t>
      </w:r>
      <w:r w:rsidRPr="000C755B">
        <w:rPr>
          <w:szCs w:val="22"/>
        </w:rPr>
        <w:t xml:space="preserve"> TCT West</w:t>
      </w:r>
      <w:r w:rsidR="004F5BC7">
        <w:rPr>
          <w:szCs w:val="22"/>
        </w:rPr>
        <w:t xml:space="preserve"> are</w:t>
      </w:r>
      <w:r w:rsidRPr="000C755B">
        <w:rPr>
          <w:szCs w:val="22"/>
        </w:rPr>
        <w:t xml:space="preserve"> incum</w:t>
      </w:r>
      <w:r w:rsidR="004F5BC7">
        <w:rPr>
          <w:szCs w:val="22"/>
        </w:rPr>
        <w:t>bent local exchange carriers (</w:t>
      </w:r>
      <w:r w:rsidRPr="000C755B">
        <w:rPr>
          <w:szCs w:val="22"/>
        </w:rPr>
        <w:t xml:space="preserve">LECs) </w:t>
      </w:r>
      <w:r w:rsidR="004F5BC7">
        <w:rPr>
          <w:szCs w:val="22"/>
        </w:rPr>
        <w:t xml:space="preserve">serving about </w:t>
      </w:r>
      <w:r w:rsidRPr="000C755B">
        <w:rPr>
          <w:szCs w:val="22"/>
        </w:rPr>
        <w:t xml:space="preserve">6000 access lines in </w:t>
      </w:r>
      <w:r w:rsidR="00FE4B7D">
        <w:rPr>
          <w:szCs w:val="22"/>
        </w:rPr>
        <w:t xml:space="preserve">north central </w:t>
      </w:r>
      <w:r w:rsidRPr="000C755B">
        <w:rPr>
          <w:szCs w:val="22"/>
        </w:rPr>
        <w:t>Wyoming.</w:t>
      </w:r>
      <w:r>
        <w:rPr>
          <w:szCs w:val="22"/>
        </w:rPr>
        <w:t xml:space="preserve">  </w:t>
      </w:r>
      <w:r w:rsidR="00062AB4">
        <w:rPr>
          <w:szCs w:val="22"/>
        </w:rPr>
        <w:t xml:space="preserve">TCT </w:t>
      </w:r>
      <w:r w:rsidR="00165091">
        <w:rPr>
          <w:szCs w:val="22"/>
        </w:rPr>
        <w:t xml:space="preserve">West </w:t>
      </w:r>
      <w:r w:rsidR="00062AB4">
        <w:rPr>
          <w:szCs w:val="22"/>
        </w:rPr>
        <w:t xml:space="preserve">also serves a small number of access lines in </w:t>
      </w:r>
      <w:r w:rsidR="00FE4B7D">
        <w:rPr>
          <w:szCs w:val="22"/>
        </w:rPr>
        <w:t xml:space="preserve">south central </w:t>
      </w:r>
      <w:r w:rsidR="00062AB4">
        <w:rPr>
          <w:szCs w:val="22"/>
        </w:rPr>
        <w:t>Montana</w:t>
      </w:r>
      <w:r w:rsidR="00FE4B7D">
        <w:rPr>
          <w:szCs w:val="22"/>
        </w:rPr>
        <w:t xml:space="preserve"> through facilities located in Wyoming</w:t>
      </w:r>
      <w:r w:rsidR="00062AB4">
        <w:rPr>
          <w:szCs w:val="22"/>
        </w:rPr>
        <w:t xml:space="preserve">.  </w:t>
      </w:r>
      <w:r w:rsidRPr="000C755B">
        <w:rPr>
          <w:szCs w:val="22"/>
        </w:rPr>
        <w:t>Tri Tel</w:t>
      </w:r>
      <w:r w:rsidR="00062AB4">
        <w:rPr>
          <w:szCs w:val="22"/>
        </w:rPr>
        <w:t xml:space="preserve"> </w:t>
      </w:r>
      <w:r w:rsidR="005201EC">
        <w:rPr>
          <w:szCs w:val="22"/>
        </w:rPr>
        <w:t>is a c</w:t>
      </w:r>
      <w:r w:rsidRPr="000C755B">
        <w:rPr>
          <w:szCs w:val="22"/>
        </w:rPr>
        <w:t xml:space="preserve">ompetitive </w:t>
      </w:r>
      <w:r w:rsidR="005201EC">
        <w:rPr>
          <w:szCs w:val="22"/>
        </w:rPr>
        <w:t>LEC</w:t>
      </w:r>
      <w:r w:rsidR="00446E66">
        <w:rPr>
          <w:szCs w:val="22"/>
        </w:rPr>
        <w:t xml:space="preserve"> in Wyoming and Montana.</w:t>
      </w:r>
      <w:r w:rsidR="005201EC">
        <w:rPr>
          <w:rStyle w:val="FootnoteReference"/>
          <w:szCs w:val="22"/>
        </w:rPr>
        <w:footnoteReference w:id="2"/>
      </w:r>
      <w:r w:rsidR="00446E66">
        <w:rPr>
          <w:szCs w:val="22"/>
        </w:rPr>
        <w:t xml:space="preserve"> </w:t>
      </w:r>
      <w:r>
        <w:rPr>
          <w:szCs w:val="22"/>
        </w:rPr>
        <w:t xml:space="preserve"> </w:t>
      </w:r>
      <w:r w:rsidR="005201EC">
        <w:rPr>
          <w:szCs w:val="22"/>
        </w:rPr>
        <w:t xml:space="preserve">Applicants state that </w:t>
      </w:r>
      <w:r w:rsidR="00446E66">
        <w:rPr>
          <w:szCs w:val="22"/>
        </w:rPr>
        <w:t>BHT Holdings</w:t>
      </w:r>
      <w:r w:rsidR="005201EC">
        <w:rPr>
          <w:szCs w:val="22"/>
        </w:rPr>
        <w:t xml:space="preserve">, a Wyoming corporation, does not currently provide telecommunication service and has no affiliates that provide telecommunications service.  </w:t>
      </w:r>
      <w:r w:rsidR="00446E66">
        <w:rPr>
          <w:szCs w:val="22"/>
        </w:rPr>
        <w:t xml:space="preserve">Applicants </w:t>
      </w:r>
      <w:r w:rsidR="005201EC">
        <w:rPr>
          <w:szCs w:val="22"/>
        </w:rPr>
        <w:t xml:space="preserve">further </w:t>
      </w:r>
      <w:r w:rsidR="00446E66">
        <w:rPr>
          <w:szCs w:val="22"/>
        </w:rPr>
        <w:t>state that</w:t>
      </w:r>
      <w:r w:rsidR="009D5022">
        <w:rPr>
          <w:szCs w:val="22"/>
        </w:rPr>
        <w:t xml:space="preserve"> BHT Holdings is owned by the following</w:t>
      </w:r>
      <w:r w:rsidR="005201EC">
        <w:rPr>
          <w:szCs w:val="22"/>
        </w:rPr>
        <w:t xml:space="preserve"> U.S. citizen</w:t>
      </w:r>
      <w:r w:rsidR="001861D1">
        <w:rPr>
          <w:szCs w:val="22"/>
        </w:rPr>
        <w:t>s</w:t>
      </w:r>
      <w:r w:rsidR="005201EC">
        <w:rPr>
          <w:szCs w:val="22"/>
        </w:rPr>
        <w:t xml:space="preserve"> and entity</w:t>
      </w:r>
      <w:r w:rsidR="009D5022">
        <w:rPr>
          <w:szCs w:val="22"/>
        </w:rPr>
        <w:t xml:space="preserve">: </w:t>
      </w:r>
      <w:r w:rsidR="005201EC">
        <w:rPr>
          <w:szCs w:val="22"/>
        </w:rPr>
        <w:t xml:space="preserve"> </w:t>
      </w:r>
      <w:r w:rsidR="00446E66" w:rsidRPr="00446E66">
        <w:rPr>
          <w:szCs w:val="22"/>
        </w:rPr>
        <w:t>Neil Schlenker</w:t>
      </w:r>
      <w:r w:rsidR="009D5022">
        <w:rPr>
          <w:szCs w:val="22"/>
        </w:rPr>
        <w:t xml:space="preserve"> (</w:t>
      </w:r>
      <w:r w:rsidR="00446E66" w:rsidRPr="00446E66">
        <w:rPr>
          <w:szCs w:val="22"/>
        </w:rPr>
        <w:t>31 percent)</w:t>
      </w:r>
      <w:r w:rsidR="009D5022">
        <w:rPr>
          <w:szCs w:val="22"/>
        </w:rPr>
        <w:t>;</w:t>
      </w:r>
      <w:r w:rsidR="009D5022" w:rsidRPr="009D5022">
        <w:t xml:space="preserve"> </w:t>
      </w:r>
      <w:r w:rsidR="009D5022">
        <w:rPr>
          <w:szCs w:val="22"/>
        </w:rPr>
        <w:t>Kelly Fowler (</w:t>
      </w:r>
      <w:r w:rsidR="009D5022" w:rsidRPr="009D5022">
        <w:rPr>
          <w:szCs w:val="22"/>
        </w:rPr>
        <w:t>25 percent</w:t>
      </w:r>
      <w:r w:rsidR="009D5022">
        <w:rPr>
          <w:szCs w:val="22"/>
        </w:rPr>
        <w:t>); Brent Cohen (</w:t>
      </w:r>
      <w:r w:rsidR="009D5022" w:rsidRPr="009D5022">
        <w:rPr>
          <w:szCs w:val="22"/>
        </w:rPr>
        <w:t>13 percent</w:t>
      </w:r>
      <w:r w:rsidR="009D5022">
        <w:rPr>
          <w:szCs w:val="22"/>
        </w:rPr>
        <w:t xml:space="preserve">); </w:t>
      </w:r>
      <w:r w:rsidR="009D5022" w:rsidRPr="009D5022">
        <w:rPr>
          <w:szCs w:val="22"/>
        </w:rPr>
        <w:t>Co</w:t>
      </w:r>
      <w:r w:rsidR="009D5022">
        <w:rPr>
          <w:szCs w:val="22"/>
        </w:rPr>
        <w:t>lonnade Venture Partners, LLC (</w:t>
      </w:r>
      <w:r w:rsidR="009D5022" w:rsidRPr="009D5022">
        <w:rPr>
          <w:szCs w:val="22"/>
        </w:rPr>
        <w:t>31 percent</w:t>
      </w:r>
      <w:r w:rsidR="009D5022">
        <w:rPr>
          <w:szCs w:val="22"/>
        </w:rPr>
        <w:t xml:space="preserve">).  </w:t>
      </w:r>
      <w:r w:rsidR="005201EC">
        <w:rPr>
          <w:szCs w:val="22"/>
        </w:rPr>
        <w:t xml:space="preserve">Eric J. Steinmann, a U.S. citizen, owns 76 percent of Colonnade Venture Partners, LLC.  </w:t>
      </w:r>
    </w:p>
    <w:p w:rsidR="005201EC" w:rsidRDefault="005201EC" w:rsidP="00C410F9">
      <w:pPr>
        <w:autoSpaceDE w:val="0"/>
        <w:autoSpaceDN w:val="0"/>
        <w:adjustRightInd w:val="0"/>
        <w:ind w:firstLine="720"/>
        <w:rPr>
          <w:szCs w:val="22"/>
        </w:rPr>
      </w:pPr>
    </w:p>
    <w:p w:rsidR="00893C9C" w:rsidRDefault="001861D1" w:rsidP="00DE78BE">
      <w:pPr>
        <w:autoSpaceDE w:val="0"/>
        <w:autoSpaceDN w:val="0"/>
        <w:adjustRightInd w:val="0"/>
        <w:ind w:firstLine="720"/>
        <w:rPr>
          <w:szCs w:val="22"/>
        </w:rPr>
      </w:pPr>
      <w:bookmarkStart w:id="2" w:name="SR;305"/>
      <w:bookmarkEnd w:id="2"/>
      <w:r>
        <w:rPr>
          <w:szCs w:val="22"/>
        </w:rPr>
        <w:t>Pursuant to the terms of the proposed transaction, BHT Holdings will acquire 100 percent of the outstanding equity of Tri County, TCT</w:t>
      </w:r>
      <w:r w:rsidR="00064034">
        <w:rPr>
          <w:szCs w:val="22"/>
        </w:rPr>
        <w:t xml:space="preserve"> West</w:t>
      </w:r>
      <w:r>
        <w:rPr>
          <w:szCs w:val="22"/>
        </w:rPr>
        <w:t xml:space="preserve">, and Tri Tel.  </w:t>
      </w:r>
      <w:r w:rsidR="00B61F05" w:rsidRPr="00441F01">
        <w:rPr>
          <w:szCs w:val="22"/>
        </w:rPr>
        <w:t xml:space="preserve">Applicants assert that the proposed transaction </w:t>
      </w:r>
      <w:r w:rsidR="00B61F05" w:rsidRPr="00441F01">
        <w:rPr>
          <w:szCs w:val="22"/>
        </w:rPr>
        <w:lastRenderedPageBreak/>
        <w:t>is entitled to presumptive streamlined tr</w:t>
      </w:r>
      <w:r w:rsidR="004E377B" w:rsidRPr="00441F01">
        <w:rPr>
          <w:szCs w:val="22"/>
        </w:rPr>
        <w:t>eatment under section 63.03(b)(</w:t>
      </w:r>
      <w:r>
        <w:rPr>
          <w:szCs w:val="22"/>
        </w:rPr>
        <w:t>1</w:t>
      </w:r>
      <w:r w:rsidR="001364F6">
        <w:rPr>
          <w:szCs w:val="22"/>
        </w:rPr>
        <w:t>)(</w:t>
      </w:r>
      <w:r>
        <w:rPr>
          <w:szCs w:val="22"/>
        </w:rPr>
        <w:t>i</w:t>
      </w:r>
      <w:r w:rsidR="00F53F81" w:rsidRPr="00441F01">
        <w:rPr>
          <w:szCs w:val="22"/>
        </w:rPr>
        <w:t>i</w:t>
      </w:r>
      <w:r w:rsidR="00B61F05" w:rsidRPr="00441F01">
        <w:rPr>
          <w:szCs w:val="22"/>
        </w:rPr>
        <w:t>) of the Commission’s rules and that a grant of the application will serve the public interest, convenience, and necessity.</w:t>
      </w:r>
      <w:r w:rsidR="00B61F05" w:rsidRPr="00441F01">
        <w:rPr>
          <w:rStyle w:val="FootnoteReference"/>
          <w:szCs w:val="22"/>
        </w:rPr>
        <w:footnoteReference w:id="3"/>
      </w:r>
    </w:p>
    <w:p w:rsidR="00101C6E" w:rsidRDefault="00101C6E" w:rsidP="004D05BF">
      <w:pPr>
        <w:ind w:right="720"/>
        <w:rPr>
          <w:szCs w:val="22"/>
        </w:rPr>
      </w:pPr>
    </w:p>
    <w:p w:rsidR="00B61F05" w:rsidRDefault="00B61F05">
      <w:pPr>
        <w:ind w:left="720" w:right="720"/>
        <w:rPr>
          <w:szCs w:val="22"/>
        </w:rPr>
      </w:pPr>
      <w:r>
        <w:rPr>
          <w:szCs w:val="22"/>
        </w:rPr>
        <w:t xml:space="preserve">Domestic Section 214 Application Filed for the </w:t>
      </w:r>
      <w:r w:rsidR="00101C6E">
        <w:rPr>
          <w:szCs w:val="22"/>
        </w:rPr>
        <w:t>Transfer</w:t>
      </w:r>
      <w:r w:rsidR="00C66D86">
        <w:rPr>
          <w:szCs w:val="22"/>
        </w:rPr>
        <w:t xml:space="preserve"> of Control of </w:t>
      </w:r>
      <w:r w:rsidR="00C66D86" w:rsidRPr="00C66D86">
        <w:rPr>
          <w:szCs w:val="22"/>
        </w:rPr>
        <w:t xml:space="preserve">Tri County Telephone Association, Inc. </w:t>
      </w:r>
      <w:r w:rsidR="00C66D86">
        <w:rPr>
          <w:szCs w:val="22"/>
        </w:rPr>
        <w:t>to BHT</w:t>
      </w:r>
      <w:r w:rsidR="00C66D86" w:rsidRPr="00C66D86">
        <w:rPr>
          <w:szCs w:val="22"/>
        </w:rPr>
        <w:t xml:space="preserve"> Holdings, Inc.</w:t>
      </w:r>
      <w:r w:rsidR="00893C9C">
        <w:rPr>
          <w:szCs w:val="22"/>
        </w:rPr>
        <w:t xml:space="preserve">, </w:t>
      </w:r>
      <w:r w:rsidR="004D05BF">
        <w:rPr>
          <w:szCs w:val="22"/>
        </w:rPr>
        <w:t>WC Docke</w:t>
      </w:r>
      <w:r w:rsidR="00101C6E">
        <w:rPr>
          <w:szCs w:val="22"/>
        </w:rPr>
        <w:t>t No. 14-</w:t>
      </w:r>
      <w:r w:rsidR="00D17740">
        <w:rPr>
          <w:szCs w:val="22"/>
        </w:rPr>
        <w:t>163</w:t>
      </w:r>
      <w:r w:rsidR="001364F6">
        <w:rPr>
          <w:szCs w:val="22"/>
        </w:rPr>
        <w:t xml:space="preserve"> (filed</w:t>
      </w:r>
      <w:r w:rsidR="00101C6E">
        <w:rPr>
          <w:szCs w:val="22"/>
        </w:rPr>
        <w:t xml:space="preserve"> Sept</w:t>
      </w:r>
      <w:r w:rsidR="00C66D86">
        <w:rPr>
          <w:szCs w:val="22"/>
        </w:rPr>
        <w:t>.</w:t>
      </w:r>
      <w:r w:rsidR="004D05BF">
        <w:rPr>
          <w:szCs w:val="22"/>
        </w:rPr>
        <w:t xml:space="preserve"> </w:t>
      </w:r>
      <w:r w:rsidR="00D17740">
        <w:rPr>
          <w:szCs w:val="22"/>
        </w:rPr>
        <w:t>23</w:t>
      </w:r>
      <w:r w:rsidR="00D97EDC">
        <w:rPr>
          <w:szCs w:val="22"/>
        </w:rPr>
        <w:t>, 2014</w:t>
      </w:r>
      <w:r>
        <w:rPr>
          <w:szCs w:val="22"/>
        </w:rPr>
        <w:t>).</w:t>
      </w:r>
    </w:p>
    <w:p w:rsidR="008E77C1" w:rsidRDefault="008E77C1" w:rsidP="008E77C1">
      <w:pPr>
        <w:ind w:right="720"/>
        <w:rPr>
          <w:szCs w:val="22"/>
        </w:rPr>
      </w:pPr>
    </w:p>
    <w:p w:rsidR="008E77C1" w:rsidRPr="008E77C1" w:rsidRDefault="008E77C1" w:rsidP="008E77C1">
      <w:pPr>
        <w:ind w:right="720"/>
        <w:rPr>
          <w:szCs w:val="22"/>
        </w:rPr>
      </w:pPr>
      <w:r w:rsidRPr="008E77C1">
        <w:rPr>
          <w:b/>
          <w:szCs w:val="22"/>
          <w:u w:val="single"/>
        </w:rPr>
        <w:t>GENERAL INFORMATION</w:t>
      </w:r>
    </w:p>
    <w:p w:rsidR="008E77C1" w:rsidRPr="008E77C1" w:rsidRDefault="008E77C1" w:rsidP="008E77C1">
      <w:pPr>
        <w:ind w:right="720"/>
        <w:rPr>
          <w:szCs w:val="22"/>
        </w:rPr>
      </w:pPr>
    </w:p>
    <w:p w:rsidR="008E77C1" w:rsidRPr="008E77C1" w:rsidRDefault="008E77C1" w:rsidP="008E77C1">
      <w:pPr>
        <w:ind w:firstLine="720"/>
        <w:rPr>
          <w:szCs w:val="22"/>
        </w:rPr>
      </w:pPr>
      <w:r w:rsidRPr="008E77C1">
        <w:rPr>
          <w:szCs w:val="22"/>
        </w:rPr>
        <w:t xml:space="preserve">The transfer of </w:t>
      </w:r>
      <w:r w:rsidR="004F2435">
        <w:rPr>
          <w:szCs w:val="22"/>
        </w:rPr>
        <w:t xml:space="preserve">control </w:t>
      </w:r>
      <w:r w:rsidRPr="008E77C1">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8E77C1">
        <w:rPr>
          <w:b/>
          <w:szCs w:val="22"/>
        </w:rPr>
        <w:t xml:space="preserve">on or before </w:t>
      </w:r>
      <w:r w:rsidR="00C66D86">
        <w:rPr>
          <w:b/>
          <w:szCs w:val="22"/>
        </w:rPr>
        <w:t>October</w:t>
      </w:r>
      <w:r w:rsidR="00A70BD1">
        <w:rPr>
          <w:b/>
          <w:szCs w:val="22"/>
        </w:rPr>
        <w:t xml:space="preserve"> </w:t>
      </w:r>
      <w:r w:rsidR="003E06F1">
        <w:rPr>
          <w:b/>
          <w:szCs w:val="22"/>
        </w:rPr>
        <w:t>16</w:t>
      </w:r>
      <w:r w:rsidRPr="008E77C1">
        <w:rPr>
          <w:b/>
          <w:szCs w:val="22"/>
        </w:rPr>
        <w:t>, 2014</w:t>
      </w:r>
      <w:r w:rsidRPr="008E77C1">
        <w:rPr>
          <w:szCs w:val="22"/>
        </w:rPr>
        <w:t xml:space="preserve">, and reply comments </w:t>
      </w:r>
      <w:r w:rsidRPr="008E77C1">
        <w:rPr>
          <w:b/>
          <w:szCs w:val="22"/>
        </w:rPr>
        <w:t xml:space="preserve">on or before </w:t>
      </w:r>
      <w:r w:rsidR="00676931">
        <w:rPr>
          <w:b/>
          <w:szCs w:val="22"/>
        </w:rPr>
        <w:t>Octo</w:t>
      </w:r>
      <w:r w:rsidR="001364F6">
        <w:rPr>
          <w:b/>
          <w:szCs w:val="22"/>
        </w:rPr>
        <w:t xml:space="preserve">ber </w:t>
      </w:r>
      <w:r w:rsidR="003E06F1">
        <w:rPr>
          <w:b/>
          <w:szCs w:val="22"/>
        </w:rPr>
        <w:t>23</w:t>
      </w:r>
      <w:r w:rsidRPr="008E77C1">
        <w:rPr>
          <w:b/>
          <w:szCs w:val="22"/>
        </w:rPr>
        <w:t>, 2014</w:t>
      </w:r>
      <w:r w:rsidRPr="008E77C1">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8E77C1" w:rsidRPr="008E77C1" w:rsidRDefault="008E77C1" w:rsidP="008E77C1">
      <w:pPr>
        <w:rPr>
          <w:szCs w:val="22"/>
        </w:rPr>
      </w:pPr>
    </w:p>
    <w:p w:rsidR="008E77C1" w:rsidRPr="008E77C1" w:rsidRDefault="008E77C1" w:rsidP="008E77C1">
      <w:pPr>
        <w:ind w:firstLine="720"/>
        <w:rPr>
          <w:szCs w:val="22"/>
        </w:rPr>
      </w:pPr>
      <w:r w:rsidRPr="008E77C1">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8E77C1" w:rsidRPr="008E77C1" w:rsidRDefault="008E77C1" w:rsidP="008E77C1">
      <w:pPr>
        <w:rPr>
          <w:szCs w:val="22"/>
        </w:rPr>
      </w:pPr>
    </w:p>
    <w:p w:rsidR="008E77C1" w:rsidRPr="008E77C1" w:rsidRDefault="008E77C1" w:rsidP="008E77C1">
      <w:pPr>
        <w:rPr>
          <w:b/>
          <w:szCs w:val="22"/>
        </w:rPr>
      </w:pPr>
      <w:r w:rsidRPr="008E77C1">
        <w:rPr>
          <w:b/>
          <w:szCs w:val="22"/>
        </w:rPr>
        <w:t>In addition, e-mail one copy of each pleading to each of the following:</w:t>
      </w:r>
    </w:p>
    <w:p w:rsidR="008E77C1" w:rsidRPr="008E77C1" w:rsidRDefault="008E77C1" w:rsidP="008E77C1">
      <w:pPr>
        <w:rPr>
          <w:szCs w:val="22"/>
        </w:rPr>
      </w:pPr>
    </w:p>
    <w:p w:rsidR="008E77C1" w:rsidRPr="008E77C1" w:rsidRDefault="00C66D86" w:rsidP="008E77C1">
      <w:pPr>
        <w:numPr>
          <w:ilvl w:val="0"/>
          <w:numId w:val="17"/>
        </w:numPr>
        <w:rPr>
          <w:szCs w:val="22"/>
        </w:rPr>
      </w:pPr>
      <w:r>
        <w:rPr>
          <w:szCs w:val="22"/>
        </w:rPr>
        <w:t>Myrva Freeman</w:t>
      </w:r>
      <w:r w:rsidR="008E77C1" w:rsidRPr="008E77C1">
        <w:rPr>
          <w:szCs w:val="22"/>
        </w:rPr>
        <w:t xml:space="preserve">, Competition Policy Division, Wireline Competition Bureau, </w:t>
      </w:r>
      <w:r>
        <w:rPr>
          <w:szCs w:val="22"/>
        </w:rPr>
        <w:t>myrva.freeman</w:t>
      </w:r>
      <w:r w:rsidR="008E77C1" w:rsidRPr="008E77C1">
        <w:rPr>
          <w:szCs w:val="22"/>
        </w:rPr>
        <w:t>@fcc.gov;</w:t>
      </w:r>
    </w:p>
    <w:p w:rsidR="008E77C1" w:rsidRPr="008E77C1" w:rsidRDefault="008E77C1" w:rsidP="008E77C1">
      <w:pPr>
        <w:rPr>
          <w:szCs w:val="22"/>
        </w:rPr>
      </w:pPr>
    </w:p>
    <w:p w:rsidR="008E77C1" w:rsidRDefault="007534EF" w:rsidP="008E77C1">
      <w:pPr>
        <w:numPr>
          <w:ilvl w:val="0"/>
          <w:numId w:val="17"/>
        </w:numPr>
        <w:rPr>
          <w:szCs w:val="22"/>
        </w:rPr>
      </w:pPr>
      <w:r>
        <w:rPr>
          <w:szCs w:val="22"/>
        </w:rPr>
        <w:t>Jodie May</w:t>
      </w:r>
      <w:r w:rsidR="008E77C1" w:rsidRPr="008E77C1">
        <w:rPr>
          <w:szCs w:val="22"/>
        </w:rPr>
        <w:t>, Competition Policy Division, Wireli</w:t>
      </w:r>
      <w:r w:rsidR="00A35FA4">
        <w:rPr>
          <w:szCs w:val="22"/>
        </w:rPr>
        <w:t>ne Competition Burea</w:t>
      </w:r>
      <w:r w:rsidR="00E150B6">
        <w:rPr>
          <w:szCs w:val="22"/>
        </w:rPr>
        <w:t xml:space="preserve">u, </w:t>
      </w:r>
      <w:hyperlink r:id="rId14" w:history="1">
        <w:r w:rsidRPr="000C5742">
          <w:rPr>
            <w:rStyle w:val="Hyperlink"/>
            <w:szCs w:val="22"/>
          </w:rPr>
          <w:t>jodie.may@fcc.gov</w:t>
        </w:r>
      </w:hyperlink>
      <w:r w:rsidR="008E77C1" w:rsidRPr="008E77C1">
        <w:rPr>
          <w:szCs w:val="22"/>
        </w:rPr>
        <w:t>;</w:t>
      </w:r>
    </w:p>
    <w:p w:rsidR="007534EF" w:rsidRDefault="007534EF" w:rsidP="007534EF">
      <w:pPr>
        <w:pStyle w:val="ListParagraph"/>
        <w:rPr>
          <w:szCs w:val="22"/>
        </w:rPr>
      </w:pPr>
    </w:p>
    <w:p w:rsidR="007534EF" w:rsidRPr="008E77C1" w:rsidRDefault="007534EF" w:rsidP="008E77C1">
      <w:pPr>
        <w:numPr>
          <w:ilvl w:val="0"/>
          <w:numId w:val="17"/>
        </w:numPr>
        <w:rPr>
          <w:szCs w:val="22"/>
        </w:rPr>
      </w:pPr>
      <w:r>
        <w:rPr>
          <w:szCs w:val="22"/>
        </w:rPr>
        <w:t>David Krech, Policy Division, International Bureau, david.krech@fcc.gov;</w:t>
      </w:r>
    </w:p>
    <w:p w:rsidR="008E77C1" w:rsidRPr="008E77C1" w:rsidRDefault="008E77C1" w:rsidP="008E77C1">
      <w:pPr>
        <w:rPr>
          <w:szCs w:val="22"/>
        </w:rPr>
      </w:pPr>
    </w:p>
    <w:p w:rsidR="008E77C1" w:rsidRPr="008E77C1" w:rsidRDefault="008E77C1" w:rsidP="008E77C1">
      <w:pPr>
        <w:numPr>
          <w:ilvl w:val="0"/>
          <w:numId w:val="17"/>
        </w:numPr>
        <w:rPr>
          <w:szCs w:val="22"/>
        </w:rPr>
      </w:pPr>
      <w:r w:rsidRPr="008E77C1">
        <w:rPr>
          <w:szCs w:val="22"/>
        </w:rPr>
        <w:t xml:space="preserve">Jim Bird, Office of General Counsel, </w:t>
      </w:r>
      <w:hyperlink r:id="rId15" w:history="1">
        <w:r w:rsidRPr="008E77C1">
          <w:rPr>
            <w:color w:val="0000FF"/>
            <w:szCs w:val="22"/>
            <w:u w:val="single"/>
          </w:rPr>
          <w:t>jim.bird@fcc.gov</w:t>
        </w:r>
      </w:hyperlink>
      <w:r w:rsidRPr="008E77C1">
        <w:rPr>
          <w:szCs w:val="22"/>
        </w:rPr>
        <w:t>.</w:t>
      </w:r>
    </w:p>
    <w:p w:rsidR="008E77C1" w:rsidRPr="008E77C1" w:rsidRDefault="008E77C1" w:rsidP="008E77C1">
      <w:pPr>
        <w:rPr>
          <w:szCs w:val="22"/>
        </w:rPr>
      </w:pPr>
    </w:p>
    <w:p w:rsidR="008E77C1" w:rsidRPr="008E77C1" w:rsidRDefault="008E77C1" w:rsidP="008E77C1">
      <w:pPr>
        <w:ind w:firstLine="360"/>
        <w:rPr>
          <w:szCs w:val="22"/>
        </w:rPr>
      </w:pPr>
      <w:r w:rsidRPr="008E77C1">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8E77C1" w:rsidRPr="008E77C1" w:rsidRDefault="008E77C1" w:rsidP="008E77C1">
      <w:pPr>
        <w:rPr>
          <w:szCs w:val="22"/>
        </w:rPr>
      </w:pPr>
    </w:p>
    <w:p w:rsidR="008E77C1" w:rsidRPr="008E77C1" w:rsidRDefault="008E77C1" w:rsidP="008E77C1">
      <w:pPr>
        <w:ind w:firstLine="360"/>
        <w:rPr>
          <w:szCs w:val="22"/>
        </w:rPr>
      </w:pPr>
      <w:r w:rsidRPr="008E77C1">
        <w:rPr>
          <w:szCs w:val="22"/>
        </w:rPr>
        <w:t xml:space="preserve">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w:t>
      </w:r>
      <w:r w:rsidRPr="008E77C1">
        <w:rPr>
          <w:szCs w:val="22"/>
        </w:rPr>
        <w:lastRenderedPageBreak/>
        <w:t>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8E77C1" w:rsidRPr="008E77C1" w:rsidRDefault="008E77C1" w:rsidP="008E77C1">
      <w:pPr>
        <w:rPr>
          <w:szCs w:val="22"/>
        </w:rPr>
      </w:pPr>
    </w:p>
    <w:p w:rsidR="008E77C1" w:rsidRPr="008E77C1" w:rsidRDefault="008E77C1" w:rsidP="008E77C1">
      <w:pPr>
        <w:rPr>
          <w:szCs w:val="22"/>
        </w:rPr>
      </w:pPr>
      <w:r w:rsidRPr="008E77C1">
        <w:rPr>
          <w:szCs w:val="22"/>
        </w:rPr>
        <w:tab/>
        <w:t xml:space="preserve">For further information, please contact </w:t>
      </w:r>
      <w:r w:rsidR="00C66D86">
        <w:rPr>
          <w:szCs w:val="22"/>
        </w:rPr>
        <w:t>Myrva Freeman</w:t>
      </w:r>
      <w:r w:rsidRPr="008E77C1">
        <w:rPr>
          <w:szCs w:val="22"/>
        </w:rPr>
        <w:t xml:space="preserve"> at (202) 418-1</w:t>
      </w:r>
      <w:r w:rsidR="00C66D86">
        <w:rPr>
          <w:szCs w:val="22"/>
        </w:rPr>
        <w:t>506</w:t>
      </w:r>
      <w:r w:rsidRPr="008E77C1">
        <w:rPr>
          <w:szCs w:val="22"/>
        </w:rPr>
        <w:t xml:space="preserve"> o</w:t>
      </w:r>
      <w:r w:rsidR="00E150B6">
        <w:rPr>
          <w:szCs w:val="22"/>
        </w:rPr>
        <w:t xml:space="preserve">r </w:t>
      </w:r>
      <w:r w:rsidR="003E06F1">
        <w:rPr>
          <w:szCs w:val="22"/>
        </w:rPr>
        <w:t>Jodie May</w:t>
      </w:r>
      <w:r w:rsidR="00E150B6">
        <w:rPr>
          <w:szCs w:val="22"/>
        </w:rPr>
        <w:t xml:space="preserve"> at (202) 418-</w:t>
      </w:r>
      <w:r w:rsidR="003E06F1">
        <w:rPr>
          <w:szCs w:val="22"/>
        </w:rPr>
        <w:t>0913</w:t>
      </w:r>
      <w:r w:rsidRPr="008E77C1">
        <w:rPr>
          <w:szCs w:val="22"/>
        </w:rPr>
        <w:t>.</w:t>
      </w:r>
    </w:p>
    <w:p w:rsidR="008E77C1" w:rsidRPr="008E77C1" w:rsidRDefault="008E77C1" w:rsidP="008E77C1">
      <w:pPr>
        <w:ind w:left="720" w:right="720"/>
        <w:rPr>
          <w:szCs w:val="22"/>
        </w:rPr>
      </w:pPr>
    </w:p>
    <w:p w:rsidR="008E77C1" w:rsidRPr="008E77C1" w:rsidRDefault="008E77C1" w:rsidP="008E77C1">
      <w:pPr>
        <w:jc w:val="center"/>
        <w:rPr>
          <w:szCs w:val="22"/>
        </w:rPr>
      </w:pPr>
      <w:r w:rsidRPr="008E77C1">
        <w:rPr>
          <w:b/>
          <w:szCs w:val="22"/>
        </w:rPr>
        <w:t>- FCC -</w:t>
      </w:r>
    </w:p>
    <w:p w:rsidR="008E77C1" w:rsidRDefault="008E77C1" w:rsidP="008E77C1">
      <w:pPr>
        <w:ind w:right="720"/>
        <w:rPr>
          <w:szCs w:val="22"/>
        </w:rPr>
      </w:pPr>
    </w:p>
    <w:p w:rsidR="008E77C1" w:rsidRDefault="008E77C1" w:rsidP="008E77C1">
      <w:pPr>
        <w:ind w:right="720"/>
        <w:rPr>
          <w:szCs w:val="22"/>
        </w:rPr>
      </w:pPr>
    </w:p>
    <w:p w:rsidR="008E77C1" w:rsidRDefault="008E77C1" w:rsidP="008E77C1">
      <w:pPr>
        <w:ind w:right="720"/>
        <w:rPr>
          <w:szCs w:val="22"/>
        </w:rPr>
      </w:pPr>
    </w:p>
    <w:p w:rsidR="00B61F05" w:rsidRDefault="00B61F05">
      <w:pPr>
        <w:autoSpaceDE w:val="0"/>
        <w:autoSpaceDN w:val="0"/>
        <w:adjustRightInd w:val="0"/>
        <w:ind w:firstLine="720"/>
        <w:rPr>
          <w:szCs w:val="22"/>
        </w:rPr>
      </w:pPr>
    </w:p>
    <w:sectPr w:rsidR="00B61F0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9DF" w:rsidRDefault="000669DF">
      <w:r>
        <w:separator/>
      </w:r>
    </w:p>
  </w:endnote>
  <w:endnote w:type="continuationSeparator" w:id="0">
    <w:p w:rsidR="000669DF" w:rsidRDefault="0006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D2" w:rsidRDefault="005D6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09107"/>
      <w:docPartObj>
        <w:docPartGallery w:val="Page Numbers (Bottom of Page)"/>
        <w:docPartUnique/>
      </w:docPartObj>
    </w:sdtPr>
    <w:sdtEndPr>
      <w:rPr>
        <w:noProof/>
      </w:rPr>
    </w:sdtEndPr>
    <w:sdtContent>
      <w:p w:rsidR="00EF2A58" w:rsidRDefault="00EF2A58">
        <w:pPr>
          <w:pStyle w:val="Footer"/>
          <w:jc w:val="center"/>
        </w:pPr>
        <w:r>
          <w:fldChar w:fldCharType="begin"/>
        </w:r>
        <w:r>
          <w:instrText xml:space="preserve"> PAGE   \* MERGEFORMAT </w:instrText>
        </w:r>
        <w:r>
          <w:fldChar w:fldCharType="separate"/>
        </w:r>
        <w:r w:rsidR="004C4663">
          <w:rPr>
            <w:noProof/>
          </w:rPr>
          <w:t>2</w:t>
        </w:r>
        <w:r>
          <w:rPr>
            <w:noProof/>
          </w:rPr>
          <w:fldChar w:fldCharType="end"/>
        </w:r>
      </w:p>
    </w:sdtContent>
  </w:sdt>
  <w:p w:rsidR="00EF2A58" w:rsidRDefault="00EF2A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D2" w:rsidRDefault="005D6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9DF" w:rsidRDefault="000669DF">
      <w:r>
        <w:separator/>
      </w:r>
    </w:p>
  </w:footnote>
  <w:footnote w:type="continuationSeparator" w:id="0">
    <w:p w:rsidR="000669DF" w:rsidRDefault="000669DF">
      <w:r>
        <w:continuationSeparator/>
      </w:r>
    </w:p>
  </w:footnote>
  <w:footnote w:id="1">
    <w:p w:rsidR="00537DAE" w:rsidRDefault="00537DAE" w:rsidP="00537DAE">
      <w:pPr>
        <w:pStyle w:val="FootnoteText"/>
        <w:rPr>
          <w:sz w:val="20"/>
        </w:rPr>
      </w:pPr>
      <w:r>
        <w:rPr>
          <w:rStyle w:val="FootnoteReference"/>
          <w:sz w:val="20"/>
        </w:rPr>
        <w:footnoteRef/>
      </w:r>
      <w:r>
        <w:rPr>
          <w:sz w:val="20"/>
        </w:rPr>
        <w:t xml:space="preserve">  47 C.F.R § 63.03; </w:t>
      </w:r>
      <w:r>
        <w:rPr>
          <w:i/>
          <w:sz w:val="20"/>
        </w:rPr>
        <w:t xml:space="preserve">see </w:t>
      </w:r>
      <w:r>
        <w:rPr>
          <w:sz w:val="20"/>
        </w:rPr>
        <w:t>47 U.S.C. § 214.</w:t>
      </w:r>
      <w:r w:rsidR="007534EF">
        <w:rPr>
          <w:sz w:val="20"/>
          <w:lang w:val="en-US"/>
        </w:rPr>
        <w:t xml:space="preserve">  Applicants are also filing applications for transfer of control associated with authorizations for international and wireless services.  Any action on this domestic section 214 application is without prejudice to Commission action on other related, pending applications.</w:t>
      </w:r>
      <w:r>
        <w:rPr>
          <w:sz w:val="20"/>
          <w:lang w:val="en-US"/>
        </w:rPr>
        <w:t xml:space="preserve">  </w:t>
      </w:r>
      <w:r w:rsidRPr="00B01AFE">
        <w:rPr>
          <w:sz w:val="20"/>
        </w:rPr>
        <w:t xml:space="preserve">    </w:t>
      </w:r>
      <w:r>
        <w:rPr>
          <w:sz w:val="20"/>
        </w:rPr>
        <w:t xml:space="preserve">                  </w:t>
      </w:r>
    </w:p>
  </w:footnote>
  <w:footnote w:id="2">
    <w:p w:rsidR="005201EC" w:rsidRPr="00FE4B7D" w:rsidRDefault="005201EC">
      <w:pPr>
        <w:pStyle w:val="FootnoteText"/>
        <w:rPr>
          <w:sz w:val="20"/>
          <w:lang w:val="en-US"/>
        </w:rPr>
      </w:pPr>
      <w:r>
        <w:rPr>
          <w:rStyle w:val="FootnoteReference"/>
        </w:rPr>
        <w:footnoteRef/>
      </w:r>
      <w:r>
        <w:t xml:space="preserve"> </w:t>
      </w:r>
      <w:r w:rsidR="003E06F1" w:rsidRPr="003E06F1">
        <w:rPr>
          <w:sz w:val="20"/>
          <w:lang w:val="en-US"/>
        </w:rPr>
        <w:t xml:space="preserve">Applicants state that </w:t>
      </w:r>
      <w:r w:rsidRPr="003E06F1">
        <w:rPr>
          <w:sz w:val="20"/>
        </w:rPr>
        <w:t>Tri</w:t>
      </w:r>
      <w:r w:rsidRPr="00FE4B7D">
        <w:rPr>
          <w:sz w:val="20"/>
        </w:rPr>
        <w:t xml:space="preserve"> County provides Voice over Internet </w:t>
      </w:r>
      <w:r w:rsidR="00FE4B7D">
        <w:rPr>
          <w:sz w:val="20"/>
          <w:lang w:val="en-US"/>
        </w:rPr>
        <w:t xml:space="preserve">Protocol </w:t>
      </w:r>
      <w:r w:rsidRPr="00FE4B7D">
        <w:rPr>
          <w:sz w:val="20"/>
        </w:rPr>
        <w:t>services to about 1500 customers in its own service territory and in south-central Montana.  Tri County provides resold wireless services to residential and business customers in Wyoming and portions of Montana.  Through its wholly owned subsidiary TCT Investments-Cellular, LLC, Tri County owns a 34 percent limited partnership interest in Wyoming 1 – Park Limited Partnership, a Verizon Wireless, Inc. affiliate</w:t>
      </w:r>
      <w:r w:rsidR="00FE4B7D">
        <w:rPr>
          <w:sz w:val="20"/>
          <w:lang w:val="en-US"/>
        </w:rPr>
        <w:t>.</w:t>
      </w:r>
    </w:p>
  </w:footnote>
  <w:footnote w:id="3">
    <w:p w:rsidR="000703BB" w:rsidRDefault="000703BB">
      <w:pPr>
        <w:pStyle w:val="FootnoteText"/>
        <w:rPr>
          <w:sz w:val="20"/>
        </w:rPr>
      </w:pPr>
      <w:r>
        <w:rPr>
          <w:rStyle w:val="FootnoteReference"/>
          <w:sz w:val="20"/>
        </w:rPr>
        <w:footnoteRef/>
      </w:r>
      <w:r>
        <w:rPr>
          <w:sz w:val="20"/>
        </w:rPr>
        <w:t xml:space="preserve"> 47 C.F.R. § 63.03(b)(</w:t>
      </w:r>
      <w:r w:rsidR="001861D1">
        <w:rPr>
          <w:sz w:val="20"/>
          <w:lang w:val="en-US"/>
        </w:rPr>
        <w:t>1</w:t>
      </w:r>
      <w:r>
        <w:rPr>
          <w:sz w:val="20"/>
        </w:rPr>
        <w:t>)(</w:t>
      </w:r>
      <w:r w:rsidR="001861D1">
        <w:rPr>
          <w:sz w:val="20"/>
          <w:lang w:val="en-US"/>
        </w:rPr>
        <w:t>i</w:t>
      </w:r>
      <w:r>
        <w:rPr>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D2" w:rsidRDefault="005D6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D2" w:rsidRDefault="005D65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BB" w:rsidRDefault="005C099D">
    <w:pPr>
      <w:pStyle w:val="Header"/>
      <w:tabs>
        <w:tab w:val="clear" w:pos="4320"/>
        <w:tab w:val="clear" w:pos="8640"/>
      </w:tabs>
      <w:spacing w:before="40"/>
      <w:ind w:firstLine="1080"/>
      <w:rPr>
        <w:rFonts w:ascii="Calibri" w:hAnsi="Calibri" w:cs="Calibri"/>
        <w:b/>
        <w:kern w:val="28"/>
        <w:sz w:val="96"/>
      </w:rPr>
    </w:pPr>
    <w:r>
      <w:rPr>
        <w:rFonts w:ascii="Calibri" w:hAnsi="Calibri" w:cs="Calibri"/>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3BB" w:rsidRDefault="000703BB">
                          <w:pPr>
                            <w:rPr>
                              <w:rFonts w:ascii="Arial" w:hAnsi="Arial"/>
                              <w:b/>
                            </w:rPr>
                          </w:pPr>
                          <w:r>
                            <w:rPr>
                              <w:rFonts w:ascii="Arial" w:hAnsi="Arial"/>
                              <w:b/>
                            </w:rPr>
                            <w:t>Federal Communications Commission</w:t>
                          </w:r>
                        </w:p>
                        <w:p w:rsidR="000703BB" w:rsidRDefault="000703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703BB" w:rsidRDefault="000703B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0703BB" w:rsidRDefault="000703BB">
                    <w:pPr>
                      <w:rPr>
                        <w:rFonts w:ascii="Arial" w:hAnsi="Arial"/>
                        <w:b/>
                      </w:rPr>
                    </w:pPr>
                    <w:r>
                      <w:rPr>
                        <w:rFonts w:ascii="Arial" w:hAnsi="Arial"/>
                        <w:b/>
                      </w:rPr>
                      <w:t>Federal Communications Commission</w:t>
                    </w:r>
                  </w:p>
                  <w:p w:rsidR="000703BB" w:rsidRDefault="000703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703BB" w:rsidRDefault="000703BB">
                    <w:pPr>
                      <w:rPr>
                        <w:rFonts w:ascii="Arial" w:hAnsi="Arial"/>
                        <w:sz w:val="24"/>
                      </w:rPr>
                    </w:pPr>
                    <w:r>
                      <w:rPr>
                        <w:rFonts w:ascii="Arial" w:hAnsi="Arial"/>
                        <w:b/>
                      </w:rPr>
                      <w:t>Washington, D.C. 20554</w:t>
                    </w:r>
                  </w:p>
                </w:txbxContent>
              </v:textbox>
            </v:shape>
          </w:pict>
        </mc:Fallback>
      </mc:AlternateContent>
    </w:r>
    <w:r w:rsidR="000703BB">
      <w:rPr>
        <w:rFonts w:ascii="Calibri" w:hAnsi="Calibri" w:cs="Calibri"/>
        <w:b/>
        <w:kern w:val="28"/>
        <w:sz w:val="96"/>
      </w:rPr>
      <w:t>PUBLIC NOTICE</w:t>
    </w:r>
  </w:p>
  <w:p w:rsidR="000703BB" w:rsidRDefault="005C099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3BB" w:rsidRDefault="000703BB">
                          <w:pPr>
                            <w:spacing w:before="40"/>
                            <w:jc w:val="right"/>
                            <w:rPr>
                              <w:rFonts w:ascii="Arial" w:hAnsi="Arial"/>
                              <w:b/>
                              <w:sz w:val="16"/>
                            </w:rPr>
                          </w:pPr>
                          <w:r>
                            <w:rPr>
                              <w:rFonts w:ascii="Arial" w:hAnsi="Arial"/>
                              <w:b/>
                              <w:sz w:val="16"/>
                            </w:rPr>
                            <w:t>News Media Information 202 / 418-0500</w:t>
                          </w:r>
                        </w:p>
                        <w:p w:rsidR="000703BB" w:rsidRDefault="000703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703BB" w:rsidRDefault="000703BB">
                          <w:pPr>
                            <w:jc w:val="right"/>
                            <w:rPr>
                              <w:rFonts w:ascii="Arial" w:hAnsi="Arial"/>
                              <w:b/>
                              <w:sz w:val="16"/>
                            </w:rPr>
                          </w:pPr>
                          <w:r>
                            <w:rPr>
                              <w:rFonts w:ascii="Arial" w:hAnsi="Arial"/>
                              <w:b/>
                              <w:sz w:val="16"/>
                            </w:rPr>
                            <w:t>TTY: 1-888-835-5322</w:t>
                          </w:r>
                        </w:p>
                        <w:p w:rsidR="000703BB" w:rsidRDefault="000703B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0703BB" w:rsidRDefault="000703BB">
                    <w:pPr>
                      <w:spacing w:before="40"/>
                      <w:jc w:val="right"/>
                      <w:rPr>
                        <w:rFonts w:ascii="Arial" w:hAnsi="Arial"/>
                        <w:b/>
                        <w:sz w:val="16"/>
                      </w:rPr>
                    </w:pPr>
                    <w:r>
                      <w:rPr>
                        <w:rFonts w:ascii="Arial" w:hAnsi="Arial"/>
                        <w:b/>
                        <w:sz w:val="16"/>
                      </w:rPr>
                      <w:t>News Media Information 202 / 418-0500</w:t>
                    </w:r>
                  </w:p>
                  <w:p w:rsidR="000703BB" w:rsidRDefault="000703B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703BB" w:rsidRDefault="000703BB">
                    <w:pPr>
                      <w:jc w:val="right"/>
                      <w:rPr>
                        <w:rFonts w:ascii="Arial" w:hAnsi="Arial"/>
                        <w:b/>
                        <w:sz w:val="16"/>
                      </w:rPr>
                    </w:pPr>
                    <w:r>
                      <w:rPr>
                        <w:rFonts w:ascii="Arial" w:hAnsi="Arial"/>
                        <w:b/>
                        <w:sz w:val="16"/>
                      </w:rPr>
                      <w:t>TTY: 1-888-835-5322</w:t>
                    </w:r>
                  </w:p>
                  <w:p w:rsidR="000703BB" w:rsidRDefault="000703BB">
                    <w:pPr>
                      <w:jc w:val="right"/>
                    </w:pPr>
                  </w:p>
                </w:txbxContent>
              </v:textbox>
            </v:shape>
          </w:pict>
        </mc:Fallback>
      </mc:AlternateContent>
    </w:r>
  </w:p>
  <w:p w:rsidR="000703BB" w:rsidRDefault="000703B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27"/>
    <w:rsid w:val="00017630"/>
    <w:rsid w:val="0006238D"/>
    <w:rsid w:val="00062AB4"/>
    <w:rsid w:val="00064034"/>
    <w:rsid w:val="000669DF"/>
    <w:rsid w:val="000703BB"/>
    <w:rsid w:val="000769BF"/>
    <w:rsid w:val="00082ADD"/>
    <w:rsid w:val="00084F02"/>
    <w:rsid w:val="00085484"/>
    <w:rsid w:val="000863DA"/>
    <w:rsid w:val="00097963"/>
    <w:rsid w:val="000A172B"/>
    <w:rsid w:val="000A4886"/>
    <w:rsid w:val="000C755B"/>
    <w:rsid w:val="000F597C"/>
    <w:rsid w:val="00101C6E"/>
    <w:rsid w:val="00115BD7"/>
    <w:rsid w:val="001272B2"/>
    <w:rsid w:val="001364F6"/>
    <w:rsid w:val="001430E2"/>
    <w:rsid w:val="00145CAC"/>
    <w:rsid w:val="00165091"/>
    <w:rsid w:val="001740A8"/>
    <w:rsid w:val="0018024B"/>
    <w:rsid w:val="001861D1"/>
    <w:rsid w:val="00190144"/>
    <w:rsid w:val="001B3AC2"/>
    <w:rsid w:val="001E6789"/>
    <w:rsid w:val="00205A12"/>
    <w:rsid w:val="00214EB9"/>
    <w:rsid w:val="00225252"/>
    <w:rsid w:val="00246ECA"/>
    <w:rsid w:val="00252D2C"/>
    <w:rsid w:val="002570EA"/>
    <w:rsid w:val="0027007C"/>
    <w:rsid w:val="0029347D"/>
    <w:rsid w:val="00294EF1"/>
    <w:rsid w:val="002974AF"/>
    <w:rsid w:val="002A054F"/>
    <w:rsid w:val="002A15A1"/>
    <w:rsid w:val="002B5FCA"/>
    <w:rsid w:val="002D2A44"/>
    <w:rsid w:val="002E25DD"/>
    <w:rsid w:val="002E5138"/>
    <w:rsid w:val="002F1DC9"/>
    <w:rsid w:val="002F682B"/>
    <w:rsid w:val="0031298F"/>
    <w:rsid w:val="003553B3"/>
    <w:rsid w:val="00357C6A"/>
    <w:rsid w:val="0037372C"/>
    <w:rsid w:val="0038639C"/>
    <w:rsid w:val="003A32CA"/>
    <w:rsid w:val="003D2EC4"/>
    <w:rsid w:val="003D6331"/>
    <w:rsid w:val="003E06F1"/>
    <w:rsid w:val="00400E30"/>
    <w:rsid w:val="00421F01"/>
    <w:rsid w:val="00441F01"/>
    <w:rsid w:val="00446E66"/>
    <w:rsid w:val="004635F0"/>
    <w:rsid w:val="00463D38"/>
    <w:rsid w:val="004740B7"/>
    <w:rsid w:val="00474C23"/>
    <w:rsid w:val="0048168C"/>
    <w:rsid w:val="0048393D"/>
    <w:rsid w:val="004870C8"/>
    <w:rsid w:val="00491D77"/>
    <w:rsid w:val="004B0FC7"/>
    <w:rsid w:val="004B3691"/>
    <w:rsid w:val="004B57E7"/>
    <w:rsid w:val="004C4663"/>
    <w:rsid w:val="004D05BF"/>
    <w:rsid w:val="004E377B"/>
    <w:rsid w:val="004F2435"/>
    <w:rsid w:val="004F54E4"/>
    <w:rsid w:val="004F5BC7"/>
    <w:rsid w:val="00511064"/>
    <w:rsid w:val="005201EC"/>
    <w:rsid w:val="005319D1"/>
    <w:rsid w:val="00534C15"/>
    <w:rsid w:val="00537DAE"/>
    <w:rsid w:val="005479EE"/>
    <w:rsid w:val="00552A43"/>
    <w:rsid w:val="00560127"/>
    <w:rsid w:val="00564D95"/>
    <w:rsid w:val="005704AF"/>
    <w:rsid w:val="00576043"/>
    <w:rsid w:val="005A5AAB"/>
    <w:rsid w:val="005A5B18"/>
    <w:rsid w:val="005C099D"/>
    <w:rsid w:val="005C2F78"/>
    <w:rsid w:val="005C3804"/>
    <w:rsid w:val="005C40AB"/>
    <w:rsid w:val="005D1422"/>
    <w:rsid w:val="005D65D2"/>
    <w:rsid w:val="005F5840"/>
    <w:rsid w:val="005F7343"/>
    <w:rsid w:val="00624B16"/>
    <w:rsid w:val="0064010D"/>
    <w:rsid w:val="00665F0D"/>
    <w:rsid w:val="0067133A"/>
    <w:rsid w:val="00676931"/>
    <w:rsid w:val="00680F18"/>
    <w:rsid w:val="006A57A9"/>
    <w:rsid w:val="006D2EF1"/>
    <w:rsid w:val="006F3D2B"/>
    <w:rsid w:val="006F7E57"/>
    <w:rsid w:val="007079A5"/>
    <w:rsid w:val="00714CB5"/>
    <w:rsid w:val="00720533"/>
    <w:rsid w:val="00737531"/>
    <w:rsid w:val="007534EF"/>
    <w:rsid w:val="00796930"/>
    <w:rsid w:val="007A7CF3"/>
    <w:rsid w:val="007B67A4"/>
    <w:rsid w:val="007B708C"/>
    <w:rsid w:val="007C1C49"/>
    <w:rsid w:val="007E5178"/>
    <w:rsid w:val="007E7294"/>
    <w:rsid w:val="007F0093"/>
    <w:rsid w:val="007F11B6"/>
    <w:rsid w:val="008006E4"/>
    <w:rsid w:val="0080212F"/>
    <w:rsid w:val="00817A34"/>
    <w:rsid w:val="00822DB4"/>
    <w:rsid w:val="008253B7"/>
    <w:rsid w:val="00836513"/>
    <w:rsid w:val="00842B3E"/>
    <w:rsid w:val="00861D5A"/>
    <w:rsid w:val="0087014B"/>
    <w:rsid w:val="0088788A"/>
    <w:rsid w:val="00893C9C"/>
    <w:rsid w:val="008A0064"/>
    <w:rsid w:val="008B2CC4"/>
    <w:rsid w:val="008B4B12"/>
    <w:rsid w:val="008D090E"/>
    <w:rsid w:val="008D3675"/>
    <w:rsid w:val="008E44BF"/>
    <w:rsid w:val="008E57FE"/>
    <w:rsid w:val="008E77C1"/>
    <w:rsid w:val="008F2E19"/>
    <w:rsid w:val="008F7654"/>
    <w:rsid w:val="00950A89"/>
    <w:rsid w:val="009670A7"/>
    <w:rsid w:val="00977F05"/>
    <w:rsid w:val="00980A0C"/>
    <w:rsid w:val="009D5022"/>
    <w:rsid w:val="00A064CD"/>
    <w:rsid w:val="00A10ED1"/>
    <w:rsid w:val="00A1618E"/>
    <w:rsid w:val="00A16864"/>
    <w:rsid w:val="00A177E0"/>
    <w:rsid w:val="00A20F1B"/>
    <w:rsid w:val="00A27FC9"/>
    <w:rsid w:val="00A3391E"/>
    <w:rsid w:val="00A35FA4"/>
    <w:rsid w:val="00A64D9B"/>
    <w:rsid w:val="00A70BD1"/>
    <w:rsid w:val="00A81586"/>
    <w:rsid w:val="00A8193F"/>
    <w:rsid w:val="00A81AFF"/>
    <w:rsid w:val="00A87F7F"/>
    <w:rsid w:val="00A95983"/>
    <w:rsid w:val="00AA2090"/>
    <w:rsid w:val="00AD406D"/>
    <w:rsid w:val="00AF2939"/>
    <w:rsid w:val="00AF5D67"/>
    <w:rsid w:val="00AF5FC8"/>
    <w:rsid w:val="00B00FD3"/>
    <w:rsid w:val="00B20117"/>
    <w:rsid w:val="00B2465C"/>
    <w:rsid w:val="00B61F05"/>
    <w:rsid w:val="00B66205"/>
    <w:rsid w:val="00B70E93"/>
    <w:rsid w:val="00B85187"/>
    <w:rsid w:val="00B8715F"/>
    <w:rsid w:val="00BA5AA4"/>
    <w:rsid w:val="00BC4298"/>
    <w:rsid w:val="00BE0252"/>
    <w:rsid w:val="00BF3C1D"/>
    <w:rsid w:val="00C11D3D"/>
    <w:rsid w:val="00C410F9"/>
    <w:rsid w:val="00C5291C"/>
    <w:rsid w:val="00C66D86"/>
    <w:rsid w:val="00C833D9"/>
    <w:rsid w:val="00CB42A4"/>
    <w:rsid w:val="00CD315B"/>
    <w:rsid w:val="00CE7325"/>
    <w:rsid w:val="00CF2A16"/>
    <w:rsid w:val="00CF7123"/>
    <w:rsid w:val="00D02A8B"/>
    <w:rsid w:val="00D07121"/>
    <w:rsid w:val="00D17740"/>
    <w:rsid w:val="00D2542E"/>
    <w:rsid w:val="00D261E5"/>
    <w:rsid w:val="00D3763E"/>
    <w:rsid w:val="00D570DB"/>
    <w:rsid w:val="00D751CA"/>
    <w:rsid w:val="00D77765"/>
    <w:rsid w:val="00D9073D"/>
    <w:rsid w:val="00D97EDC"/>
    <w:rsid w:val="00DB6D68"/>
    <w:rsid w:val="00DD32D3"/>
    <w:rsid w:val="00DE78BE"/>
    <w:rsid w:val="00DF10E9"/>
    <w:rsid w:val="00E150B6"/>
    <w:rsid w:val="00E22A23"/>
    <w:rsid w:val="00E2610D"/>
    <w:rsid w:val="00E4276C"/>
    <w:rsid w:val="00E43F64"/>
    <w:rsid w:val="00E4481B"/>
    <w:rsid w:val="00E555A6"/>
    <w:rsid w:val="00E728EC"/>
    <w:rsid w:val="00ED5285"/>
    <w:rsid w:val="00EF2A58"/>
    <w:rsid w:val="00EF7CCB"/>
    <w:rsid w:val="00F051A5"/>
    <w:rsid w:val="00F148D5"/>
    <w:rsid w:val="00F27C79"/>
    <w:rsid w:val="00F43DD0"/>
    <w:rsid w:val="00F50DEE"/>
    <w:rsid w:val="00F53F81"/>
    <w:rsid w:val="00F56E3E"/>
    <w:rsid w:val="00F6168A"/>
    <w:rsid w:val="00F847CF"/>
    <w:rsid w:val="00FA1D89"/>
    <w:rsid w:val="00FC3C1E"/>
    <w:rsid w:val="00FC7D97"/>
    <w:rsid w:val="00FD1890"/>
    <w:rsid w:val="00FD42A4"/>
    <w:rsid w:val="00FE4B7D"/>
    <w:rsid w:val="00F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8B4B12"/>
  </w:style>
  <w:style w:type="character" w:customStyle="1" w:styleId="apple-converted-space">
    <w:name w:val="apple-converted-space"/>
    <w:rsid w:val="008B4B12"/>
  </w:style>
  <w:style w:type="character" w:customStyle="1" w:styleId="FooterChar">
    <w:name w:val="Footer Char"/>
    <w:basedOn w:val="DefaultParagraphFont"/>
    <w:link w:val="Footer"/>
    <w:uiPriority w:val="99"/>
    <w:rsid w:val="00EF2A5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8B4B12"/>
  </w:style>
  <w:style w:type="character" w:customStyle="1" w:styleId="apple-converted-space">
    <w:name w:val="apple-converted-space"/>
    <w:rsid w:val="008B4B12"/>
  </w:style>
  <w:style w:type="character" w:customStyle="1" w:styleId="FooterChar">
    <w:name w:val="Footer Char"/>
    <w:basedOn w:val="DefaultParagraphFont"/>
    <w:link w:val="Footer"/>
    <w:uiPriority w:val="99"/>
    <w:rsid w:val="00EF2A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im.bird@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odie.may@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is.Johns\Local%20Settings\Temporary%20Internet%20Files\OLK4\Nevada%20Utilities-Nevada%20Telecom%20SolutionsTOCP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Nevada Utilities-Nevada Telecom SolutionsTOCPN</Template>
  <TotalTime>0</TotalTime>
  <Pages>3</Pages>
  <Words>819</Words>
  <Characters>4632</Characters>
  <Application>Microsoft Office Word</Application>
  <DocSecurity>0</DocSecurity>
  <Lines>90</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5459</CharactersWithSpaces>
  <SharedDoc>false</SharedDoc>
  <HyperlinkBase> </HyperlinkBase>
  <HLinks>
    <vt:vector size="6" baseType="variant">
      <vt:variant>
        <vt:i4>1507426</vt:i4>
      </vt:variant>
      <vt:variant>
        <vt:i4>0</vt:i4>
      </vt:variant>
      <vt:variant>
        <vt:i4>0</vt:i4>
      </vt:variant>
      <vt:variant>
        <vt:i4>5</vt:i4>
      </vt:variant>
      <vt:variant>
        <vt:lpwstr>mailto:jim.bird@fcc.gov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2012-11-05T18:32:00Z</cp:lastPrinted>
  <dcterms:created xsi:type="dcterms:W3CDTF">2014-10-02T17:59:00Z</dcterms:created>
  <dcterms:modified xsi:type="dcterms:W3CDTF">2014-10-02T17:59:00Z</dcterms:modified>
  <cp:category> </cp:category>
  <cp:contentStatus> </cp:contentStatus>
</cp:coreProperties>
</file>