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602577" w:rsidRPr="00D40906" w:rsidRDefault="00845133">
      <w:pPr>
        <w:jc w:val="right"/>
        <w:rPr>
          <w:b/>
          <w:sz w:val="24"/>
        </w:rPr>
      </w:pPr>
      <w:r w:rsidRPr="00D40906">
        <w:rPr>
          <w:b/>
          <w:sz w:val="24"/>
        </w:rPr>
        <w:lastRenderedPageBreak/>
        <w:t>DA 14-</w:t>
      </w:r>
      <w:r w:rsidR="00DF79B0">
        <w:rPr>
          <w:b/>
          <w:sz w:val="24"/>
        </w:rPr>
        <w:t>1046</w:t>
      </w:r>
    </w:p>
    <w:p w:rsidR="00602577" w:rsidRPr="00D40906" w:rsidRDefault="007858DC">
      <w:pPr>
        <w:spacing w:before="60"/>
        <w:jc w:val="right"/>
        <w:rPr>
          <w:b/>
          <w:sz w:val="24"/>
        </w:rPr>
      </w:pPr>
      <w:r>
        <w:rPr>
          <w:b/>
          <w:sz w:val="24"/>
        </w:rPr>
        <w:t>July</w:t>
      </w:r>
      <w:r w:rsidR="008010B7">
        <w:rPr>
          <w:b/>
          <w:sz w:val="24"/>
        </w:rPr>
        <w:t xml:space="preserve"> </w:t>
      </w:r>
      <w:r w:rsidR="00C71B1E">
        <w:rPr>
          <w:b/>
          <w:sz w:val="24"/>
        </w:rPr>
        <w:t>23</w:t>
      </w:r>
      <w:r w:rsidR="00845133" w:rsidRPr="00D40906">
        <w:rPr>
          <w:b/>
          <w:sz w:val="24"/>
        </w:rPr>
        <w:t>, 2014</w:t>
      </w:r>
    </w:p>
    <w:p w:rsidR="00602577" w:rsidRDefault="00602577">
      <w:pPr>
        <w:jc w:val="right"/>
        <w:rPr>
          <w:sz w:val="24"/>
        </w:rPr>
      </w:pPr>
    </w:p>
    <w:p w:rsidR="00800C7B" w:rsidRDefault="0086180A" w:rsidP="0086180A">
      <w:pPr>
        <w:jc w:val="center"/>
        <w:rPr>
          <w:b/>
          <w:sz w:val="24"/>
        </w:rPr>
      </w:pPr>
      <w:r w:rsidRPr="0086180A">
        <w:rPr>
          <w:b/>
          <w:sz w:val="24"/>
        </w:rPr>
        <w:t>DOMESTIC SECTION 214 APPLICATI</w:t>
      </w:r>
      <w:r w:rsidR="00151AC7">
        <w:rPr>
          <w:b/>
          <w:sz w:val="24"/>
        </w:rPr>
        <w:t xml:space="preserve">ON FILED FOR THE </w:t>
      </w:r>
      <w:r w:rsidR="00413D7E">
        <w:rPr>
          <w:b/>
          <w:sz w:val="24"/>
        </w:rPr>
        <w:t xml:space="preserve">ACQUISITION </w:t>
      </w:r>
      <w:r w:rsidR="00800C7B">
        <w:rPr>
          <w:b/>
          <w:sz w:val="24"/>
        </w:rPr>
        <w:t xml:space="preserve">OF ASSETS OF THE </w:t>
      </w:r>
      <w:r w:rsidR="00081931">
        <w:rPr>
          <w:b/>
          <w:sz w:val="24"/>
        </w:rPr>
        <w:t xml:space="preserve">WIDEOPEN WEST SOUTH DAKOTA </w:t>
      </w:r>
      <w:r w:rsidR="00800C7B">
        <w:rPr>
          <w:b/>
          <w:sz w:val="24"/>
        </w:rPr>
        <w:t xml:space="preserve">SUBSIDIARIES </w:t>
      </w:r>
    </w:p>
    <w:p w:rsidR="0086180A" w:rsidRDefault="00800C7B" w:rsidP="0086180A">
      <w:pPr>
        <w:jc w:val="center"/>
        <w:rPr>
          <w:b/>
          <w:sz w:val="24"/>
        </w:rPr>
      </w:pPr>
      <w:r>
        <w:rPr>
          <w:b/>
          <w:sz w:val="24"/>
        </w:rPr>
        <w:t xml:space="preserve">BY CLARITY TELECOM, LLC </w:t>
      </w:r>
    </w:p>
    <w:p w:rsidR="00406BBD" w:rsidRPr="00995E9F" w:rsidRDefault="00406BBD" w:rsidP="0086180A">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800C7B">
        <w:rPr>
          <w:b/>
          <w:sz w:val="24"/>
        </w:rPr>
        <w:t>103</w:t>
      </w:r>
    </w:p>
    <w:p w:rsidR="00602577" w:rsidRDefault="00602577">
      <w:pPr>
        <w:jc w:val="center"/>
        <w:rPr>
          <w:sz w:val="24"/>
        </w:rPr>
      </w:pPr>
    </w:p>
    <w:p w:rsidR="00845133" w:rsidRPr="00D40906" w:rsidRDefault="00CE1846" w:rsidP="00845133">
      <w:pPr>
        <w:pStyle w:val="NoSpacing"/>
        <w:rPr>
          <w:b/>
        </w:rPr>
      </w:pPr>
      <w:r>
        <w:rPr>
          <w:b/>
        </w:rPr>
        <w:t>Comments Due:  August</w:t>
      </w:r>
      <w:r w:rsidR="00B011C1">
        <w:rPr>
          <w:b/>
        </w:rPr>
        <w:t xml:space="preserve"> </w:t>
      </w:r>
      <w:r w:rsidR="00C71B1E">
        <w:rPr>
          <w:b/>
        </w:rPr>
        <w:t>6</w:t>
      </w:r>
      <w:r w:rsidR="00845133" w:rsidRPr="00D40906">
        <w:rPr>
          <w:b/>
        </w:rPr>
        <w:t>, 2014</w:t>
      </w:r>
    </w:p>
    <w:p w:rsidR="00845133" w:rsidRPr="00D40906" w:rsidRDefault="007858DC" w:rsidP="00845133">
      <w:pPr>
        <w:pStyle w:val="NoSpacing"/>
        <w:rPr>
          <w:b/>
        </w:rPr>
      </w:pPr>
      <w:r>
        <w:rPr>
          <w:b/>
        </w:rPr>
        <w:t>Reply Comments Due:  August</w:t>
      </w:r>
      <w:r w:rsidR="008010B7">
        <w:rPr>
          <w:b/>
        </w:rPr>
        <w:t xml:space="preserve"> </w:t>
      </w:r>
      <w:r w:rsidR="00C71B1E">
        <w:rPr>
          <w:b/>
        </w:rPr>
        <w:t>13</w:t>
      </w:r>
      <w:r w:rsidR="00845133" w:rsidRPr="00D40906">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CE1846">
        <w:rPr>
          <w:szCs w:val="22"/>
        </w:rPr>
        <w:t xml:space="preserve">July </w:t>
      </w:r>
      <w:r w:rsidR="00800C7B">
        <w:rPr>
          <w:szCs w:val="22"/>
        </w:rPr>
        <w:t>11</w:t>
      </w:r>
      <w:r>
        <w:rPr>
          <w:szCs w:val="22"/>
        </w:rPr>
        <w:t>,</w:t>
      </w:r>
      <w:r w:rsidRPr="00A75279">
        <w:rPr>
          <w:szCs w:val="22"/>
        </w:rPr>
        <w:t xml:space="preserve"> 201</w:t>
      </w:r>
      <w:r>
        <w:rPr>
          <w:szCs w:val="22"/>
        </w:rPr>
        <w:t>4</w:t>
      </w:r>
      <w:r w:rsidRPr="00A75279">
        <w:rPr>
          <w:szCs w:val="22"/>
        </w:rPr>
        <w:t xml:space="preserve">, </w:t>
      </w:r>
      <w:r w:rsidR="00CE1846">
        <w:rPr>
          <w:szCs w:val="22"/>
        </w:rPr>
        <w:t>Kite Parent Corp.</w:t>
      </w:r>
      <w:r w:rsidR="001E4925">
        <w:rPr>
          <w:szCs w:val="22"/>
        </w:rPr>
        <w:t>,</w:t>
      </w:r>
      <w:r w:rsidR="00CE1846">
        <w:rPr>
          <w:szCs w:val="22"/>
        </w:rPr>
        <w:t xml:space="preserve"> (</w:t>
      </w:r>
      <w:r w:rsidR="00AF6C98">
        <w:rPr>
          <w:szCs w:val="22"/>
        </w:rPr>
        <w:t xml:space="preserve">Kite Parent, </w:t>
      </w:r>
      <w:r w:rsidR="00CE1846">
        <w:rPr>
          <w:szCs w:val="22"/>
        </w:rPr>
        <w:t>a subsidiary of WideOpenWest Finance, LLC (WOW</w:t>
      </w:r>
      <w:r w:rsidR="00800C7B">
        <w:rPr>
          <w:szCs w:val="22"/>
        </w:rPr>
        <w:t>!)</w:t>
      </w:r>
      <w:r w:rsidR="00AF6C98">
        <w:rPr>
          <w:szCs w:val="22"/>
        </w:rPr>
        <w:t>)</w:t>
      </w:r>
      <w:r w:rsidR="00CE1846">
        <w:rPr>
          <w:szCs w:val="22"/>
        </w:rPr>
        <w:t>, on behalf of itself and its subsidiaries</w:t>
      </w:r>
      <w:r w:rsidR="007247B6">
        <w:rPr>
          <w:szCs w:val="22"/>
        </w:rPr>
        <w:t>,</w:t>
      </w:r>
      <w:r w:rsidR="00CE1846">
        <w:rPr>
          <w:szCs w:val="22"/>
        </w:rPr>
        <w:t xml:space="preserve"> Knology of the Plains, Inc. (Knology Plains), Knology of the Black Hills, LLC (Knology Black Hills), Knology Community Telephone, Inc. (Knology CT), Knology of South Dakota, Inc. (Knology SD), and Black Hills Fiber Sy</w:t>
      </w:r>
      <w:r w:rsidR="007247B6">
        <w:rPr>
          <w:szCs w:val="22"/>
        </w:rPr>
        <w:t>stems, Inc. (Black Hills Fiber,</w:t>
      </w:r>
      <w:r w:rsidR="00CE1846">
        <w:rPr>
          <w:szCs w:val="22"/>
        </w:rPr>
        <w:t xml:space="preserve"> and together with each of the foregoing, WOW! South Dakota) and Clarity Telecom, LLC </w:t>
      </w:r>
      <w:r w:rsidR="00C90B99">
        <w:rPr>
          <w:szCs w:val="22"/>
        </w:rPr>
        <w:t xml:space="preserve">(Clarity) </w:t>
      </w:r>
      <w:r w:rsidR="00406BBD">
        <w:rPr>
          <w:szCs w:val="22"/>
        </w:rPr>
        <w:t>(</w:t>
      </w:r>
      <w:r w:rsidR="00E30F2B">
        <w:rPr>
          <w:szCs w:val="22"/>
        </w:rPr>
        <w:t>together</w:t>
      </w:r>
      <w:r w:rsidRPr="00616407">
        <w:rPr>
          <w:szCs w:val="22"/>
        </w:rPr>
        <w:t>, Applicants)</w:t>
      </w:r>
      <w:r>
        <w:rPr>
          <w:szCs w:val="22"/>
        </w:rPr>
        <w:t xml:space="preserve"> filed an application</w:t>
      </w:r>
      <w:r w:rsidR="0072205D">
        <w:rPr>
          <w:szCs w:val="22"/>
        </w:rPr>
        <w:t xml:space="preserve"> </w:t>
      </w:r>
      <w:r>
        <w:rPr>
          <w:szCs w:val="22"/>
        </w:rPr>
        <w:t>pursuant to section 63.03 of the Commission’s rules to</w:t>
      </w:r>
      <w:r w:rsidR="008010B7">
        <w:rPr>
          <w:szCs w:val="22"/>
        </w:rPr>
        <w:t xml:space="preserve"> </w:t>
      </w:r>
      <w:r w:rsidR="007247B6">
        <w:rPr>
          <w:szCs w:val="22"/>
        </w:rPr>
        <w:t xml:space="preserve">transfer the assets of </w:t>
      </w:r>
      <w:r w:rsidR="00C71B1E">
        <w:rPr>
          <w:szCs w:val="22"/>
        </w:rPr>
        <w:t>Knology Plains, Knology Black Hills, Knology CT, and Knology SD</w:t>
      </w:r>
      <w:r w:rsidR="007247B6">
        <w:rPr>
          <w:szCs w:val="22"/>
        </w:rPr>
        <w:t xml:space="preserve"> to Clarity.</w:t>
      </w:r>
      <w:r w:rsidR="0072205D">
        <w:rPr>
          <w:rStyle w:val="FootnoteReference"/>
          <w:szCs w:val="22"/>
        </w:rPr>
        <w:footnoteReference w:id="1"/>
      </w:r>
      <w:r w:rsidR="0072205D">
        <w:rPr>
          <w:szCs w:val="22"/>
        </w:rPr>
        <w:t xml:space="preserve"> </w:t>
      </w:r>
      <w:r w:rsidR="00406BBD">
        <w:rPr>
          <w:szCs w:val="22"/>
        </w:rPr>
        <w:t xml:space="preserve"> </w:t>
      </w:r>
      <w:r w:rsidR="008010B7">
        <w:rPr>
          <w:szCs w:val="22"/>
        </w:rPr>
        <w:t xml:space="preserve"> </w:t>
      </w:r>
      <w:r w:rsidR="008F3F01">
        <w:rPr>
          <w:szCs w:val="22"/>
        </w:rPr>
        <w:t xml:space="preserve"> </w:t>
      </w:r>
    </w:p>
    <w:p w:rsidR="008F3F01" w:rsidRDefault="008F3F01" w:rsidP="00911349">
      <w:pPr>
        <w:autoSpaceDE w:val="0"/>
        <w:autoSpaceDN w:val="0"/>
        <w:adjustRightInd w:val="0"/>
        <w:ind w:firstLine="720"/>
        <w:rPr>
          <w:szCs w:val="22"/>
        </w:rPr>
      </w:pPr>
    </w:p>
    <w:p w:rsidR="00267011" w:rsidRDefault="00AF6C98" w:rsidP="001E4925">
      <w:pPr>
        <w:autoSpaceDE w:val="0"/>
        <w:autoSpaceDN w:val="0"/>
        <w:adjustRightInd w:val="0"/>
        <w:ind w:firstLine="720"/>
        <w:rPr>
          <w:szCs w:val="22"/>
        </w:rPr>
      </w:pPr>
      <w:r>
        <w:rPr>
          <w:szCs w:val="22"/>
        </w:rPr>
        <w:t>Kite Parent, a Delaware corporation, is a wholly owned subsidiary of W</w:t>
      </w:r>
      <w:r w:rsidR="001E4925">
        <w:rPr>
          <w:szCs w:val="22"/>
        </w:rPr>
        <w:t>OW</w:t>
      </w:r>
      <w:r w:rsidR="00930386">
        <w:rPr>
          <w:szCs w:val="22"/>
        </w:rPr>
        <w:t>!</w:t>
      </w:r>
      <w:r>
        <w:rPr>
          <w:szCs w:val="22"/>
        </w:rPr>
        <w:t>.  Through its operating subsidiaries, WOW! provides telecommunications, video, and broadband services</w:t>
      </w:r>
      <w:r w:rsidR="006D6B72">
        <w:rPr>
          <w:szCs w:val="22"/>
        </w:rPr>
        <w:t xml:space="preserve"> in multiple states</w:t>
      </w:r>
      <w:r>
        <w:rPr>
          <w:szCs w:val="22"/>
        </w:rPr>
        <w:t>.</w:t>
      </w:r>
      <w:r w:rsidR="006D6B72">
        <w:rPr>
          <w:rStyle w:val="FootnoteReference"/>
          <w:szCs w:val="22"/>
        </w:rPr>
        <w:footnoteReference w:id="2"/>
      </w:r>
      <w:r>
        <w:rPr>
          <w:szCs w:val="22"/>
        </w:rPr>
        <w:t xml:space="preserve">  Kite Parent, through its subsidiary, Knology SD, a South Dakota corporation, is the parent company of Knology Plains, Knol</w:t>
      </w:r>
      <w:r w:rsidR="00A648B2">
        <w:rPr>
          <w:szCs w:val="22"/>
        </w:rPr>
        <w:t>ogy Black Hills, Knology CT, a</w:t>
      </w:r>
      <w:r>
        <w:rPr>
          <w:szCs w:val="22"/>
        </w:rPr>
        <w:t xml:space="preserve">nd Black Hills Fiber, all South Dakota entities.  Knology CT is a rural incumbent local exchange carrier (LEC) </w:t>
      </w:r>
      <w:r w:rsidR="00554B01">
        <w:rPr>
          <w:szCs w:val="22"/>
        </w:rPr>
        <w:t>serving</w:t>
      </w:r>
      <w:r>
        <w:rPr>
          <w:szCs w:val="22"/>
        </w:rPr>
        <w:t xml:space="preserve"> 26 communities in southeastern South Dakota.  Knology Plains is a rural competitive </w:t>
      </w:r>
      <w:r w:rsidR="00A648B2">
        <w:rPr>
          <w:szCs w:val="22"/>
        </w:rPr>
        <w:t>LEC</w:t>
      </w:r>
      <w:r>
        <w:rPr>
          <w:szCs w:val="22"/>
        </w:rPr>
        <w:t xml:space="preserve"> in Sioux Falls, South Dakota and 39 communities in eastern South Dakota, southwestern Minnesota, and Storm Lake, Iowa.</w:t>
      </w:r>
      <w:r w:rsidR="001E4925">
        <w:rPr>
          <w:szCs w:val="22"/>
        </w:rPr>
        <w:t xml:space="preserve"> </w:t>
      </w:r>
      <w:r w:rsidR="00A648B2">
        <w:rPr>
          <w:szCs w:val="22"/>
        </w:rPr>
        <w:t xml:space="preserve"> Kn</w:t>
      </w:r>
      <w:r>
        <w:rPr>
          <w:szCs w:val="22"/>
        </w:rPr>
        <w:t>ology Black Hills, a direct subsidiary of Black Hills Fiber, is a rural competitive LEC in Rapid City, South Dakota and 11 other communiti</w:t>
      </w:r>
      <w:r w:rsidR="00A648B2">
        <w:rPr>
          <w:szCs w:val="22"/>
        </w:rPr>
        <w:t>es in an area of the Black Hill</w:t>
      </w:r>
      <w:r>
        <w:rPr>
          <w:szCs w:val="22"/>
        </w:rPr>
        <w:t>s</w:t>
      </w:r>
      <w:r w:rsidR="00A648B2">
        <w:rPr>
          <w:szCs w:val="22"/>
        </w:rPr>
        <w:t xml:space="preserve"> </w:t>
      </w:r>
      <w:r>
        <w:rPr>
          <w:szCs w:val="22"/>
        </w:rPr>
        <w:t>of western South Dakota known as the Norther</w:t>
      </w:r>
      <w:r w:rsidR="00A648B2">
        <w:rPr>
          <w:szCs w:val="22"/>
        </w:rPr>
        <w:t>n</w:t>
      </w:r>
      <w:r>
        <w:rPr>
          <w:szCs w:val="22"/>
        </w:rPr>
        <w:t xml:space="preserve"> Hills.  </w:t>
      </w:r>
    </w:p>
    <w:p w:rsidR="00267011" w:rsidRDefault="00267011" w:rsidP="000C42D7">
      <w:pPr>
        <w:autoSpaceDE w:val="0"/>
        <w:autoSpaceDN w:val="0"/>
        <w:adjustRightInd w:val="0"/>
        <w:ind w:firstLine="720"/>
        <w:rPr>
          <w:szCs w:val="22"/>
        </w:rPr>
      </w:pPr>
    </w:p>
    <w:p w:rsidR="006C1F26" w:rsidRDefault="001E4925" w:rsidP="000C42D7">
      <w:pPr>
        <w:autoSpaceDE w:val="0"/>
        <w:autoSpaceDN w:val="0"/>
        <w:adjustRightInd w:val="0"/>
        <w:ind w:firstLine="720"/>
        <w:rPr>
          <w:szCs w:val="22"/>
        </w:rPr>
      </w:pPr>
      <w:r>
        <w:rPr>
          <w:szCs w:val="22"/>
        </w:rPr>
        <w:t>Clarity</w:t>
      </w:r>
      <w:r w:rsidR="000478C9">
        <w:rPr>
          <w:szCs w:val="22"/>
        </w:rPr>
        <w:t xml:space="preserve">, a newly formed </w:t>
      </w:r>
      <w:r>
        <w:rPr>
          <w:szCs w:val="22"/>
        </w:rPr>
        <w:t>Delaware limited liability company</w:t>
      </w:r>
      <w:r w:rsidR="000478C9">
        <w:rPr>
          <w:szCs w:val="22"/>
        </w:rPr>
        <w:t>, does not currently provide telecommunications services.  Applicants state that, upon closing, Clarity Telecom Holdings, LLC (Clarity Holdings), a Delaware limited liability company, will be the sole member of Clarity.  Pamlico Capital III, L.P., a Delaware limited liability partnership, will be the sole 10 percent or greater voting interest holder in Clarity Holdings with between 80-90 percent of the voting interes</w:t>
      </w:r>
      <w:r w:rsidR="0049309A">
        <w:rPr>
          <w:szCs w:val="22"/>
        </w:rPr>
        <w:t xml:space="preserve">ts </w:t>
      </w:r>
      <w:r w:rsidR="000478C9">
        <w:rPr>
          <w:szCs w:val="22"/>
        </w:rPr>
        <w:t xml:space="preserve">in Clarity Holdings.  The general partner of Pamlico Capital III, L.P. is Pamlico Capital GP III, LLC, a Delaware limited liability company.  </w:t>
      </w:r>
      <w:r w:rsidR="0049309A">
        <w:rPr>
          <w:szCs w:val="22"/>
        </w:rPr>
        <w:t>Applicants state that the following U.S. ci</w:t>
      </w:r>
      <w:r w:rsidR="00554B01">
        <w:rPr>
          <w:szCs w:val="22"/>
        </w:rPr>
        <w:t xml:space="preserve">tizens are each 10-20 </w:t>
      </w:r>
      <w:r w:rsidR="0049309A">
        <w:rPr>
          <w:szCs w:val="22"/>
        </w:rPr>
        <w:t>percent interest holders in Pamlico Capital GP</w:t>
      </w:r>
      <w:r w:rsidR="00C71B1E">
        <w:rPr>
          <w:szCs w:val="22"/>
        </w:rPr>
        <w:t xml:space="preserve"> III</w:t>
      </w:r>
      <w:r w:rsidR="0049309A">
        <w:rPr>
          <w:szCs w:val="22"/>
        </w:rPr>
        <w:t xml:space="preserve">, LLC:  Scott Perper, Watts Hamrick, </w:t>
      </w:r>
      <w:r w:rsidR="00C71B1E">
        <w:rPr>
          <w:szCs w:val="22"/>
        </w:rPr>
        <w:t xml:space="preserve">Eric Eubank, </w:t>
      </w:r>
      <w:r w:rsidR="0049309A">
        <w:rPr>
          <w:szCs w:val="22"/>
        </w:rPr>
        <w:t>Art Roselle, Scott Stevens, and Walker Simmons.  The</w:t>
      </w:r>
      <w:r w:rsidR="00554B01">
        <w:rPr>
          <w:szCs w:val="22"/>
        </w:rPr>
        <w:t>y further state that AlpInvest P</w:t>
      </w:r>
      <w:r w:rsidR="0049309A">
        <w:rPr>
          <w:szCs w:val="22"/>
        </w:rPr>
        <w:t>artners, Inc., a Netherlands based investment fund, holds approximately 11.5 percent of the limited partnership interests in Pamlico Capital III, L.P.  HarbourVest Partners, LLC, a U.S. based investment fund, holds approximately 16.2 percent of the limited partnership interests in Pamlico Capital III, L.P.</w:t>
      </w:r>
      <w:r w:rsidR="00AB3DA4">
        <w:rPr>
          <w:rStyle w:val="FootnoteReference"/>
          <w:szCs w:val="22"/>
        </w:rPr>
        <w:footnoteReference w:id="3"/>
      </w:r>
      <w:r w:rsidR="0049309A">
        <w:rPr>
          <w:szCs w:val="22"/>
        </w:rPr>
        <w:t xml:space="preserve">  </w:t>
      </w:r>
    </w:p>
    <w:p w:rsidR="006C1355" w:rsidRDefault="006C1355" w:rsidP="00531532">
      <w:pPr>
        <w:autoSpaceDE w:val="0"/>
        <w:autoSpaceDN w:val="0"/>
        <w:adjustRightInd w:val="0"/>
        <w:rPr>
          <w:szCs w:val="22"/>
        </w:rPr>
      </w:pPr>
    </w:p>
    <w:p w:rsidR="00911349" w:rsidRDefault="002B74A3" w:rsidP="00DF6EED">
      <w:pPr>
        <w:autoSpaceDE w:val="0"/>
        <w:autoSpaceDN w:val="0"/>
        <w:adjustRightInd w:val="0"/>
        <w:ind w:firstLine="720"/>
        <w:rPr>
          <w:szCs w:val="22"/>
        </w:rPr>
      </w:pPr>
      <w:r>
        <w:rPr>
          <w:szCs w:val="22"/>
        </w:rPr>
        <w:t xml:space="preserve">  </w:t>
      </w:r>
      <w:r w:rsidR="0072205D">
        <w:rPr>
          <w:szCs w:val="22"/>
        </w:rPr>
        <w:t>Pursuant to the terms of the proposed transaction,</w:t>
      </w:r>
      <w:r w:rsidR="001E4925">
        <w:rPr>
          <w:szCs w:val="22"/>
        </w:rPr>
        <w:t xml:space="preserve"> the assets of the WOW! South Dakota companies used in the provision of domestic telecommunications services will be acquired by Clarity</w:t>
      </w:r>
      <w:r w:rsidR="005F0BDB">
        <w:rPr>
          <w:szCs w:val="22"/>
        </w:rPr>
        <w:t xml:space="preserve">.  </w:t>
      </w:r>
      <w:r w:rsidR="00911349">
        <w:rPr>
          <w:szCs w:val="22"/>
        </w:rPr>
        <w:t>Applicants assert that the proposed transaction is entitled to presumptive streamlined tr</w:t>
      </w:r>
      <w:r w:rsidR="00A26D3A">
        <w:rPr>
          <w:szCs w:val="22"/>
        </w:rPr>
        <w:t>eatme</w:t>
      </w:r>
      <w:r w:rsidR="00E3249E">
        <w:rPr>
          <w:szCs w:val="22"/>
        </w:rPr>
        <w:t>nt under section</w:t>
      </w:r>
      <w:r w:rsidR="007F2DDD">
        <w:rPr>
          <w:szCs w:val="22"/>
        </w:rPr>
        <w:t xml:space="preserve"> </w:t>
      </w:r>
      <w:r w:rsidR="00930386">
        <w:rPr>
          <w:szCs w:val="22"/>
        </w:rPr>
        <w:t>63.03(b)(</w:t>
      </w:r>
      <w:r w:rsidR="00554B01">
        <w:rPr>
          <w:szCs w:val="22"/>
        </w:rPr>
        <w:t>2</w:t>
      </w:r>
      <w:r w:rsidR="00930386">
        <w:rPr>
          <w:szCs w:val="22"/>
        </w:rPr>
        <w:t>)(</w:t>
      </w:r>
      <w:r w:rsidR="00E3249E">
        <w:rPr>
          <w:szCs w:val="22"/>
        </w:rPr>
        <w:t xml:space="preserve">ii) </w:t>
      </w:r>
      <w:r w:rsidR="00911349">
        <w:rPr>
          <w:szCs w:val="22"/>
        </w:rPr>
        <w:t>of the Commission’s rules and that a grant of the application will serve the public interest, convenience, and necessity</w:t>
      </w:r>
      <w:r w:rsidR="00E3249E">
        <w:rPr>
          <w:szCs w:val="22"/>
        </w:rPr>
        <w:t>.</w:t>
      </w:r>
      <w:r w:rsidR="00911349">
        <w:rPr>
          <w:rStyle w:val="FootnoteReference"/>
          <w:szCs w:val="22"/>
        </w:rPr>
        <w:footnoteReference w:id="4"/>
      </w:r>
    </w:p>
    <w:p w:rsidR="00045A4F" w:rsidRDefault="00045A4F" w:rsidP="00DF6EED">
      <w:pPr>
        <w:autoSpaceDE w:val="0"/>
        <w:autoSpaceDN w:val="0"/>
        <w:adjustRightInd w:val="0"/>
        <w:ind w:firstLine="720"/>
        <w:rPr>
          <w:szCs w:val="22"/>
        </w:rPr>
      </w:pPr>
    </w:p>
    <w:p w:rsidR="00911349" w:rsidRDefault="002B74A3" w:rsidP="00045A4F">
      <w:pPr>
        <w:autoSpaceDE w:val="0"/>
        <w:autoSpaceDN w:val="0"/>
        <w:adjustRightInd w:val="0"/>
        <w:ind w:left="720"/>
        <w:rPr>
          <w:szCs w:val="22"/>
        </w:rPr>
      </w:pPr>
      <w:r w:rsidRPr="002B74A3">
        <w:rPr>
          <w:szCs w:val="22"/>
        </w:rPr>
        <w:t>Domestic Section 214 Appl</w:t>
      </w:r>
      <w:r>
        <w:rPr>
          <w:szCs w:val="22"/>
        </w:rPr>
        <w:t xml:space="preserve">ication Filed for the </w:t>
      </w:r>
      <w:r w:rsidR="00413D7E">
        <w:rPr>
          <w:szCs w:val="22"/>
        </w:rPr>
        <w:t xml:space="preserve">Acquisition of </w:t>
      </w:r>
      <w:r w:rsidR="00045A4F">
        <w:rPr>
          <w:szCs w:val="22"/>
        </w:rPr>
        <w:t xml:space="preserve">Assets of </w:t>
      </w:r>
      <w:r w:rsidR="005F0BDB">
        <w:rPr>
          <w:szCs w:val="22"/>
        </w:rPr>
        <w:t xml:space="preserve">the WideOpen West South Dakota Subsidiaries by </w:t>
      </w:r>
      <w:r w:rsidR="00045A4F">
        <w:rPr>
          <w:szCs w:val="22"/>
        </w:rPr>
        <w:t>Clarity Telecom LLC</w:t>
      </w:r>
      <w:r w:rsidR="00DF6EED">
        <w:rPr>
          <w:szCs w:val="22"/>
        </w:rPr>
        <w:t xml:space="preserve">, </w:t>
      </w:r>
      <w:r w:rsidR="00911349">
        <w:rPr>
          <w:szCs w:val="22"/>
        </w:rPr>
        <w:t>WC Docket No. 14-</w:t>
      </w:r>
      <w:r w:rsidR="005F0BDB">
        <w:rPr>
          <w:szCs w:val="22"/>
        </w:rPr>
        <w:t xml:space="preserve">103 </w:t>
      </w:r>
      <w:r w:rsidR="005F12B3">
        <w:rPr>
          <w:szCs w:val="22"/>
        </w:rPr>
        <w:t xml:space="preserve">(filed </w:t>
      </w:r>
      <w:r w:rsidR="00045A4F">
        <w:rPr>
          <w:szCs w:val="22"/>
        </w:rPr>
        <w:t xml:space="preserve">July </w:t>
      </w:r>
      <w:r w:rsidR="005F0BDB">
        <w:rPr>
          <w:szCs w:val="22"/>
        </w:rPr>
        <w:t>11</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232F8C" w:rsidP="00911349">
      <w:pPr>
        <w:ind w:firstLine="720"/>
        <w:rPr>
          <w:szCs w:val="22"/>
        </w:rPr>
      </w:pPr>
      <w:r>
        <w:rPr>
          <w:szCs w:val="22"/>
        </w:rPr>
        <w:t xml:space="preserve">The transfer of </w:t>
      </w:r>
      <w:r w:rsidR="005F0BDB">
        <w:rPr>
          <w:szCs w:val="22"/>
        </w:rPr>
        <w:t>assets</w:t>
      </w:r>
      <w:r w:rsidR="00625B2D">
        <w:rPr>
          <w:szCs w:val="22"/>
        </w:rPr>
        <w:t xml:space="preserve"> </w:t>
      </w:r>
      <w:r w:rsidR="00911349">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EC736E">
        <w:rPr>
          <w:b/>
          <w:szCs w:val="22"/>
        </w:rPr>
        <w:t xml:space="preserve">on or </w:t>
      </w:r>
      <w:r w:rsidR="00045A4F">
        <w:rPr>
          <w:b/>
          <w:szCs w:val="22"/>
        </w:rPr>
        <w:t>before August</w:t>
      </w:r>
      <w:r w:rsidR="00EC736E">
        <w:rPr>
          <w:b/>
          <w:szCs w:val="22"/>
        </w:rPr>
        <w:t xml:space="preserve"> </w:t>
      </w:r>
      <w:r w:rsidR="00C71B1E">
        <w:rPr>
          <w:b/>
          <w:szCs w:val="22"/>
        </w:rPr>
        <w:t>6</w:t>
      </w:r>
      <w:r w:rsidR="00911349">
        <w:rPr>
          <w:b/>
          <w:szCs w:val="22"/>
        </w:rPr>
        <w:t>, 2014</w:t>
      </w:r>
      <w:r w:rsidR="00911349">
        <w:rPr>
          <w:szCs w:val="22"/>
        </w:rPr>
        <w:t xml:space="preserve">, and reply comments </w:t>
      </w:r>
      <w:r w:rsidR="00911349">
        <w:rPr>
          <w:b/>
          <w:szCs w:val="22"/>
        </w:rPr>
        <w:t xml:space="preserve">on or </w:t>
      </w:r>
      <w:r w:rsidR="007F08BF">
        <w:rPr>
          <w:b/>
          <w:szCs w:val="22"/>
        </w:rPr>
        <w:t xml:space="preserve">before August </w:t>
      </w:r>
      <w:r w:rsidR="00C71B1E">
        <w:rPr>
          <w:b/>
          <w:szCs w:val="22"/>
        </w:rPr>
        <w:t>13</w:t>
      </w:r>
      <w:r w:rsidR="00911349">
        <w:rPr>
          <w:b/>
          <w:szCs w:val="22"/>
        </w:rPr>
        <w:t>, 2014</w:t>
      </w:r>
      <w:r w:rsidR="0091134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225751" w:rsidP="00911349">
      <w:pPr>
        <w:numPr>
          <w:ilvl w:val="0"/>
          <w:numId w:val="13"/>
        </w:numPr>
        <w:rPr>
          <w:szCs w:val="22"/>
        </w:rPr>
      </w:pPr>
      <w:r>
        <w:rPr>
          <w:szCs w:val="22"/>
        </w:rPr>
        <w:lastRenderedPageBreak/>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C77815" w:rsidP="00911349">
      <w:pPr>
        <w:numPr>
          <w:ilvl w:val="0"/>
          <w:numId w:val="13"/>
        </w:numPr>
        <w:rPr>
          <w:szCs w:val="22"/>
        </w:rPr>
      </w:pPr>
      <w:r>
        <w:rPr>
          <w:szCs w:val="22"/>
        </w:rPr>
        <w:t>Jodie May</w:t>
      </w:r>
      <w:r w:rsidR="00911349">
        <w:rPr>
          <w:szCs w:val="22"/>
        </w:rPr>
        <w:t>, Competition Policy Division, Wireline Co</w:t>
      </w:r>
      <w:r w:rsidR="001D1302">
        <w:rPr>
          <w:szCs w:val="22"/>
        </w:rPr>
        <w:t>mpe</w:t>
      </w:r>
      <w:r w:rsidR="00510384">
        <w:rPr>
          <w:szCs w:val="22"/>
        </w:rPr>
        <w:t>t</w:t>
      </w:r>
      <w:r>
        <w:rPr>
          <w:szCs w:val="22"/>
        </w:rPr>
        <w:t xml:space="preserve">ition Bureau, </w:t>
      </w:r>
      <w:hyperlink r:id="rId15" w:history="1">
        <w:r w:rsidR="005F0BDB" w:rsidRPr="00CB5D49">
          <w:rPr>
            <w:rStyle w:val="Hyperlink"/>
            <w:szCs w:val="22"/>
          </w:rPr>
          <w:t>jodie.may@fcc.gov</w:t>
        </w:r>
      </w:hyperlink>
      <w:r w:rsidR="00911349">
        <w:rPr>
          <w:szCs w:val="22"/>
        </w:rPr>
        <w:t>;</w:t>
      </w:r>
    </w:p>
    <w:p w:rsidR="005F0BDB" w:rsidRDefault="005F0BDB" w:rsidP="005F0BDB">
      <w:pPr>
        <w:pStyle w:val="ListParagraph"/>
        <w:rPr>
          <w:szCs w:val="22"/>
        </w:rPr>
      </w:pPr>
    </w:p>
    <w:p w:rsidR="005F0BDB" w:rsidRDefault="005F0BDB" w:rsidP="00911349">
      <w:pPr>
        <w:numPr>
          <w:ilvl w:val="0"/>
          <w:numId w:val="13"/>
        </w:numPr>
        <w:rPr>
          <w:szCs w:val="22"/>
        </w:rPr>
      </w:pPr>
      <w:r>
        <w:rPr>
          <w:szCs w:val="22"/>
        </w:rPr>
        <w:t>David Krech, Policy Division, International Bureau, david.krech@fcc.gov;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6"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w:t>
      </w:r>
      <w:r w:rsidR="000C42D7">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225751">
        <w:rPr>
          <w:szCs w:val="22"/>
        </w:rPr>
        <w:t>Tracey Wilson at (202) 418-1394</w:t>
      </w:r>
      <w:r w:rsidR="00C77815">
        <w:rPr>
          <w:szCs w:val="22"/>
        </w:rPr>
        <w:t xml:space="preserve"> or Jodie May at (202) 418-0913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1E" w:rsidRDefault="00C71B1E">
      <w:r>
        <w:separator/>
      </w:r>
    </w:p>
  </w:endnote>
  <w:endnote w:type="continuationSeparator" w:id="0">
    <w:p w:rsidR="00C71B1E" w:rsidRDefault="00C7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E2" w:rsidRDefault="0057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E2" w:rsidRDefault="00571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E2" w:rsidRDefault="0057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1E" w:rsidRDefault="00C71B1E">
      <w:r>
        <w:separator/>
      </w:r>
    </w:p>
  </w:footnote>
  <w:footnote w:type="continuationSeparator" w:id="0">
    <w:p w:rsidR="00C71B1E" w:rsidRDefault="00C71B1E">
      <w:r>
        <w:continuationSeparator/>
      </w:r>
    </w:p>
  </w:footnote>
  <w:footnote w:id="1">
    <w:p w:rsidR="00C71B1E" w:rsidRPr="00B01AFE" w:rsidRDefault="00C71B1E" w:rsidP="0072205D">
      <w:pPr>
        <w:pStyle w:val="FootnoteText"/>
        <w:rPr>
          <w:sz w:val="20"/>
        </w:rPr>
      </w:pPr>
      <w:r w:rsidRPr="00B01AFE">
        <w:rPr>
          <w:rStyle w:val="FootnoteReference"/>
          <w:sz w:val="20"/>
        </w:rPr>
        <w:footnoteRef/>
      </w:r>
      <w:r w:rsidRPr="00B01AFE">
        <w:rPr>
          <w:sz w:val="20"/>
        </w:rPr>
        <w:t xml:space="preserve"> 47 C.F.R § 63.03; </w:t>
      </w:r>
      <w:r w:rsidRPr="00B01AFE">
        <w:rPr>
          <w:i/>
          <w:sz w:val="20"/>
        </w:rPr>
        <w:t xml:space="preserve">see </w:t>
      </w:r>
      <w:r w:rsidRPr="00B01AFE">
        <w:rPr>
          <w:sz w:val="20"/>
        </w:rPr>
        <w:t xml:space="preserve">47 U.S.C. § 214.  </w:t>
      </w:r>
      <w:r>
        <w:rPr>
          <w:sz w:val="20"/>
        </w:rPr>
        <w:t>Applicants are also filing applications for transfer of control associated with authorizations for international, satellite, video, and wireless services.  Any action on this domestic section 214 application is without prejudice to Commission action on other pending applications.  Applicants filed a supplement to their domestic section 214 application on July 18, 2014.</w:t>
      </w:r>
      <w:r w:rsidRPr="00B01AFE">
        <w:rPr>
          <w:sz w:val="20"/>
        </w:rPr>
        <w:t xml:space="preserve">         </w:t>
      </w:r>
    </w:p>
  </w:footnote>
  <w:footnote w:id="2">
    <w:p w:rsidR="00C71B1E" w:rsidRPr="006D6B72" w:rsidRDefault="00C71B1E">
      <w:pPr>
        <w:pStyle w:val="FootnoteText"/>
        <w:rPr>
          <w:sz w:val="20"/>
        </w:rPr>
      </w:pPr>
      <w:r>
        <w:rPr>
          <w:rStyle w:val="FootnoteReference"/>
        </w:rPr>
        <w:footnoteRef/>
      </w:r>
      <w:r>
        <w:t xml:space="preserve"> </w:t>
      </w:r>
      <w:r w:rsidRPr="006D6B72">
        <w:rPr>
          <w:sz w:val="20"/>
        </w:rPr>
        <w:t>Applicants state that WOW!, through its operating subsidiaries, provides telecommunications services in Michigan, Illinois, Indiana, Ohio, Kansas, Tennessee, Alabama, South Carolina, Florida, and Georgia.   They state that, following consummation of the proposed transaction, WOW! will have no operations in South Dakota.</w:t>
      </w:r>
    </w:p>
  </w:footnote>
  <w:footnote w:id="3">
    <w:p w:rsidR="00C71B1E" w:rsidRDefault="00C71B1E">
      <w:pPr>
        <w:pStyle w:val="FootnoteText"/>
      </w:pPr>
      <w:r>
        <w:rPr>
          <w:rStyle w:val="FootnoteReference"/>
        </w:rPr>
        <w:footnoteRef/>
      </w:r>
      <w:r>
        <w:t xml:space="preserve"> Applicants stat that, pursuant to the Pamlico Capital III, L.P. partnership agreement, its limited partners have no material involvement, directly or indirectly, in the management or operation of the limited partnership.  They further state that other funds owned by the Pamlico Capital entity have ownership interests in Wilcon Holdings LLC and LTS Group Holdings LLC, competitive telecommunications entities that do not provide service in the relevant areas served by WOW! South Dakota.  </w:t>
      </w:r>
    </w:p>
  </w:footnote>
  <w:footnote w:id="4">
    <w:p w:rsidR="00C71B1E" w:rsidRPr="00B01AFE" w:rsidRDefault="00C71B1E" w:rsidP="00911349">
      <w:pPr>
        <w:pStyle w:val="FootnoteText"/>
        <w:rPr>
          <w:sz w:val="20"/>
        </w:rPr>
      </w:pPr>
      <w:r w:rsidRPr="00B01AFE">
        <w:rPr>
          <w:rStyle w:val="FootnoteReference"/>
          <w:sz w:val="20"/>
        </w:rPr>
        <w:footnoteRef/>
      </w:r>
      <w:r>
        <w:rPr>
          <w:sz w:val="20"/>
        </w:rPr>
        <w:t xml:space="preserve"> 47 C.F.R. § 63.03(b)(2)(ii</w:t>
      </w:r>
      <w:r w:rsidRPr="00B01AFE">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E2" w:rsidRDefault="0057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E2" w:rsidRDefault="00571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1E" w:rsidRDefault="00C71B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PUBLIC NOTICE</w:t>
    </w:r>
  </w:p>
  <w:p w:rsidR="00C71B1E" w:rsidRDefault="00C71B1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1E" w:rsidRDefault="00C71B1E">
                          <w:pPr>
                            <w:rPr>
                              <w:rFonts w:ascii="Arial" w:hAnsi="Arial"/>
                              <w:b/>
                            </w:rPr>
                          </w:pPr>
                          <w:r>
                            <w:rPr>
                              <w:rFonts w:ascii="Arial" w:hAnsi="Arial"/>
                              <w:b/>
                            </w:rPr>
                            <w:t>Federal Communications Commission</w:t>
                          </w:r>
                        </w:p>
                        <w:p w:rsidR="00C71B1E" w:rsidRDefault="00C71B1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1B1E" w:rsidRDefault="00C71B1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1E" w:rsidRDefault="00C71B1E">
                          <w:pPr>
                            <w:spacing w:before="40"/>
                            <w:jc w:val="right"/>
                            <w:rPr>
                              <w:rFonts w:ascii="Arial" w:hAnsi="Arial"/>
                              <w:b/>
                              <w:sz w:val="16"/>
                            </w:rPr>
                          </w:pPr>
                          <w:r>
                            <w:rPr>
                              <w:rFonts w:ascii="Arial" w:hAnsi="Arial"/>
                              <w:b/>
                              <w:sz w:val="16"/>
                            </w:rPr>
                            <w:t>News Media Information 202 / 418-0500</w:t>
                          </w:r>
                        </w:p>
                        <w:p w:rsidR="00C71B1E" w:rsidRDefault="00C71B1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71B1E" w:rsidRDefault="00C71B1E">
                          <w:pPr>
                            <w:jc w:val="right"/>
                            <w:rPr>
                              <w:rFonts w:ascii="Arial" w:hAnsi="Arial"/>
                              <w:b/>
                              <w:sz w:val="16"/>
                            </w:rPr>
                          </w:pPr>
                          <w:r>
                            <w:rPr>
                              <w:rFonts w:ascii="Arial" w:hAnsi="Arial"/>
                              <w:b/>
                              <w:sz w:val="16"/>
                            </w:rPr>
                            <w:t>TTY: 1-888-835-5322</w:t>
                          </w:r>
                        </w:p>
                        <w:p w:rsidR="00C71B1E" w:rsidRDefault="00C71B1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C71B1E" w:rsidRDefault="00C71B1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265AE"/>
    <w:rsid w:val="00040389"/>
    <w:rsid w:val="00045A4F"/>
    <w:rsid w:val="000478C9"/>
    <w:rsid w:val="00080A4C"/>
    <w:rsid w:val="00081931"/>
    <w:rsid w:val="00084963"/>
    <w:rsid w:val="00084D89"/>
    <w:rsid w:val="000A152D"/>
    <w:rsid w:val="000C42D7"/>
    <w:rsid w:val="000C6015"/>
    <w:rsid w:val="00122330"/>
    <w:rsid w:val="00151AC7"/>
    <w:rsid w:val="00163A9A"/>
    <w:rsid w:val="00167B6B"/>
    <w:rsid w:val="0017070D"/>
    <w:rsid w:val="00174D80"/>
    <w:rsid w:val="0018053D"/>
    <w:rsid w:val="001949EC"/>
    <w:rsid w:val="00194BD7"/>
    <w:rsid w:val="001B1B2E"/>
    <w:rsid w:val="001B1CB6"/>
    <w:rsid w:val="001C6437"/>
    <w:rsid w:val="001C7765"/>
    <w:rsid w:val="001D1302"/>
    <w:rsid w:val="001E4925"/>
    <w:rsid w:val="001E6598"/>
    <w:rsid w:val="002015EC"/>
    <w:rsid w:val="0020364A"/>
    <w:rsid w:val="00225751"/>
    <w:rsid w:val="00227B79"/>
    <w:rsid w:val="00232F8C"/>
    <w:rsid w:val="0025102A"/>
    <w:rsid w:val="00267011"/>
    <w:rsid w:val="002679EA"/>
    <w:rsid w:val="002735EC"/>
    <w:rsid w:val="002778C9"/>
    <w:rsid w:val="002B74A3"/>
    <w:rsid w:val="002E5335"/>
    <w:rsid w:val="00315E4E"/>
    <w:rsid w:val="00330BF8"/>
    <w:rsid w:val="00340870"/>
    <w:rsid w:val="00340CFA"/>
    <w:rsid w:val="00346144"/>
    <w:rsid w:val="003644C6"/>
    <w:rsid w:val="00395D16"/>
    <w:rsid w:val="003C34F5"/>
    <w:rsid w:val="003F1866"/>
    <w:rsid w:val="00402026"/>
    <w:rsid w:val="00406BBD"/>
    <w:rsid w:val="00413BBF"/>
    <w:rsid w:val="00413D7E"/>
    <w:rsid w:val="00437686"/>
    <w:rsid w:val="00437B61"/>
    <w:rsid w:val="00451A21"/>
    <w:rsid w:val="0049309A"/>
    <w:rsid w:val="004C5F59"/>
    <w:rsid w:val="004D7CB2"/>
    <w:rsid w:val="004E35EE"/>
    <w:rsid w:val="004E4BFC"/>
    <w:rsid w:val="004F4BBA"/>
    <w:rsid w:val="005046AB"/>
    <w:rsid w:val="00510384"/>
    <w:rsid w:val="0052047F"/>
    <w:rsid w:val="00531532"/>
    <w:rsid w:val="00537860"/>
    <w:rsid w:val="00554B01"/>
    <w:rsid w:val="00556C54"/>
    <w:rsid w:val="005712E2"/>
    <w:rsid w:val="00577FF5"/>
    <w:rsid w:val="00581E20"/>
    <w:rsid w:val="00590F3B"/>
    <w:rsid w:val="00592203"/>
    <w:rsid w:val="005A644E"/>
    <w:rsid w:val="005B0120"/>
    <w:rsid w:val="005D1CB4"/>
    <w:rsid w:val="005E331C"/>
    <w:rsid w:val="005E791C"/>
    <w:rsid w:val="005F0BDB"/>
    <w:rsid w:val="005F1271"/>
    <w:rsid w:val="005F12B3"/>
    <w:rsid w:val="00602577"/>
    <w:rsid w:val="006074C0"/>
    <w:rsid w:val="00625B2D"/>
    <w:rsid w:val="0065601A"/>
    <w:rsid w:val="00666823"/>
    <w:rsid w:val="006757DF"/>
    <w:rsid w:val="00697DF1"/>
    <w:rsid w:val="006A19D5"/>
    <w:rsid w:val="006B6005"/>
    <w:rsid w:val="006C1355"/>
    <w:rsid w:val="006C1F26"/>
    <w:rsid w:val="006C37D4"/>
    <w:rsid w:val="006D6B72"/>
    <w:rsid w:val="006E7A75"/>
    <w:rsid w:val="00721BB7"/>
    <w:rsid w:val="0072205D"/>
    <w:rsid w:val="007247B6"/>
    <w:rsid w:val="00735014"/>
    <w:rsid w:val="00747174"/>
    <w:rsid w:val="007472DF"/>
    <w:rsid w:val="00772E13"/>
    <w:rsid w:val="007858DC"/>
    <w:rsid w:val="007A47D3"/>
    <w:rsid w:val="007C1DF7"/>
    <w:rsid w:val="007D28B2"/>
    <w:rsid w:val="007D4C89"/>
    <w:rsid w:val="007D643D"/>
    <w:rsid w:val="007E09AD"/>
    <w:rsid w:val="007E72D0"/>
    <w:rsid w:val="007F0731"/>
    <w:rsid w:val="007F08BF"/>
    <w:rsid w:val="007F2DDD"/>
    <w:rsid w:val="00800C7B"/>
    <w:rsid w:val="008010B7"/>
    <w:rsid w:val="008327D8"/>
    <w:rsid w:val="0084124E"/>
    <w:rsid w:val="00845133"/>
    <w:rsid w:val="0086180A"/>
    <w:rsid w:val="00866AEA"/>
    <w:rsid w:val="008E5F80"/>
    <w:rsid w:val="008E6756"/>
    <w:rsid w:val="008F14B9"/>
    <w:rsid w:val="008F3F01"/>
    <w:rsid w:val="008F60F4"/>
    <w:rsid w:val="00911349"/>
    <w:rsid w:val="00930386"/>
    <w:rsid w:val="00934565"/>
    <w:rsid w:val="00935F87"/>
    <w:rsid w:val="0096338C"/>
    <w:rsid w:val="009764D9"/>
    <w:rsid w:val="009915A0"/>
    <w:rsid w:val="00995E9F"/>
    <w:rsid w:val="009A065C"/>
    <w:rsid w:val="009C022F"/>
    <w:rsid w:val="009C528C"/>
    <w:rsid w:val="00A00D66"/>
    <w:rsid w:val="00A03F62"/>
    <w:rsid w:val="00A26D3A"/>
    <w:rsid w:val="00A32B91"/>
    <w:rsid w:val="00A648B2"/>
    <w:rsid w:val="00A937DD"/>
    <w:rsid w:val="00A96899"/>
    <w:rsid w:val="00AA4C1F"/>
    <w:rsid w:val="00AB3DA4"/>
    <w:rsid w:val="00AF6C98"/>
    <w:rsid w:val="00AF708F"/>
    <w:rsid w:val="00B011C1"/>
    <w:rsid w:val="00B01AFE"/>
    <w:rsid w:val="00B50A75"/>
    <w:rsid w:val="00B6415E"/>
    <w:rsid w:val="00B85D41"/>
    <w:rsid w:val="00B93D30"/>
    <w:rsid w:val="00BC17E7"/>
    <w:rsid w:val="00BD694C"/>
    <w:rsid w:val="00C00B92"/>
    <w:rsid w:val="00C33DBE"/>
    <w:rsid w:val="00C37512"/>
    <w:rsid w:val="00C4193C"/>
    <w:rsid w:val="00C67F99"/>
    <w:rsid w:val="00C71B1E"/>
    <w:rsid w:val="00C77815"/>
    <w:rsid w:val="00C90B99"/>
    <w:rsid w:val="00C96D5A"/>
    <w:rsid w:val="00CA0D98"/>
    <w:rsid w:val="00CA68A2"/>
    <w:rsid w:val="00CE1846"/>
    <w:rsid w:val="00D0711A"/>
    <w:rsid w:val="00D17DC0"/>
    <w:rsid w:val="00D40906"/>
    <w:rsid w:val="00D5049A"/>
    <w:rsid w:val="00D53FD0"/>
    <w:rsid w:val="00D60EFF"/>
    <w:rsid w:val="00D650D2"/>
    <w:rsid w:val="00D90E56"/>
    <w:rsid w:val="00D95DBD"/>
    <w:rsid w:val="00DA1AAA"/>
    <w:rsid w:val="00DD7DB2"/>
    <w:rsid w:val="00DE0F34"/>
    <w:rsid w:val="00DE6B07"/>
    <w:rsid w:val="00DF4680"/>
    <w:rsid w:val="00DF6EED"/>
    <w:rsid w:val="00DF79B0"/>
    <w:rsid w:val="00E02EF1"/>
    <w:rsid w:val="00E0470F"/>
    <w:rsid w:val="00E140E9"/>
    <w:rsid w:val="00E30F2B"/>
    <w:rsid w:val="00E30F3E"/>
    <w:rsid w:val="00E3249E"/>
    <w:rsid w:val="00E64640"/>
    <w:rsid w:val="00E672BE"/>
    <w:rsid w:val="00E75E2F"/>
    <w:rsid w:val="00EB1D71"/>
    <w:rsid w:val="00EC736E"/>
    <w:rsid w:val="00EE7091"/>
    <w:rsid w:val="00F14958"/>
    <w:rsid w:val="00F22945"/>
    <w:rsid w:val="00F26D90"/>
    <w:rsid w:val="00F27256"/>
    <w:rsid w:val="00F47AAA"/>
    <w:rsid w:val="00F52C01"/>
    <w:rsid w:val="00F61010"/>
    <w:rsid w:val="00F65676"/>
    <w:rsid w:val="00F67CF9"/>
    <w:rsid w:val="00FA033E"/>
    <w:rsid w:val="00FA1FD0"/>
    <w:rsid w:val="00FA279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5F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5F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m.bird@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die.may@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5947</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2014-05-20T13:20:00Z</cp:lastPrinted>
  <dcterms:created xsi:type="dcterms:W3CDTF">2014-07-23T18:28:00Z</dcterms:created>
  <dcterms:modified xsi:type="dcterms:W3CDTF">2014-07-23T18:28:00Z</dcterms:modified>
  <cp:category> </cp:category>
  <cp:contentStatus> </cp:contentStatus>
</cp:coreProperties>
</file>