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23" w:rsidRDefault="00A15C74">
      <w:pPr>
        <w:jc w:val="right"/>
        <w:rPr>
          <w:b/>
          <w:szCs w:val="22"/>
        </w:rPr>
      </w:pPr>
      <w:bookmarkStart w:id="0" w:name="_GoBack"/>
      <w:bookmarkEnd w:id="0"/>
      <w:r>
        <w:rPr>
          <w:b/>
          <w:szCs w:val="22"/>
        </w:rPr>
        <w:t xml:space="preserve">DA </w:t>
      </w:r>
      <w:r w:rsidR="00E66245">
        <w:rPr>
          <w:b/>
          <w:szCs w:val="22"/>
        </w:rPr>
        <w:t>13-</w:t>
      </w:r>
      <w:r w:rsidR="00802E7B">
        <w:rPr>
          <w:b/>
          <w:szCs w:val="22"/>
        </w:rPr>
        <w:t>79</w:t>
      </w:r>
    </w:p>
    <w:p w:rsidR="006D6B23" w:rsidRDefault="006D6B23">
      <w:pPr>
        <w:jc w:val="right"/>
        <w:rPr>
          <w:b/>
          <w:szCs w:val="22"/>
        </w:rPr>
      </w:pPr>
      <w:r>
        <w:rPr>
          <w:b/>
          <w:szCs w:val="22"/>
        </w:rPr>
        <w:t xml:space="preserve">Release Date:  January </w:t>
      </w:r>
      <w:r w:rsidR="00567D5A">
        <w:rPr>
          <w:b/>
          <w:szCs w:val="22"/>
        </w:rPr>
        <w:t>22</w:t>
      </w:r>
      <w:r>
        <w:rPr>
          <w:b/>
          <w:szCs w:val="22"/>
        </w:rPr>
        <w:t>, 2013</w:t>
      </w:r>
    </w:p>
    <w:p w:rsidR="006D6B23" w:rsidRDefault="006D6B23">
      <w:pPr>
        <w:jc w:val="right"/>
        <w:rPr>
          <w:b/>
          <w:szCs w:val="22"/>
        </w:rPr>
      </w:pPr>
    </w:p>
    <w:p w:rsidR="006D6B23" w:rsidRDefault="00AA22D0">
      <w:pPr>
        <w:autoSpaceDE w:val="0"/>
        <w:autoSpaceDN w:val="0"/>
        <w:adjustRightInd w:val="0"/>
        <w:jc w:val="center"/>
        <w:rPr>
          <w:rFonts w:ascii="Times New Roman Bold" w:hAnsi="Times New Roman Bold"/>
          <w:b/>
          <w:bCs/>
        </w:rPr>
      </w:pPr>
      <w:r>
        <w:rPr>
          <w:rFonts w:ascii="Times New Roman Bold" w:hAnsi="Times New Roman Bold"/>
          <w:b/>
          <w:szCs w:val="22"/>
        </w:rPr>
        <w:t>COMMENT CYCLE ESTABLISHED FOR COMMISSION’S NOTICE OF PROPOSED RULEMAKING REGARDING RATES FOR INTERSTATE INMATE CALLING SERVICES</w:t>
      </w:r>
      <w:r w:rsidR="006D6B23">
        <w:rPr>
          <w:rFonts w:ascii="Times New Roman Bold" w:hAnsi="Times New Roman Bold"/>
          <w:b/>
          <w:bCs/>
        </w:rPr>
        <w:t xml:space="preserve"> </w:t>
      </w:r>
    </w:p>
    <w:p w:rsidR="006D6B23" w:rsidRDefault="006D6B23">
      <w:pPr>
        <w:autoSpaceDE w:val="0"/>
        <w:autoSpaceDN w:val="0"/>
        <w:adjustRightInd w:val="0"/>
        <w:jc w:val="center"/>
        <w:rPr>
          <w:rFonts w:ascii="Times New Roman Bold" w:hAnsi="Times New Roman Bold"/>
          <w:b/>
          <w:bCs/>
        </w:rPr>
      </w:pPr>
    </w:p>
    <w:p w:rsidR="006D6B23" w:rsidRDefault="006D6B23">
      <w:pPr>
        <w:autoSpaceDE w:val="0"/>
        <w:autoSpaceDN w:val="0"/>
        <w:adjustRightInd w:val="0"/>
        <w:jc w:val="center"/>
        <w:rPr>
          <w:rFonts w:ascii="Times New Roman Bold" w:hAnsi="Times New Roman Bold"/>
          <w:b/>
          <w:bCs/>
        </w:rPr>
      </w:pPr>
      <w:r>
        <w:rPr>
          <w:rFonts w:ascii="Times New Roman Bold" w:hAnsi="Times New Roman Bold"/>
          <w:b/>
          <w:bCs/>
        </w:rPr>
        <w:t xml:space="preserve">WC Docket No. </w:t>
      </w:r>
      <w:r w:rsidR="00AA22D0">
        <w:rPr>
          <w:rFonts w:ascii="Times New Roman Bold" w:hAnsi="Times New Roman Bold"/>
          <w:b/>
          <w:bCs/>
        </w:rPr>
        <w:t>12-375</w:t>
      </w:r>
    </w:p>
    <w:p w:rsidR="006D6B23" w:rsidRDefault="006D6B23">
      <w:pPr>
        <w:autoSpaceDE w:val="0"/>
        <w:autoSpaceDN w:val="0"/>
        <w:adjustRightInd w:val="0"/>
        <w:jc w:val="center"/>
        <w:rPr>
          <w:b/>
          <w:szCs w:val="22"/>
        </w:rPr>
      </w:pPr>
    </w:p>
    <w:p w:rsidR="006D6B23" w:rsidRDefault="006D6B23">
      <w:pPr>
        <w:rPr>
          <w:b/>
          <w:szCs w:val="22"/>
        </w:rPr>
      </w:pPr>
      <w:r>
        <w:rPr>
          <w:b/>
          <w:szCs w:val="22"/>
        </w:rPr>
        <w:t xml:space="preserve">Comment Date:  </w:t>
      </w:r>
      <w:r w:rsidR="00AA22D0">
        <w:rPr>
          <w:b/>
          <w:szCs w:val="22"/>
        </w:rPr>
        <w:t xml:space="preserve">March </w:t>
      </w:r>
      <w:r w:rsidR="00567D5A">
        <w:rPr>
          <w:b/>
          <w:szCs w:val="22"/>
        </w:rPr>
        <w:t>2</w:t>
      </w:r>
      <w:r w:rsidR="001F666C">
        <w:rPr>
          <w:b/>
          <w:szCs w:val="22"/>
        </w:rPr>
        <w:t>5</w:t>
      </w:r>
      <w:r>
        <w:rPr>
          <w:b/>
          <w:szCs w:val="22"/>
        </w:rPr>
        <w:t>, 2013</w:t>
      </w:r>
    </w:p>
    <w:p w:rsidR="006D6B23" w:rsidRDefault="006D6B23">
      <w:pPr>
        <w:rPr>
          <w:b/>
          <w:szCs w:val="22"/>
        </w:rPr>
      </w:pPr>
      <w:r>
        <w:rPr>
          <w:b/>
          <w:szCs w:val="22"/>
        </w:rPr>
        <w:t xml:space="preserve">Reply Comment Date:  </w:t>
      </w:r>
      <w:r w:rsidR="00AA22D0">
        <w:rPr>
          <w:b/>
          <w:szCs w:val="22"/>
        </w:rPr>
        <w:t xml:space="preserve">April </w:t>
      </w:r>
      <w:r w:rsidR="00567D5A">
        <w:rPr>
          <w:b/>
          <w:szCs w:val="22"/>
        </w:rPr>
        <w:t>22</w:t>
      </w:r>
      <w:r>
        <w:rPr>
          <w:b/>
          <w:szCs w:val="22"/>
        </w:rPr>
        <w:t>, 2013</w:t>
      </w:r>
    </w:p>
    <w:p w:rsidR="006D6B23" w:rsidRDefault="006D6B23">
      <w:pPr>
        <w:rPr>
          <w:szCs w:val="22"/>
        </w:rPr>
      </w:pPr>
    </w:p>
    <w:p w:rsidR="006D6B23" w:rsidRDefault="006D6B23">
      <w:pPr>
        <w:rPr>
          <w:szCs w:val="22"/>
        </w:rPr>
      </w:pPr>
      <w:r>
        <w:rPr>
          <w:szCs w:val="22"/>
        </w:rPr>
        <w:tab/>
      </w:r>
      <w:r w:rsidR="00AA22D0">
        <w:rPr>
          <w:szCs w:val="22"/>
        </w:rPr>
        <w:t>On December 28, 2012, the Commission released a notice of</w:t>
      </w:r>
      <w:r w:rsidR="00E66245">
        <w:rPr>
          <w:szCs w:val="22"/>
        </w:rPr>
        <w:t xml:space="preserve"> proposed rulemaking regarding r</w:t>
      </w:r>
      <w:r w:rsidR="00AA22D0">
        <w:rPr>
          <w:szCs w:val="22"/>
        </w:rPr>
        <w:t xml:space="preserve">ates for </w:t>
      </w:r>
      <w:r w:rsidR="00E66245">
        <w:rPr>
          <w:szCs w:val="22"/>
        </w:rPr>
        <w:t>i</w:t>
      </w:r>
      <w:r w:rsidR="00A15C74">
        <w:rPr>
          <w:szCs w:val="22"/>
        </w:rPr>
        <w:t xml:space="preserve">nterstate </w:t>
      </w:r>
      <w:r w:rsidR="00E66245">
        <w:rPr>
          <w:szCs w:val="22"/>
        </w:rPr>
        <w:t>i</w:t>
      </w:r>
      <w:r w:rsidR="00AA22D0">
        <w:rPr>
          <w:szCs w:val="22"/>
        </w:rPr>
        <w:t xml:space="preserve">nmate </w:t>
      </w:r>
      <w:r w:rsidR="00E66245">
        <w:rPr>
          <w:szCs w:val="22"/>
        </w:rPr>
        <w:t>c</w:t>
      </w:r>
      <w:r w:rsidR="00AA22D0">
        <w:rPr>
          <w:szCs w:val="22"/>
        </w:rPr>
        <w:t xml:space="preserve">alling </w:t>
      </w:r>
      <w:r w:rsidR="00E66245">
        <w:rPr>
          <w:szCs w:val="22"/>
        </w:rPr>
        <w:t>s</w:t>
      </w:r>
      <w:r w:rsidR="00AA22D0">
        <w:rPr>
          <w:szCs w:val="22"/>
        </w:rPr>
        <w:t>ervices.</w:t>
      </w:r>
      <w:r w:rsidR="00AA22D0">
        <w:rPr>
          <w:rStyle w:val="FootnoteReference"/>
          <w:szCs w:val="22"/>
        </w:rPr>
        <w:footnoteReference w:id="1"/>
      </w:r>
      <w:r>
        <w:rPr>
          <w:szCs w:val="22"/>
        </w:rPr>
        <w:t xml:space="preserve">  </w:t>
      </w:r>
    </w:p>
    <w:p w:rsidR="006D6B23" w:rsidRDefault="006D6B23">
      <w:pPr>
        <w:rPr>
          <w:szCs w:val="22"/>
        </w:rPr>
      </w:pPr>
      <w:r>
        <w:rPr>
          <w:szCs w:val="22"/>
        </w:rPr>
        <w:t xml:space="preserve">   </w:t>
      </w:r>
    </w:p>
    <w:p w:rsidR="006D6B23" w:rsidRPr="00A91B22" w:rsidRDefault="006D6B23">
      <w:pPr>
        <w:tabs>
          <w:tab w:val="left" w:pos="720"/>
        </w:tabs>
        <w:rPr>
          <w:szCs w:val="22"/>
        </w:rPr>
      </w:pPr>
      <w:r>
        <w:rPr>
          <w:szCs w:val="22"/>
        </w:rPr>
        <w:tab/>
      </w:r>
      <w:r w:rsidR="00A15C74">
        <w:t xml:space="preserve">The Commission set the comment and reply comment deadlines for the </w:t>
      </w:r>
      <w:r w:rsidR="00A15C74">
        <w:rPr>
          <w:i/>
        </w:rPr>
        <w:t>Rates for Interstate Inmate Calling Services NPRM</w:t>
      </w:r>
      <w:r w:rsidR="00A15C74">
        <w:t xml:space="preserve"> as 60 and 90 days, respectively, after publication of the summary of the notice in the Federal Register.</w:t>
      </w:r>
      <w:r w:rsidR="00A15C74">
        <w:rPr>
          <w:rStyle w:val="FootnoteReference"/>
        </w:rPr>
        <w:footnoteReference w:id="2"/>
      </w:r>
      <w:r w:rsidR="00567D5A">
        <w:t xml:space="preserve">  On January 22</w:t>
      </w:r>
      <w:r w:rsidR="00A15C74">
        <w:t xml:space="preserve">, 2013, a summary of the </w:t>
      </w:r>
      <w:r w:rsidR="00A15C74">
        <w:rPr>
          <w:i/>
        </w:rPr>
        <w:t>Rates for Interstate Inmate Calling Services NPRM</w:t>
      </w:r>
      <w:r w:rsidR="00A15C74">
        <w:t xml:space="preserve"> </w:t>
      </w:r>
      <w:r w:rsidR="00E66245">
        <w:t>was published</w:t>
      </w:r>
      <w:r w:rsidR="00A15C74">
        <w:t xml:space="preserve"> in the Federal Register</w:t>
      </w:r>
      <w:r w:rsidR="00951309">
        <w:t xml:space="preserve"> </w:t>
      </w:r>
      <w:r w:rsidR="00951309" w:rsidRPr="00951309">
        <w:t>along with the dates for filing comments and reply comments</w:t>
      </w:r>
      <w:r w:rsidR="00A15C74">
        <w:t>.</w:t>
      </w:r>
      <w:r w:rsidR="00A91B22">
        <w:rPr>
          <w:rStyle w:val="FootnoteReference"/>
        </w:rPr>
        <w:footnoteReference w:id="3"/>
      </w:r>
      <w:r w:rsidR="00A91B22">
        <w:t xml:space="preserve">  Accordingly, </w:t>
      </w:r>
      <w:r w:rsidR="00A91B22">
        <w:rPr>
          <w:b/>
        </w:rPr>
        <w:t xml:space="preserve">comments will be due on March </w:t>
      </w:r>
      <w:r w:rsidR="00567D5A">
        <w:rPr>
          <w:b/>
        </w:rPr>
        <w:t>2</w:t>
      </w:r>
      <w:r w:rsidR="001F666C">
        <w:rPr>
          <w:b/>
        </w:rPr>
        <w:t>5</w:t>
      </w:r>
      <w:r w:rsidR="00A91B22">
        <w:rPr>
          <w:b/>
        </w:rPr>
        <w:t>, 2013</w:t>
      </w:r>
      <w:r w:rsidR="00A91B22">
        <w:t xml:space="preserve"> and </w:t>
      </w:r>
      <w:r w:rsidR="00A91B22">
        <w:rPr>
          <w:b/>
        </w:rPr>
        <w:t xml:space="preserve">reply comments will be due on April </w:t>
      </w:r>
      <w:r w:rsidR="00567D5A">
        <w:rPr>
          <w:b/>
        </w:rPr>
        <w:t>22</w:t>
      </w:r>
      <w:r w:rsidR="00A91B22">
        <w:rPr>
          <w:b/>
        </w:rPr>
        <w:t>, 2013</w:t>
      </w:r>
      <w:r w:rsidR="00A91B22">
        <w:t>.</w:t>
      </w:r>
    </w:p>
    <w:p w:rsidR="006D6B23" w:rsidRDefault="006D6B23" w:rsidP="00A15C74">
      <w:pPr>
        <w:rPr>
          <w:szCs w:val="22"/>
        </w:rPr>
      </w:pPr>
    </w:p>
    <w:p w:rsidR="006D6B23" w:rsidRDefault="006D6B2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w:t>
      </w:r>
      <w:r w:rsidR="00A91B22">
        <w:rPr>
          <w:szCs w:val="22"/>
        </w:rPr>
        <w:t xml:space="preserve">comment filing requirements, please consult the </w:t>
      </w:r>
      <w:r w:rsidR="00A91B22">
        <w:rPr>
          <w:i/>
          <w:szCs w:val="22"/>
        </w:rPr>
        <w:t>Rates for Interstate Inmate Calling Services NPRM.</w:t>
      </w:r>
      <w:r w:rsidR="00A91B22" w:rsidRPr="00A91B22">
        <w:rPr>
          <w:rStyle w:val="FootnoteReference"/>
          <w:szCs w:val="22"/>
        </w:rPr>
        <w:footnoteReference w:id="4"/>
      </w:r>
      <w:r w:rsidR="00A91B22">
        <w:rPr>
          <w:szCs w:val="22"/>
        </w:rPr>
        <w:t xml:space="preserve">  For further information regarding this proceeding, contact Lynne Engledow, Wireline Competition Bureau, Pricing Policy Division, </w:t>
      </w:r>
      <w:hyperlink r:id="rId8" w:history="1">
        <w:r w:rsidR="00A91B22" w:rsidRPr="00C4144F">
          <w:rPr>
            <w:rStyle w:val="Hyperlink"/>
            <w:szCs w:val="22"/>
          </w:rPr>
          <w:t>lynne.engledow@fcc.gov</w:t>
        </w:r>
      </w:hyperlink>
      <w:r w:rsidR="00567D5A">
        <w:rPr>
          <w:szCs w:val="22"/>
        </w:rPr>
        <w:t xml:space="preserve"> or</w:t>
      </w:r>
      <w:r w:rsidR="00A91B22">
        <w:rPr>
          <w:szCs w:val="22"/>
        </w:rPr>
        <w:t xml:space="preserve"> 202-418-</w:t>
      </w:r>
      <w:r w:rsidR="00E66245">
        <w:rPr>
          <w:szCs w:val="22"/>
        </w:rPr>
        <w:t>152</w:t>
      </w:r>
      <w:r w:rsidR="00A91B22">
        <w:rPr>
          <w:szCs w:val="22"/>
        </w:rPr>
        <w:t>0.</w:t>
      </w:r>
    </w:p>
    <w:p w:rsidR="006D6B23" w:rsidRDefault="006D6B23">
      <w:pPr>
        <w:jc w:val="center"/>
        <w:rPr>
          <w:b/>
        </w:rPr>
      </w:pPr>
    </w:p>
    <w:p w:rsidR="00567D5A" w:rsidRDefault="00567D5A">
      <w:pPr>
        <w:jc w:val="center"/>
        <w:rPr>
          <w:b/>
        </w:rPr>
      </w:pPr>
    </w:p>
    <w:p w:rsidR="006D6B23" w:rsidRDefault="006D6B23">
      <w:pPr>
        <w:jc w:val="center"/>
        <w:rPr>
          <w:b/>
          <w:szCs w:val="22"/>
        </w:rPr>
      </w:pPr>
      <w:r>
        <w:rPr>
          <w:b/>
        </w:rPr>
        <w:t>- FCC -</w:t>
      </w:r>
    </w:p>
    <w:sectPr w:rsidR="006D6B23" w:rsidSect="00FB6E7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23" w:rsidRDefault="006D6B23">
      <w:r>
        <w:separator/>
      </w:r>
    </w:p>
  </w:endnote>
  <w:endnote w:type="continuationSeparator" w:id="0">
    <w:p w:rsidR="006D6B23" w:rsidRDefault="006D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23" w:rsidRDefault="006D6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6B23" w:rsidRDefault="006D6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23" w:rsidRDefault="006D6B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5C74">
      <w:rPr>
        <w:rStyle w:val="PageNumber"/>
        <w:noProof/>
      </w:rPr>
      <w:t>3</w:t>
    </w:r>
    <w:r>
      <w:rPr>
        <w:rStyle w:val="PageNumber"/>
      </w:rPr>
      <w:fldChar w:fldCharType="end"/>
    </w:r>
  </w:p>
  <w:p w:rsidR="006D6B23" w:rsidRDefault="006D6B23">
    <w:pPr>
      <w:pStyle w:val="Footer"/>
      <w:tabs>
        <w:tab w:val="clear" w:pos="8640"/>
        <w:tab w:val="right" w:pos="9360"/>
      </w:tabs>
    </w:pPr>
    <w:r>
      <w:rPr>
        <w:sz w:val="20"/>
      </w:rPr>
      <w:tab/>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98" w:rsidRDefault="00A3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23" w:rsidRDefault="006D6B23">
      <w:r>
        <w:separator/>
      </w:r>
    </w:p>
  </w:footnote>
  <w:footnote w:type="continuationSeparator" w:id="0">
    <w:p w:rsidR="006D6B23" w:rsidRDefault="006D6B23">
      <w:r>
        <w:continuationSeparator/>
      </w:r>
    </w:p>
  </w:footnote>
  <w:footnote w:id="1">
    <w:p w:rsidR="00AA22D0" w:rsidRPr="00A15C74" w:rsidRDefault="00AA22D0">
      <w:pPr>
        <w:pStyle w:val="FootnoteText"/>
      </w:pPr>
      <w:r>
        <w:rPr>
          <w:rStyle w:val="FootnoteReference"/>
        </w:rPr>
        <w:footnoteRef/>
      </w:r>
      <w:r>
        <w:t xml:space="preserve"> </w:t>
      </w:r>
      <w:r w:rsidR="00A15C74">
        <w:rPr>
          <w:i/>
        </w:rPr>
        <w:t>Rates for Interstate Inmate Calling Services</w:t>
      </w:r>
      <w:r w:rsidR="00A15C74">
        <w:t>, WC Docket No. 12-375, Notice of Proposed Rulemaking, FCC 12-167 (rel. Dec. 28, 2012) (</w:t>
      </w:r>
      <w:r w:rsidR="00A15C74">
        <w:rPr>
          <w:i/>
        </w:rPr>
        <w:t>Rates for Interstate Inmate Calling Services NPRM</w:t>
      </w:r>
      <w:r w:rsidR="00A15C74">
        <w:t>).</w:t>
      </w:r>
    </w:p>
  </w:footnote>
  <w:footnote w:id="2">
    <w:p w:rsidR="00A15C74" w:rsidRPr="00A91B22" w:rsidRDefault="00A15C74">
      <w:pPr>
        <w:pStyle w:val="FootnoteText"/>
        <w:rPr>
          <w:i/>
        </w:rPr>
      </w:pPr>
      <w:r>
        <w:rPr>
          <w:rStyle w:val="FootnoteReference"/>
        </w:rPr>
        <w:footnoteRef/>
      </w:r>
      <w:r>
        <w:t xml:space="preserve"> </w:t>
      </w:r>
      <w:r w:rsidR="00E66245">
        <w:rPr>
          <w:i/>
        </w:rPr>
        <w:t xml:space="preserve">See </w:t>
      </w:r>
      <w:r w:rsidR="00567D5A">
        <w:rPr>
          <w:i/>
        </w:rPr>
        <w:t>i</w:t>
      </w:r>
      <w:r w:rsidR="00A91B22">
        <w:rPr>
          <w:i/>
        </w:rPr>
        <w:t>d.</w:t>
      </w:r>
    </w:p>
  </w:footnote>
  <w:footnote w:id="3">
    <w:p w:rsidR="00A91B22" w:rsidRPr="00A91B22" w:rsidRDefault="00A91B22">
      <w:pPr>
        <w:pStyle w:val="FootnoteText"/>
      </w:pPr>
      <w:r>
        <w:rPr>
          <w:rStyle w:val="FootnoteReference"/>
        </w:rPr>
        <w:footnoteRef/>
      </w:r>
      <w:r>
        <w:t xml:space="preserve"> </w:t>
      </w:r>
      <w:r>
        <w:rPr>
          <w:i/>
        </w:rPr>
        <w:t xml:space="preserve">See </w:t>
      </w:r>
      <w:r>
        <w:t xml:space="preserve">Rates for Interstate Inmate Calling Services, </w:t>
      </w:r>
      <w:r w:rsidR="00567D5A">
        <w:t>78</w:t>
      </w:r>
      <w:r>
        <w:t xml:space="preserve"> Fed. Reg. </w:t>
      </w:r>
      <w:r w:rsidR="00567D5A">
        <w:t xml:space="preserve">4369 (Jan. </w:t>
      </w:r>
      <w:r>
        <w:t>22, 2013).</w:t>
      </w:r>
    </w:p>
  </w:footnote>
  <w:footnote w:id="4">
    <w:p w:rsidR="00A91B22" w:rsidRPr="00A91B22" w:rsidRDefault="00A91B22">
      <w:pPr>
        <w:pStyle w:val="FootnoteText"/>
      </w:pPr>
      <w:r>
        <w:rPr>
          <w:rStyle w:val="FootnoteReference"/>
        </w:rPr>
        <w:footnoteRef/>
      </w:r>
      <w:r>
        <w:t xml:space="preserve"> </w:t>
      </w:r>
      <w:r w:rsidR="00F45076">
        <w:rPr>
          <w:i/>
        </w:rPr>
        <w:t>See Rates for Interstate Inmate Calling Services NPRM</w:t>
      </w:r>
      <w:r w:rsidR="00E66245">
        <w:t xml:space="preserve"> at para</w:t>
      </w:r>
      <w:r w:rsidR="00F45076">
        <w:t xml:space="preserve">. </w:t>
      </w:r>
      <w:r w:rsidR="00E66245">
        <w:t>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98" w:rsidRDefault="00A37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98" w:rsidRDefault="00A37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23" w:rsidRDefault="00A91B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F4CA676" wp14:editId="5A9AAD45">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AF616F1" wp14:editId="4DDB0473">
              <wp:simplePos x="0" y="0"/>
              <wp:positionH relativeFrom="column">
                <wp:posOffset>604520</wp:posOffset>
              </wp:positionH>
              <wp:positionV relativeFrom="paragraph">
                <wp:posOffset>731520</wp:posOffset>
              </wp:positionV>
              <wp:extent cx="3108960" cy="640080"/>
              <wp:effectExtent l="4445"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B23" w:rsidRDefault="006D6B23">
                          <w:pPr>
                            <w:rPr>
                              <w:rFonts w:ascii="Arial" w:hAnsi="Arial"/>
                              <w:b/>
                            </w:rPr>
                          </w:pPr>
                          <w:r>
                            <w:rPr>
                              <w:rFonts w:ascii="Arial" w:hAnsi="Arial"/>
                              <w:b/>
                            </w:rPr>
                            <w:t>Federal Communications Commission</w:t>
                          </w:r>
                        </w:p>
                        <w:p w:rsidR="006D6B23" w:rsidRDefault="006D6B2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D6B23" w:rsidRDefault="006D6B2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Y/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e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1fhY/&#10;ggIAAA8FAAAOAAAAAAAAAAAAAAAAAC4CAABkcnMvZTJvRG9jLnhtbFBLAQItABQABgAIAAAAIQBg&#10;Wdm/3gAAAAoBAAAPAAAAAAAAAAAAAAAAANwEAABkcnMvZG93bnJldi54bWxQSwUGAAAAAAQABADz&#10;AAAA5wUAAAAA&#10;" o:allowincell="f" stroked="f">
              <v:textbox>
                <w:txbxContent>
                  <w:p w:rsidR="006D6B23" w:rsidRDefault="006D6B23">
                    <w:pPr>
                      <w:rPr>
                        <w:rFonts w:ascii="Arial" w:hAnsi="Arial"/>
                        <w:b/>
                      </w:rPr>
                    </w:pPr>
                    <w:r>
                      <w:rPr>
                        <w:rFonts w:ascii="Arial" w:hAnsi="Arial"/>
                        <w:b/>
                      </w:rPr>
                      <w:t>Federal Communications Commission</w:t>
                    </w:r>
                  </w:p>
                  <w:p w:rsidR="006D6B23" w:rsidRDefault="006D6B2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D6B23" w:rsidRDefault="006D6B23">
                    <w:pPr>
                      <w:rPr>
                        <w:rFonts w:ascii="Arial" w:hAnsi="Arial"/>
                        <w:sz w:val="24"/>
                      </w:rPr>
                    </w:pPr>
                    <w:r>
                      <w:rPr>
                        <w:rFonts w:ascii="Arial" w:hAnsi="Arial"/>
                        <w:b/>
                      </w:rPr>
                      <w:t>Washington, D.C. 20554</w:t>
                    </w:r>
                  </w:p>
                </w:txbxContent>
              </v:textbox>
            </v:shape>
          </w:pict>
        </mc:Fallback>
      </mc:AlternateContent>
    </w:r>
    <w:r w:rsidR="006D6B23">
      <w:rPr>
        <w:rFonts w:ascii="News Gothic MT" w:hAnsi="News Gothic MT"/>
        <w:b/>
        <w:kern w:val="28"/>
        <w:sz w:val="96"/>
      </w:rPr>
      <w:t>PUBLIC NOTICE</w:t>
    </w:r>
  </w:p>
  <w:p w:rsidR="006D6B23" w:rsidRDefault="00A91B2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6469501" wp14:editId="3CCF306A">
              <wp:simplePos x="0" y="0"/>
              <wp:positionH relativeFrom="column">
                <wp:posOffset>3314700</wp:posOffset>
              </wp:positionH>
              <wp:positionV relativeFrom="paragraph">
                <wp:posOffset>73660</wp:posOffset>
              </wp:positionV>
              <wp:extent cx="2640965"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B23" w:rsidRDefault="006D6B23">
                          <w:pPr>
                            <w:spacing w:before="40"/>
                            <w:jc w:val="right"/>
                            <w:rPr>
                              <w:rFonts w:ascii="Arial" w:hAnsi="Arial"/>
                              <w:b/>
                              <w:sz w:val="16"/>
                            </w:rPr>
                          </w:pPr>
                          <w:r>
                            <w:rPr>
                              <w:rFonts w:ascii="Arial" w:hAnsi="Arial"/>
                              <w:b/>
                              <w:sz w:val="16"/>
                            </w:rPr>
                            <w:t>News Media Information 202 / 418-0500</w:t>
                          </w:r>
                        </w:p>
                        <w:p w:rsidR="006D6B23" w:rsidRDefault="006D6B23">
                          <w:pPr>
                            <w:jc w:val="right"/>
                            <w:rPr>
                              <w:rFonts w:ascii="Arial" w:hAnsi="Arial"/>
                              <w:b/>
                              <w:sz w:val="16"/>
                            </w:rPr>
                          </w:pPr>
                          <w:r>
                            <w:rPr>
                              <w:rFonts w:ascii="Arial" w:hAnsi="Arial"/>
                              <w:b/>
                              <w:sz w:val="16"/>
                            </w:rPr>
                            <w:tab/>
                            <w:t>Internet: http://www.fcc.gov</w:t>
                          </w:r>
                        </w:p>
                        <w:p w:rsidR="006D6B23" w:rsidRDefault="006D6B23">
                          <w:pPr>
                            <w:jc w:val="right"/>
                            <w:rPr>
                              <w:rFonts w:ascii="Arial" w:hAnsi="Arial"/>
                              <w:b/>
                              <w:sz w:val="16"/>
                            </w:rPr>
                          </w:pPr>
                          <w:r>
                            <w:rPr>
                              <w:rFonts w:ascii="Arial" w:hAnsi="Arial"/>
                              <w:b/>
                              <w:sz w:val="16"/>
                            </w:rPr>
                            <w:t>TTY: 1-888-835-5322</w:t>
                          </w:r>
                        </w:p>
                        <w:p w:rsidR="006D6B23" w:rsidRDefault="006D6B2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1pt;margin-top:5.8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5V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c0p&#10;0axHiu7F6MkVjOQ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" stroked="f">
              <v:textbox inset=",0,,0">
                <w:txbxContent>
                  <w:p w:rsidR="006D6B23" w:rsidRDefault="006D6B23">
                    <w:pPr>
                      <w:spacing w:before="40"/>
                      <w:jc w:val="right"/>
                      <w:rPr>
                        <w:rFonts w:ascii="Arial" w:hAnsi="Arial"/>
                        <w:b/>
                        <w:sz w:val="16"/>
                      </w:rPr>
                    </w:pPr>
                    <w:r>
                      <w:rPr>
                        <w:rFonts w:ascii="Arial" w:hAnsi="Arial"/>
                        <w:b/>
                        <w:sz w:val="16"/>
                      </w:rPr>
                      <w:t>News Media Information 202 / 418-0500</w:t>
                    </w:r>
                  </w:p>
                  <w:p w:rsidR="006D6B23" w:rsidRDefault="006D6B23">
                    <w:pPr>
                      <w:jc w:val="right"/>
                      <w:rPr>
                        <w:rFonts w:ascii="Arial" w:hAnsi="Arial"/>
                        <w:b/>
                        <w:sz w:val="16"/>
                      </w:rPr>
                    </w:pPr>
                    <w:r>
                      <w:rPr>
                        <w:rFonts w:ascii="Arial" w:hAnsi="Arial"/>
                        <w:b/>
                        <w:sz w:val="16"/>
                      </w:rPr>
                      <w:tab/>
                      <w:t>Internet: http://www.fcc.gov</w:t>
                    </w:r>
                  </w:p>
                  <w:p w:rsidR="006D6B23" w:rsidRDefault="006D6B23">
                    <w:pPr>
                      <w:jc w:val="right"/>
                      <w:rPr>
                        <w:rFonts w:ascii="Arial" w:hAnsi="Arial"/>
                        <w:b/>
                        <w:sz w:val="16"/>
                      </w:rPr>
                    </w:pPr>
                    <w:r>
                      <w:rPr>
                        <w:rFonts w:ascii="Arial" w:hAnsi="Arial"/>
                        <w:b/>
                        <w:sz w:val="16"/>
                      </w:rPr>
                      <w:t>TTY: 1-888-835-5322</w:t>
                    </w:r>
                  </w:p>
                  <w:p w:rsidR="006D6B23" w:rsidRDefault="006D6B23">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3811F4E" wp14:editId="3B9AFA82">
              <wp:simplePos x="0" y="0"/>
              <wp:positionH relativeFrom="column">
                <wp:posOffset>0</wp:posOffset>
              </wp:positionH>
              <wp:positionV relativeFrom="paragraph">
                <wp:posOffset>697865</wp:posOffset>
              </wp:positionV>
              <wp:extent cx="5943600" cy="1905"/>
              <wp:effectExtent l="9525" t="12065" r="952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D8FA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" o:allowincell="f"/>
          </w:pict>
        </mc:Fallback>
      </mc:AlternateContent>
    </w:r>
  </w:p>
  <w:p w:rsidR="006D6B23" w:rsidRDefault="006D6B2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BB10B8"/>
    <w:multiLevelType w:val="multilevel"/>
    <w:tmpl w:val="52D2D7C8"/>
    <w:styleLink w:val="StyleBulleted"/>
    <w:lvl w:ilvl="0">
      <w:start w:val="1"/>
      <w:numFmt w:val="bullet"/>
      <w:lvlText w:val=""/>
      <w:lvlJc w:val="left"/>
      <w:pPr>
        <w:tabs>
          <w:tab w:val="num" w:pos="1080"/>
        </w:tabs>
        <w:ind w:left="144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ACE58E3"/>
    <w:multiLevelType w:val="multilevel"/>
    <w:tmpl w:val="BB846404"/>
    <w:styleLink w:val="StyleBullete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39275AC9"/>
    <w:multiLevelType w:val="multilevel"/>
    <w:tmpl w:val="52D2D7C8"/>
    <w:styleLink w:val="StyleStyleBulletedOutlinenumbered12pt"/>
    <w:lvl w:ilvl="0">
      <w:start w:val="1"/>
      <w:numFmt w:val="bullet"/>
      <w:lvlText w:val=""/>
      <w:lvlJc w:val="left"/>
      <w:pPr>
        <w:tabs>
          <w:tab w:val="num" w:pos="1080"/>
        </w:tabs>
        <w:ind w:left="144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8134683"/>
    <w:multiLevelType w:val="multilevel"/>
    <w:tmpl w:val="93906B22"/>
    <w:lvl w:ilvl="0">
      <w:start w:val="1"/>
      <w:numFmt w:val="upperRoman"/>
      <w:pStyle w:val="Heading1"/>
      <w:lvlText w:val="%1."/>
      <w:lvlJc w:val="left"/>
      <w:pPr>
        <w:tabs>
          <w:tab w:val="num" w:pos="1152"/>
        </w:tabs>
        <w:ind w:left="1152" w:hanging="792"/>
      </w:pPr>
      <w:rPr>
        <w:rFonts w:hint="default"/>
        <w:b w:val="0"/>
      </w:rPr>
    </w:lvl>
    <w:lvl w:ilvl="1">
      <w:start w:val="1"/>
      <w:numFmt w:val="upperLetter"/>
      <w:pStyle w:val="Heading2"/>
      <w:lvlText w:val="%2."/>
      <w:lvlJc w:val="left"/>
      <w:pPr>
        <w:tabs>
          <w:tab w:val="num" w:pos="1440"/>
        </w:tabs>
        <w:ind w:left="1440" w:hanging="360"/>
      </w:pPr>
      <w:rPr>
        <w:rFonts w:hint="default"/>
        <w:b w:val="0"/>
      </w:rPr>
    </w:lvl>
    <w:lvl w:ilvl="2">
      <w:start w:val="1"/>
      <w:numFmt w:val="decimal"/>
      <w:pStyle w:val="Heading3"/>
      <w:lvlText w:val="%3."/>
      <w:lvlJc w:val="left"/>
      <w:pPr>
        <w:tabs>
          <w:tab w:val="num" w:pos="2160"/>
        </w:tabs>
        <w:ind w:left="2160" w:hanging="360"/>
      </w:pPr>
      <w:rPr>
        <w:rFonts w:hint="default"/>
        <w:b w:val="0"/>
      </w:rPr>
    </w:lvl>
    <w:lvl w:ilvl="3">
      <w:start w:val="1"/>
      <w:numFmt w:val="lowerLetter"/>
      <w:pStyle w:val="Heading4"/>
      <w:lvlText w:val="%4)"/>
      <w:lvlJc w:val="left"/>
      <w:pPr>
        <w:tabs>
          <w:tab w:val="num" w:pos="2880"/>
        </w:tabs>
        <w:ind w:left="2880" w:hanging="36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6">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7">
    <w:nsid w:val="5A967384"/>
    <w:multiLevelType w:val="multilevel"/>
    <w:tmpl w:val="9DF41CD6"/>
    <w:lvl w:ilvl="0">
      <w:start w:val="1"/>
      <w:numFmt w:val="upperRoman"/>
      <w:pStyle w:val="StyleHeading11"/>
      <w:lvlText w:val="%1."/>
      <w:lvlJc w:val="left"/>
      <w:pPr>
        <w:tabs>
          <w:tab w:val="num" w:pos="1152"/>
        </w:tabs>
        <w:ind w:left="1152" w:hanging="792"/>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8">
    <w:nsid w:val="69290A6A"/>
    <w:multiLevelType w:val="multilevel"/>
    <w:tmpl w:val="52D2D7C8"/>
    <w:styleLink w:val="StyleStyleBulletedOutlinenumbered"/>
    <w:lvl w:ilvl="0">
      <w:start w:val="1"/>
      <w:numFmt w:val="bullet"/>
      <w:lvlText w:val=""/>
      <w:lvlJc w:val="left"/>
      <w:pPr>
        <w:tabs>
          <w:tab w:val="num" w:pos="1080"/>
        </w:tabs>
        <w:ind w:left="1440" w:hanging="360"/>
      </w:pPr>
      <w:rPr>
        <w:rFonts w:ascii="Symbol" w:hAnsi="Symbol"/>
        <w:kern w:val="3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360"/>
        </w:tabs>
        <w:ind w:left="360" w:hanging="360"/>
      </w:pPr>
      <w:rPr>
        <w:rFonts w:ascii="Symbol" w:hAnsi="Symbol"/>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2"/>
  </w:num>
  <w:num w:numId="7">
    <w:abstractNumId w:val="4"/>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A"/>
    <w:rsid w:val="001F666C"/>
    <w:rsid w:val="00231C5A"/>
    <w:rsid w:val="00324636"/>
    <w:rsid w:val="00567D5A"/>
    <w:rsid w:val="006B3811"/>
    <w:rsid w:val="006D6B23"/>
    <w:rsid w:val="00802E7B"/>
    <w:rsid w:val="00951309"/>
    <w:rsid w:val="00A15C74"/>
    <w:rsid w:val="00A37E98"/>
    <w:rsid w:val="00A91B22"/>
    <w:rsid w:val="00AA22D0"/>
    <w:rsid w:val="00BE748A"/>
    <w:rsid w:val="00E66245"/>
    <w:rsid w:val="00F45076"/>
    <w:rsid w:val="00FB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L- Heading I"/>
    <w:basedOn w:val="Normal"/>
    <w:next w:val="Normal"/>
    <w:autoRedefine/>
    <w:qFormat/>
    <w:pPr>
      <w:keepNext/>
      <w:numPr>
        <w:numId w:val="3"/>
      </w:numPr>
      <w:tabs>
        <w:tab w:val="left" w:pos="360"/>
      </w:tabs>
      <w:spacing w:before="240" w:after="60"/>
      <w:outlineLvl w:val="0"/>
    </w:pPr>
    <w:rPr>
      <w:rFonts w:cs="Arial"/>
      <w:bCs/>
      <w:kern w:val="32"/>
      <w:szCs w:val="32"/>
    </w:rPr>
  </w:style>
  <w:style w:type="paragraph" w:styleId="Heading2">
    <w:name w:val="heading 2"/>
    <w:aliases w:val="Heading 2- HL- Heading 2 A"/>
    <w:basedOn w:val="Normal"/>
    <w:next w:val="Normal"/>
    <w:autoRedefine/>
    <w:qFormat/>
    <w:pPr>
      <w:keepNext/>
      <w:numPr>
        <w:ilvl w:val="1"/>
        <w:numId w:val="3"/>
      </w:numPr>
      <w:spacing w:before="240" w:after="60"/>
      <w:outlineLvl w:val="1"/>
    </w:pPr>
    <w:rPr>
      <w:rFonts w:cs="Arial"/>
      <w:bCs/>
      <w:szCs w:val="28"/>
    </w:rPr>
  </w:style>
  <w:style w:type="paragraph" w:styleId="Heading3">
    <w:name w:val="heading 3"/>
    <w:basedOn w:val="Normal"/>
    <w:next w:val="Normal"/>
    <w:autoRedefine/>
    <w:qFormat/>
    <w:pPr>
      <w:keepNext/>
      <w:numPr>
        <w:ilvl w:val="2"/>
        <w:numId w:val="3"/>
      </w:numPr>
      <w:spacing w:before="240" w:after="60"/>
      <w:outlineLvl w:val="2"/>
    </w:pPr>
    <w:rPr>
      <w:rFonts w:cs="Arial"/>
      <w:szCs w:val="26"/>
    </w:rPr>
  </w:style>
  <w:style w:type="paragraph" w:styleId="Heading4">
    <w:name w:val="heading 4"/>
    <w:basedOn w:val="Normal"/>
    <w:next w:val="Normal"/>
    <w:autoRedefine/>
    <w:qFormat/>
    <w:pPr>
      <w:keepNext/>
      <w:numPr>
        <w:ilvl w:val="3"/>
        <w:numId w:val="3"/>
      </w:numPr>
      <w:spacing w:before="240" w:after="60"/>
      <w:outlineLvl w:val="3"/>
    </w:pPr>
    <w:rPr>
      <w:bCs/>
      <w:szCs w:val="28"/>
    </w:rPr>
  </w:style>
  <w:style w:type="paragraph" w:styleId="Heading5">
    <w:name w:val="heading 5"/>
    <w:basedOn w:val="Normal"/>
    <w:next w:val="Normal"/>
    <w:autoRedefine/>
    <w:qFormat/>
    <w:pPr>
      <w:keepNext/>
      <w:numPr>
        <w:ilvl w:val="4"/>
        <w:numId w:val="3"/>
      </w:numPr>
      <w:spacing w:before="240" w:after="60"/>
      <w:outlineLvl w:val="4"/>
    </w:pPr>
    <w:rPr>
      <w:bCs/>
      <w:iCs/>
      <w:szCs w:val="26"/>
    </w:rPr>
  </w:style>
  <w:style w:type="paragraph" w:styleId="Heading6">
    <w:name w:val="heading 6"/>
    <w:basedOn w:val="Normal"/>
    <w:next w:val="Normal"/>
    <w:autoRedefine/>
    <w:qFormat/>
    <w:pPr>
      <w:numPr>
        <w:ilvl w:val="5"/>
        <w:numId w:val="3"/>
      </w:numPr>
      <w:spacing w:before="240" w:after="60"/>
      <w:outlineLvl w:val="5"/>
    </w:pPr>
    <w:rPr>
      <w:bCs/>
      <w:szCs w:val="22"/>
    </w:rPr>
  </w:style>
  <w:style w:type="paragraph" w:styleId="Heading8">
    <w:name w:val="heading 8"/>
    <w:basedOn w:val="Normal"/>
    <w:next w:val="Normal"/>
    <w:qFormat/>
    <w:pPr>
      <w:numPr>
        <w:ilvl w:val="7"/>
        <w:numId w:val="3"/>
      </w:numPr>
      <w:spacing w:before="240" w:after="60"/>
      <w:outlineLvl w:val="7"/>
    </w:pPr>
    <w:rPr>
      <w:iCs/>
    </w:rPr>
  </w:style>
  <w:style w:type="paragraph" w:styleId="Heading9">
    <w:name w:val="heading 9"/>
    <w:basedOn w:val="Normal"/>
    <w:next w:val="Normal"/>
    <w:qFormat/>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rPr>
      <w:kern w:val="0"/>
    </w:rPr>
  </w:style>
  <w:style w:type="paragraph" w:customStyle="1" w:styleId="StyleHeading4Italic">
    <w:name w:val="Style Heading 4 + Italic"/>
    <w:basedOn w:val="Heading4"/>
    <w:pPr>
      <w:numPr>
        <w:ilvl w:val="0"/>
        <w:numId w:val="0"/>
      </w:numPr>
    </w:pPr>
    <w:rPr>
      <w:bCs w:val="0"/>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autoRedefine/>
    <w:semiHidden/>
    <w:pPr>
      <w:spacing w:before="120" w:after="120"/>
    </w:pPr>
    <w:rPr>
      <w:sz w:val="20"/>
    </w:r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customStyle="1" w:styleId="ParaNum">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AA22D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L- Heading I"/>
    <w:basedOn w:val="Normal"/>
    <w:next w:val="Normal"/>
    <w:autoRedefine/>
    <w:qFormat/>
    <w:pPr>
      <w:keepNext/>
      <w:numPr>
        <w:numId w:val="3"/>
      </w:numPr>
      <w:tabs>
        <w:tab w:val="left" w:pos="360"/>
      </w:tabs>
      <w:spacing w:before="240" w:after="60"/>
      <w:outlineLvl w:val="0"/>
    </w:pPr>
    <w:rPr>
      <w:rFonts w:cs="Arial"/>
      <w:bCs/>
      <w:kern w:val="32"/>
      <w:szCs w:val="32"/>
    </w:rPr>
  </w:style>
  <w:style w:type="paragraph" w:styleId="Heading2">
    <w:name w:val="heading 2"/>
    <w:aliases w:val="Heading 2- HL- Heading 2 A"/>
    <w:basedOn w:val="Normal"/>
    <w:next w:val="Normal"/>
    <w:autoRedefine/>
    <w:qFormat/>
    <w:pPr>
      <w:keepNext/>
      <w:numPr>
        <w:ilvl w:val="1"/>
        <w:numId w:val="3"/>
      </w:numPr>
      <w:spacing w:before="240" w:after="60"/>
      <w:outlineLvl w:val="1"/>
    </w:pPr>
    <w:rPr>
      <w:rFonts w:cs="Arial"/>
      <w:bCs/>
      <w:szCs w:val="28"/>
    </w:rPr>
  </w:style>
  <w:style w:type="paragraph" w:styleId="Heading3">
    <w:name w:val="heading 3"/>
    <w:basedOn w:val="Normal"/>
    <w:next w:val="Normal"/>
    <w:autoRedefine/>
    <w:qFormat/>
    <w:pPr>
      <w:keepNext/>
      <w:numPr>
        <w:ilvl w:val="2"/>
        <w:numId w:val="3"/>
      </w:numPr>
      <w:spacing w:before="240" w:after="60"/>
      <w:outlineLvl w:val="2"/>
    </w:pPr>
    <w:rPr>
      <w:rFonts w:cs="Arial"/>
      <w:szCs w:val="26"/>
    </w:rPr>
  </w:style>
  <w:style w:type="paragraph" w:styleId="Heading4">
    <w:name w:val="heading 4"/>
    <w:basedOn w:val="Normal"/>
    <w:next w:val="Normal"/>
    <w:autoRedefine/>
    <w:qFormat/>
    <w:pPr>
      <w:keepNext/>
      <w:numPr>
        <w:ilvl w:val="3"/>
        <w:numId w:val="3"/>
      </w:numPr>
      <w:spacing w:before="240" w:after="60"/>
      <w:outlineLvl w:val="3"/>
    </w:pPr>
    <w:rPr>
      <w:bCs/>
      <w:szCs w:val="28"/>
    </w:rPr>
  </w:style>
  <w:style w:type="paragraph" w:styleId="Heading5">
    <w:name w:val="heading 5"/>
    <w:basedOn w:val="Normal"/>
    <w:next w:val="Normal"/>
    <w:autoRedefine/>
    <w:qFormat/>
    <w:pPr>
      <w:keepNext/>
      <w:numPr>
        <w:ilvl w:val="4"/>
        <w:numId w:val="3"/>
      </w:numPr>
      <w:spacing w:before="240" w:after="60"/>
      <w:outlineLvl w:val="4"/>
    </w:pPr>
    <w:rPr>
      <w:bCs/>
      <w:iCs/>
      <w:szCs w:val="26"/>
    </w:rPr>
  </w:style>
  <w:style w:type="paragraph" w:styleId="Heading6">
    <w:name w:val="heading 6"/>
    <w:basedOn w:val="Normal"/>
    <w:next w:val="Normal"/>
    <w:autoRedefine/>
    <w:qFormat/>
    <w:pPr>
      <w:numPr>
        <w:ilvl w:val="5"/>
        <w:numId w:val="3"/>
      </w:numPr>
      <w:spacing w:before="240" w:after="60"/>
      <w:outlineLvl w:val="5"/>
    </w:pPr>
    <w:rPr>
      <w:bCs/>
      <w:szCs w:val="22"/>
    </w:rPr>
  </w:style>
  <w:style w:type="paragraph" w:styleId="Heading8">
    <w:name w:val="heading 8"/>
    <w:basedOn w:val="Normal"/>
    <w:next w:val="Normal"/>
    <w:qFormat/>
    <w:pPr>
      <w:numPr>
        <w:ilvl w:val="7"/>
        <w:numId w:val="3"/>
      </w:numPr>
      <w:spacing w:before="240" w:after="60"/>
      <w:outlineLvl w:val="7"/>
    </w:pPr>
    <w:rPr>
      <w:iCs/>
    </w:rPr>
  </w:style>
  <w:style w:type="paragraph" w:styleId="Heading9">
    <w:name w:val="heading 9"/>
    <w:basedOn w:val="Normal"/>
    <w:next w:val="Normal"/>
    <w:qFormat/>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
    <w:name w:val="Style Heading 1 +1"/>
    <w:basedOn w:val="Heading1"/>
    <w:pPr>
      <w:numPr>
        <w:numId w:val="1"/>
      </w:numPr>
    </w:pPr>
    <w:rPr>
      <w:kern w:val="0"/>
    </w:rPr>
  </w:style>
  <w:style w:type="paragraph" w:customStyle="1" w:styleId="StyleHeading4Italic">
    <w:name w:val="Style Heading 4 + Italic"/>
    <w:basedOn w:val="Heading4"/>
    <w:pPr>
      <w:numPr>
        <w:ilvl w:val="0"/>
        <w:numId w:val="0"/>
      </w:numPr>
    </w:pPr>
    <w:rPr>
      <w:bCs w:val="0"/>
      <w:iCs/>
    </w:rPr>
  </w:style>
  <w:style w:type="numbering" w:customStyle="1" w:styleId="StyleBulleted">
    <w:name w:val="Style Bulleted"/>
    <w:basedOn w:val="NoList"/>
    <w:pPr>
      <w:numPr>
        <w:numId w:val="4"/>
      </w:numPr>
    </w:pPr>
  </w:style>
  <w:style w:type="numbering" w:customStyle="1" w:styleId="StyleStyleBulletedOutlinenumbered12pt">
    <w:name w:val="Style Style Bulleted + Outline numbered 12 pt"/>
    <w:basedOn w:val="NoList"/>
    <w:pPr>
      <w:numPr>
        <w:numId w:val="2"/>
      </w:numPr>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autoRedefine/>
    <w:semiHidden/>
    <w:pPr>
      <w:spacing w:before="120" w:after="120"/>
    </w:pPr>
    <w:rPr>
      <w:sz w:val="20"/>
    </w:rPr>
  </w:style>
  <w:style w:type="numbering" w:customStyle="1" w:styleId="StyleStyleBulletedOutlinenumbered">
    <w:name w:val="Style Style Bulleted + Outline numbered"/>
    <w:basedOn w:val="NoList"/>
    <w:pPr>
      <w:numPr>
        <w:numId w:val="5"/>
      </w:numPr>
    </w:pPr>
  </w:style>
  <w:style w:type="numbering" w:customStyle="1" w:styleId="StyleBulleted1">
    <w:name w:val="Style Bulleted1"/>
    <w:basedOn w:val="NoList"/>
    <w:pPr>
      <w:numPr>
        <w:numId w:val="6"/>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customStyle="1" w:styleId="ParaNum">
    <w:name w:val="ParaNum"/>
    <w:basedOn w:val="Normal"/>
    <w:pPr>
      <w:widowControl w:val="0"/>
      <w:spacing w:after="220"/>
      <w:jc w:val="both"/>
    </w:pPr>
    <w:rPr>
      <w:snapToGrid w:val="0"/>
      <w:kern w:val="28"/>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semiHidden/>
    <w:locked/>
    <w:rPr>
      <w:lang w:val="en-US" w:eastAsia="en-US" w:bidi="ar-SA"/>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AA22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e.engledow@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1004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1187</CharactersWithSpaces>
  <SharedDoc>false</SharedDoc>
  <HyperlinkBase> </HyperlinkBase>
  <HLinks>
    <vt:vector size="24" baseType="variant">
      <vt:variant>
        <vt:i4>983148</vt:i4>
      </vt:variant>
      <vt:variant>
        <vt:i4>9</vt:i4>
      </vt:variant>
      <vt:variant>
        <vt:i4>0</vt:i4>
      </vt:variant>
      <vt:variant>
        <vt:i4>5</vt:i4>
      </vt:variant>
      <vt:variant>
        <vt:lpwstr>mailto:Christopher.Koves@fcc.gov</vt:lpwstr>
      </vt:variant>
      <vt:variant>
        <vt:lpwstr/>
      </vt:variant>
      <vt:variant>
        <vt:i4>983148</vt:i4>
      </vt:variant>
      <vt:variant>
        <vt:i4>6</vt:i4>
      </vt:variant>
      <vt:variant>
        <vt:i4>0</vt:i4>
      </vt:variant>
      <vt:variant>
        <vt:i4>5</vt:i4>
      </vt:variant>
      <vt:variant>
        <vt:lpwstr>mailto:Christopher.Koves@fcc.gov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2012-11-06T18:58:00Z</cp:lastPrinted>
  <dcterms:created xsi:type="dcterms:W3CDTF">2013-01-22T15:35:00Z</dcterms:created>
  <dcterms:modified xsi:type="dcterms:W3CDTF">2013-01-22T15:35:00Z</dcterms:modified>
  <cp:category> </cp:category>
  <cp:contentStatus> </cp:contentStatus>
</cp:coreProperties>
</file>