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29" w:rsidRPr="006955E5" w:rsidRDefault="00807329" w:rsidP="006955E5">
      <w:pPr>
        <w:pStyle w:val="Header"/>
        <w:tabs>
          <w:tab w:val="clear" w:pos="4320"/>
          <w:tab w:val="clear" w:pos="8640"/>
        </w:tabs>
        <w:rPr>
          <w:szCs w:val="22"/>
        </w:rPr>
        <w:sectPr w:rsidR="00807329" w:rsidRPr="006955E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07329" w:rsidRPr="006955E5" w:rsidRDefault="00807329" w:rsidP="002547D6">
      <w:pPr>
        <w:jc w:val="right"/>
        <w:rPr>
          <w:b/>
          <w:szCs w:val="22"/>
        </w:rPr>
      </w:pPr>
      <w:r w:rsidRPr="006955E5">
        <w:rPr>
          <w:b/>
          <w:szCs w:val="22"/>
        </w:rPr>
        <w:lastRenderedPageBreak/>
        <w:t>DA</w:t>
      </w:r>
      <w:r w:rsidR="006955E5">
        <w:rPr>
          <w:b/>
          <w:szCs w:val="22"/>
        </w:rPr>
        <w:t xml:space="preserve"> 13-</w:t>
      </w:r>
      <w:r w:rsidR="00305487">
        <w:rPr>
          <w:b/>
          <w:szCs w:val="22"/>
        </w:rPr>
        <w:t>2433</w:t>
      </w:r>
    </w:p>
    <w:p w:rsidR="00807329" w:rsidRPr="006955E5" w:rsidRDefault="0044126E" w:rsidP="002547D6">
      <w:pPr>
        <w:jc w:val="right"/>
        <w:rPr>
          <w:b/>
          <w:szCs w:val="22"/>
        </w:rPr>
      </w:pPr>
      <w:r>
        <w:rPr>
          <w:b/>
          <w:szCs w:val="22"/>
        </w:rPr>
        <w:t xml:space="preserve">Released:  December </w:t>
      </w:r>
      <w:r w:rsidR="0059145B">
        <w:rPr>
          <w:b/>
          <w:szCs w:val="22"/>
        </w:rPr>
        <w:t>20</w:t>
      </w:r>
      <w:r w:rsidR="00774929" w:rsidRPr="006955E5">
        <w:rPr>
          <w:b/>
          <w:szCs w:val="22"/>
        </w:rPr>
        <w:t>, 2013</w:t>
      </w:r>
    </w:p>
    <w:p w:rsidR="00807329" w:rsidRPr="006955E5" w:rsidRDefault="00807329" w:rsidP="006955E5">
      <w:pPr>
        <w:jc w:val="right"/>
        <w:rPr>
          <w:szCs w:val="22"/>
        </w:rPr>
      </w:pPr>
    </w:p>
    <w:p w:rsidR="00807329" w:rsidRDefault="00774929" w:rsidP="006955E5">
      <w:pPr>
        <w:jc w:val="center"/>
        <w:rPr>
          <w:b/>
          <w:szCs w:val="22"/>
        </w:rPr>
      </w:pPr>
      <w:r w:rsidRPr="006955E5">
        <w:rPr>
          <w:b/>
          <w:szCs w:val="22"/>
        </w:rPr>
        <w:t xml:space="preserve">PROTECTIVE ORDER RELEASED IN </w:t>
      </w:r>
      <w:r w:rsidR="006955E5">
        <w:rPr>
          <w:b/>
          <w:szCs w:val="22"/>
        </w:rPr>
        <w:t xml:space="preserve">RATES FOR INTERSTATE </w:t>
      </w:r>
      <w:r w:rsidRPr="006955E5">
        <w:rPr>
          <w:b/>
          <w:szCs w:val="22"/>
        </w:rPr>
        <w:t>INMATE CALLING SERVICES DOCKET</w:t>
      </w:r>
    </w:p>
    <w:p w:rsidR="006955E5" w:rsidRPr="006955E5" w:rsidRDefault="006955E5" w:rsidP="006955E5">
      <w:pPr>
        <w:jc w:val="center"/>
        <w:rPr>
          <w:b/>
          <w:szCs w:val="22"/>
        </w:rPr>
      </w:pPr>
    </w:p>
    <w:p w:rsidR="00807329" w:rsidRDefault="00774929" w:rsidP="006955E5">
      <w:pPr>
        <w:jc w:val="center"/>
        <w:rPr>
          <w:b/>
          <w:szCs w:val="22"/>
        </w:rPr>
      </w:pPr>
      <w:r w:rsidRPr="006955E5">
        <w:rPr>
          <w:b/>
          <w:szCs w:val="22"/>
        </w:rPr>
        <w:t>WC Docket No. 12-375</w:t>
      </w:r>
    </w:p>
    <w:p w:rsidR="006955E5" w:rsidRPr="006955E5" w:rsidRDefault="006955E5" w:rsidP="006955E5">
      <w:pPr>
        <w:jc w:val="center"/>
        <w:rPr>
          <w:b/>
          <w:szCs w:val="22"/>
        </w:rPr>
      </w:pPr>
    </w:p>
    <w:p w:rsidR="00807329" w:rsidRDefault="00316EDC" w:rsidP="006955E5">
      <w:pPr>
        <w:autoSpaceDE w:val="0"/>
        <w:autoSpaceDN w:val="0"/>
        <w:adjustRightInd w:val="0"/>
        <w:ind w:left="43" w:right="-14" w:firstLine="680"/>
        <w:rPr>
          <w:rFonts w:cs="Arial"/>
          <w:szCs w:val="22"/>
        </w:rPr>
      </w:pPr>
      <w:r>
        <w:rPr>
          <w:szCs w:val="22"/>
        </w:rPr>
        <w:t>The Wireline Competition Bureau</w:t>
      </w:r>
      <w:r w:rsidR="00807329" w:rsidRPr="006955E5">
        <w:rPr>
          <w:szCs w:val="22"/>
        </w:rPr>
        <w:t xml:space="preserve"> </w:t>
      </w:r>
      <w:r w:rsidR="00B116D4" w:rsidRPr="006955E5">
        <w:rPr>
          <w:rFonts w:cs="Arial"/>
          <w:szCs w:val="22"/>
        </w:rPr>
        <w:t>announce</w:t>
      </w:r>
      <w:r>
        <w:rPr>
          <w:rFonts w:cs="Arial"/>
          <w:szCs w:val="22"/>
        </w:rPr>
        <w:t>s</w:t>
      </w:r>
      <w:r w:rsidR="00807329" w:rsidRPr="006955E5">
        <w:rPr>
          <w:rFonts w:cs="Arial"/>
          <w:szCs w:val="22"/>
        </w:rPr>
        <w:t xml:space="preserve"> that</w:t>
      </w:r>
      <w:r w:rsidR="00F938EB" w:rsidRPr="006955E5">
        <w:rPr>
          <w:rFonts w:cs="Arial"/>
          <w:szCs w:val="22"/>
        </w:rPr>
        <w:t xml:space="preserve"> a </w:t>
      </w:r>
      <w:r w:rsidR="00F938EB" w:rsidRPr="00661048">
        <w:rPr>
          <w:rFonts w:cs="Arial"/>
          <w:i/>
          <w:szCs w:val="22"/>
        </w:rPr>
        <w:t>Protective O</w:t>
      </w:r>
      <w:r w:rsidR="00774929" w:rsidRPr="00661048">
        <w:rPr>
          <w:rFonts w:cs="Arial"/>
          <w:i/>
          <w:szCs w:val="22"/>
        </w:rPr>
        <w:t>rder</w:t>
      </w:r>
      <w:r w:rsidR="00774929" w:rsidRPr="006955E5">
        <w:rPr>
          <w:rFonts w:cs="Arial"/>
          <w:szCs w:val="22"/>
        </w:rPr>
        <w:t xml:space="preserve"> has been adopted and released</w:t>
      </w:r>
      <w:r w:rsidR="00661048">
        <w:rPr>
          <w:rFonts w:cs="Arial"/>
          <w:szCs w:val="22"/>
        </w:rPr>
        <w:t xml:space="preserve"> </w:t>
      </w:r>
      <w:r w:rsidR="00774929" w:rsidRPr="006955E5">
        <w:rPr>
          <w:rFonts w:cs="Arial"/>
          <w:szCs w:val="22"/>
        </w:rPr>
        <w:t xml:space="preserve">in the </w:t>
      </w:r>
      <w:r w:rsidR="0064473E">
        <w:rPr>
          <w:rFonts w:cs="Arial"/>
          <w:szCs w:val="22"/>
        </w:rPr>
        <w:t xml:space="preserve">Rates for Interstate </w:t>
      </w:r>
      <w:r w:rsidR="00774929" w:rsidRPr="006955E5">
        <w:rPr>
          <w:rFonts w:cs="Arial"/>
          <w:szCs w:val="22"/>
        </w:rPr>
        <w:t>Inmate Calling Services docket.</w:t>
      </w:r>
      <w:r w:rsidR="00011F5F" w:rsidRPr="006955E5">
        <w:rPr>
          <w:rStyle w:val="FootnoteReference"/>
          <w:kern w:val="28"/>
          <w:szCs w:val="22"/>
        </w:rPr>
        <w:footnoteReference w:id="1"/>
      </w:r>
      <w:r w:rsidR="00661048">
        <w:rPr>
          <w:rFonts w:cs="Arial"/>
          <w:szCs w:val="22"/>
        </w:rPr>
        <w:t xml:space="preserve">  </w:t>
      </w:r>
      <w:r w:rsidR="00011F5F" w:rsidRPr="006955E5">
        <w:rPr>
          <w:rFonts w:cs="Arial"/>
          <w:szCs w:val="22"/>
        </w:rPr>
        <w:t>On September 26, 2013, the</w:t>
      </w:r>
      <w:r w:rsidR="00011F5F" w:rsidRPr="006955E5">
        <w:rPr>
          <w:color w:val="020100"/>
          <w:szCs w:val="22"/>
        </w:rPr>
        <w:t xml:space="preserve"> </w:t>
      </w:r>
      <w:r w:rsidR="008E42AA">
        <w:rPr>
          <w:color w:val="020100"/>
          <w:szCs w:val="22"/>
        </w:rPr>
        <w:t xml:space="preserve">Federal Communications </w:t>
      </w:r>
      <w:r w:rsidR="00011F5F" w:rsidRPr="006955E5">
        <w:rPr>
          <w:color w:val="020100"/>
          <w:szCs w:val="22"/>
        </w:rPr>
        <w:t xml:space="preserve">Commission released the </w:t>
      </w:r>
      <w:r w:rsidR="00011F5F" w:rsidRPr="006955E5">
        <w:rPr>
          <w:i/>
          <w:iCs/>
          <w:color w:val="020100"/>
          <w:szCs w:val="22"/>
        </w:rPr>
        <w:t>Inmate Calling Report and Order and</w:t>
      </w:r>
      <w:r w:rsidR="00011F5F" w:rsidRPr="006955E5">
        <w:rPr>
          <w:i/>
          <w:iCs/>
          <w:color w:val="020100"/>
          <w:spacing w:val="-1"/>
          <w:szCs w:val="22"/>
        </w:rPr>
        <w:t xml:space="preserve"> </w:t>
      </w:r>
      <w:r w:rsidR="00011F5F" w:rsidRPr="006955E5">
        <w:rPr>
          <w:i/>
          <w:iCs/>
          <w:color w:val="020100"/>
          <w:szCs w:val="22"/>
        </w:rPr>
        <w:t>F</w:t>
      </w:r>
      <w:r w:rsidR="008E42AA">
        <w:rPr>
          <w:i/>
          <w:iCs/>
          <w:color w:val="020100"/>
          <w:szCs w:val="22"/>
        </w:rPr>
        <w:t>NPRM</w:t>
      </w:r>
      <w:r w:rsidR="00011F5F" w:rsidRPr="006955E5">
        <w:rPr>
          <w:color w:val="020100"/>
          <w:spacing w:val="-2"/>
          <w:szCs w:val="22"/>
        </w:rPr>
        <w:t>.</w:t>
      </w:r>
      <w:r w:rsidR="00F938EB" w:rsidRPr="006955E5">
        <w:rPr>
          <w:rStyle w:val="FootnoteReference"/>
          <w:color w:val="020100"/>
          <w:spacing w:val="-2"/>
          <w:szCs w:val="22"/>
        </w:rPr>
        <w:footnoteReference w:id="2"/>
      </w:r>
      <w:r w:rsidR="00F938EB" w:rsidRPr="006955E5">
        <w:rPr>
          <w:color w:val="020100"/>
          <w:spacing w:val="-2"/>
          <w:szCs w:val="22"/>
        </w:rPr>
        <w:t xml:space="preserve">  </w:t>
      </w:r>
      <w:r w:rsidR="00661048">
        <w:rPr>
          <w:color w:val="020100"/>
          <w:spacing w:val="-2"/>
          <w:szCs w:val="22"/>
        </w:rPr>
        <w:t xml:space="preserve">Interested </w:t>
      </w:r>
      <w:r w:rsidR="00661048">
        <w:rPr>
          <w:color w:val="020100"/>
          <w:szCs w:val="22"/>
        </w:rPr>
        <w:t>p</w:t>
      </w:r>
      <w:r w:rsidR="00F938EB" w:rsidRPr="006955E5">
        <w:rPr>
          <w:color w:val="020100"/>
          <w:szCs w:val="22"/>
        </w:rPr>
        <w:t xml:space="preserve">arties may file information or comments </w:t>
      </w:r>
      <w:r w:rsidR="00B116D4" w:rsidRPr="006955E5">
        <w:rPr>
          <w:color w:val="020100"/>
          <w:szCs w:val="22"/>
        </w:rPr>
        <w:t xml:space="preserve">in this docket that </w:t>
      </w:r>
      <w:r w:rsidR="00F938EB" w:rsidRPr="006955E5">
        <w:rPr>
          <w:color w:val="020100"/>
          <w:szCs w:val="22"/>
        </w:rPr>
        <w:t xml:space="preserve">contain </w:t>
      </w:r>
      <w:r w:rsidR="005C1E1F" w:rsidRPr="006955E5">
        <w:rPr>
          <w:color w:val="020100"/>
          <w:szCs w:val="22"/>
        </w:rPr>
        <w:t>confidential</w:t>
      </w:r>
      <w:r w:rsidR="00F938EB" w:rsidRPr="006955E5">
        <w:rPr>
          <w:color w:val="020100"/>
          <w:szCs w:val="22"/>
        </w:rPr>
        <w:t xml:space="preserve"> information</w:t>
      </w:r>
      <w:r w:rsidR="008E42AA">
        <w:rPr>
          <w:color w:val="020100"/>
          <w:szCs w:val="22"/>
        </w:rPr>
        <w:t>,</w:t>
      </w:r>
      <w:r w:rsidR="00F938EB" w:rsidRPr="006955E5">
        <w:rPr>
          <w:color w:val="020100"/>
          <w:szCs w:val="22"/>
        </w:rPr>
        <w:t xml:space="preserve"> according to the instructions contained in the </w:t>
      </w:r>
      <w:r w:rsidR="00F938EB" w:rsidRPr="00661048">
        <w:rPr>
          <w:i/>
          <w:color w:val="020100"/>
          <w:szCs w:val="22"/>
        </w:rPr>
        <w:t>Protective Order</w:t>
      </w:r>
      <w:r w:rsidR="00F938EB" w:rsidRPr="006955E5">
        <w:rPr>
          <w:color w:val="020100"/>
          <w:szCs w:val="22"/>
        </w:rPr>
        <w:t>.</w:t>
      </w:r>
      <w:r w:rsidR="00F938EB" w:rsidRPr="006955E5">
        <w:rPr>
          <w:rStyle w:val="FootnoteReference"/>
          <w:color w:val="020100"/>
          <w:szCs w:val="22"/>
        </w:rPr>
        <w:footnoteReference w:id="3"/>
      </w:r>
      <w:r w:rsidR="00807329" w:rsidRPr="006955E5">
        <w:rPr>
          <w:rFonts w:cs="Arial"/>
          <w:szCs w:val="22"/>
        </w:rPr>
        <w:t xml:space="preserve">  </w:t>
      </w:r>
      <w:r w:rsidR="00514670" w:rsidRPr="006955E5">
        <w:rPr>
          <w:rFonts w:cs="Arial"/>
          <w:szCs w:val="22"/>
        </w:rPr>
        <w:t xml:space="preserve">A copy of the </w:t>
      </w:r>
      <w:r w:rsidR="00514670" w:rsidRPr="00661048">
        <w:rPr>
          <w:rFonts w:cs="Arial"/>
          <w:i/>
          <w:szCs w:val="22"/>
        </w:rPr>
        <w:t>Protective Order</w:t>
      </w:r>
      <w:r w:rsidR="00514670" w:rsidRPr="006955E5">
        <w:rPr>
          <w:rFonts w:cs="Arial"/>
          <w:szCs w:val="22"/>
        </w:rPr>
        <w:t xml:space="preserve"> </w:t>
      </w:r>
      <w:r w:rsidR="0059145B">
        <w:rPr>
          <w:rFonts w:cs="Arial"/>
          <w:szCs w:val="22"/>
        </w:rPr>
        <w:t xml:space="preserve">may be found at </w:t>
      </w:r>
      <w:hyperlink r:id="rId14" w:history="1">
        <w:r w:rsidR="008B654C" w:rsidRPr="00A447AB">
          <w:rPr>
            <w:rStyle w:val="Hyperlink"/>
            <w:rFonts w:cs="Arial"/>
            <w:szCs w:val="22"/>
          </w:rPr>
          <w:t>http://hraunfoss.fcc.gov/edocs_public/attachmatch/DA-13-2434A1.pdf</w:t>
        </w:r>
      </w:hyperlink>
      <w:r w:rsidR="00514670" w:rsidRPr="006955E5">
        <w:rPr>
          <w:rFonts w:cs="Arial"/>
          <w:szCs w:val="22"/>
        </w:rPr>
        <w:t>.</w:t>
      </w:r>
    </w:p>
    <w:p w:rsidR="006955E5" w:rsidRPr="006955E5" w:rsidRDefault="006955E5" w:rsidP="006955E5">
      <w:pPr>
        <w:autoSpaceDE w:val="0"/>
        <w:autoSpaceDN w:val="0"/>
        <w:adjustRightInd w:val="0"/>
        <w:ind w:left="43" w:right="-14" w:firstLine="680"/>
        <w:rPr>
          <w:rFonts w:cs="Arial"/>
          <w:szCs w:val="22"/>
        </w:rPr>
      </w:pPr>
    </w:p>
    <w:p w:rsidR="0044126E" w:rsidRDefault="00807329" w:rsidP="006955E5">
      <w:pPr>
        <w:ind w:firstLine="810"/>
        <w:rPr>
          <w:rFonts w:cs="Arial"/>
          <w:szCs w:val="22"/>
        </w:rPr>
      </w:pPr>
      <w:r w:rsidRPr="006955E5">
        <w:rPr>
          <w:rFonts w:cs="Arial"/>
          <w:szCs w:val="22"/>
        </w:rPr>
        <w:t xml:space="preserve">For further information, contact </w:t>
      </w:r>
      <w:r w:rsidR="00774929" w:rsidRPr="006955E5">
        <w:rPr>
          <w:rFonts w:cs="Arial"/>
          <w:szCs w:val="22"/>
        </w:rPr>
        <w:t xml:space="preserve">Lynne Engledow </w:t>
      </w:r>
      <w:r w:rsidRPr="006955E5">
        <w:rPr>
          <w:rFonts w:cs="Arial"/>
          <w:szCs w:val="22"/>
        </w:rPr>
        <w:t>of the Pricing Policy Division, Wireline Competition Bureau at (202) 418-1520</w:t>
      </w:r>
      <w:r w:rsidR="00F938EB" w:rsidRPr="006955E5">
        <w:rPr>
          <w:rFonts w:cs="Arial"/>
          <w:szCs w:val="22"/>
        </w:rPr>
        <w:t xml:space="preserve"> or at </w:t>
      </w:r>
      <w:hyperlink r:id="rId15" w:history="1">
        <w:r w:rsidR="00316EDC" w:rsidRPr="004F0A73">
          <w:rPr>
            <w:rStyle w:val="Hyperlink"/>
            <w:rFonts w:cs="Arial"/>
            <w:szCs w:val="22"/>
          </w:rPr>
          <w:t>lynne.engledow@fcc.gov</w:t>
        </w:r>
      </w:hyperlink>
      <w:r w:rsidRPr="006955E5">
        <w:rPr>
          <w:rFonts w:cs="Arial"/>
          <w:szCs w:val="22"/>
        </w:rPr>
        <w:t>.</w:t>
      </w:r>
    </w:p>
    <w:p w:rsidR="00316EDC" w:rsidRDefault="00316EDC" w:rsidP="006955E5">
      <w:pPr>
        <w:ind w:firstLine="810"/>
        <w:rPr>
          <w:rFonts w:cs="Arial"/>
          <w:szCs w:val="22"/>
        </w:rPr>
      </w:pPr>
    </w:p>
    <w:p w:rsidR="00807329" w:rsidRPr="0059145B" w:rsidRDefault="00316EDC" w:rsidP="0059145B">
      <w:pPr>
        <w:jc w:val="center"/>
        <w:rPr>
          <w:b/>
          <w:szCs w:val="22"/>
        </w:rPr>
      </w:pPr>
      <w:r w:rsidRPr="00316EDC">
        <w:rPr>
          <w:rFonts w:cs="Arial"/>
          <w:b/>
          <w:szCs w:val="22"/>
        </w:rPr>
        <w:t>-</w:t>
      </w:r>
      <w:r>
        <w:rPr>
          <w:rFonts w:cs="Arial"/>
          <w:b/>
          <w:szCs w:val="22"/>
        </w:rPr>
        <w:t xml:space="preserve"> FCC - </w:t>
      </w:r>
    </w:p>
    <w:sectPr w:rsidR="00807329" w:rsidRPr="0059145B" w:rsidSect="0059145B">
      <w:type w:val="continuous"/>
      <w:pgSz w:w="12240" w:h="15840" w:code="1"/>
      <w:pgMar w:top="245"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6C" w:rsidRDefault="00F40C6C">
      <w:r>
        <w:separator/>
      </w:r>
    </w:p>
  </w:endnote>
  <w:endnote w:type="continuationSeparator" w:id="0">
    <w:p w:rsidR="00F40C6C" w:rsidRDefault="00F4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2E" w:rsidRDefault="005E6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C6" w:rsidRDefault="002B2EC6">
    <w:pPr>
      <w:pStyle w:val="Footer"/>
      <w:jc w:val="center"/>
    </w:pPr>
    <w:r>
      <w:fldChar w:fldCharType="begin"/>
    </w:r>
    <w:r>
      <w:instrText xml:space="preserve"> PAGE   \* MERGEFORMAT </w:instrText>
    </w:r>
    <w:r>
      <w:fldChar w:fldCharType="separate"/>
    </w:r>
    <w:r w:rsidR="0059145B">
      <w:rPr>
        <w:noProof/>
      </w:rPr>
      <w:t>8</w:t>
    </w:r>
    <w:r>
      <w:rPr>
        <w:noProof/>
      </w:rPr>
      <w:fldChar w:fldCharType="end"/>
    </w:r>
  </w:p>
  <w:p w:rsidR="002B2EC6" w:rsidRDefault="002B2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2E" w:rsidRDefault="005E6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6C" w:rsidRDefault="00F40C6C">
      <w:r>
        <w:separator/>
      </w:r>
    </w:p>
  </w:footnote>
  <w:footnote w:type="continuationSeparator" w:id="0">
    <w:p w:rsidR="00F40C6C" w:rsidRDefault="00F40C6C">
      <w:r>
        <w:continuationSeparator/>
      </w:r>
    </w:p>
  </w:footnote>
  <w:footnote w:id="1">
    <w:p w:rsidR="00011F5F" w:rsidRPr="00B116D4" w:rsidRDefault="00011F5F" w:rsidP="00661048">
      <w:pPr>
        <w:pStyle w:val="FootnoteText"/>
        <w:spacing w:after="120"/>
        <w:rPr>
          <w:sz w:val="20"/>
        </w:rPr>
      </w:pPr>
      <w:r>
        <w:rPr>
          <w:rStyle w:val="FootnoteReference"/>
        </w:rPr>
        <w:footnoteRef/>
      </w:r>
      <w:r>
        <w:t xml:space="preserve"> </w:t>
      </w:r>
      <w:r w:rsidRPr="00B116D4">
        <w:rPr>
          <w:i/>
          <w:sz w:val="20"/>
        </w:rPr>
        <w:t xml:space="preserve">See Rates for Interstate Inmate Calling Services, </w:t>
      </w:r>
      <w:r w:rsidR="000A521A" w:rsidRPr="00B116D4">
        <w:rPr>
          <w:sz w:val="20"/>
        </w:rPr>
        <w:t xml:space="preserve">WC Docket No. 12-375, </w:t>
      </w:r>
      <w:r w:rsidRPr="00B116D4">
        <w:rPr>
          <w:sz w:val="20"/>
        </w:rPr>
        <w:t>Protective Order, DA 13-</w:t>
      </w:r>
      <w:r w:rsidR="00305487">
        <w:rPr>
          <w:sz w:val="20"/>
        </w:rPr>
        <w:t>2434</w:t>
      </w:r>
      <w:r w:rsidR="00B116D4" w:rsidRPr="00B116D4">
        <w:rPr>
          <w:sz w:val="20"/>
        </w:rPr>
        <w:t xml:space="preserve"> </w:t>
      </w:r>
      <w:r w:rsidRPr="00B116D4">
        <w:rPr>
          <w:sz w:val="20"/>
        </w:rPr>
        <w:t xml:space="preserve">(Wireline Comp. Bur. rel. Dec. </w:t>
      </w:r>
      <w:r w:rsidR="008E42AA">
        <w:rPr>
          <w:sz w:val="20"/>
        </w:rPr>
        <w:t>19</w:t>
      </w:r>
      <w:r w:rsidR="00661048">
        <w:rPr>
          <w:sz w:val="20"/>
        </w:rPr>
        <w:t>,</w:t>
      </w:r>
      <w:r w:rsidRPr="00B116D4">
        <w:rPr>
          <w:sz w:val="20"/>
        </w:rPr>
        <w:t xml:space="preserve"> 2013) (</w:t>
      </w:r>
      <w:r w:rsidRPr="00B116D4">
        <w:rPr>
          <w:i/>
          <w:sz w:val="20"/>
        </w:rPr>
        <w:t>Protective Order</w:t>
      </w:r>
      <w:r w:rsidRPr="00B116D4">
        <w:rPr>
          <w:sz w:val="20"/>
        </w:rPr>
        <w:t>).</w:t>
      </w:r>
    </w:p>
  </w:footnote>
  <w:footnote w:id="2">
    <w:p w:rsidR="00F938EB" w:rsidRPr="00B116D4" w:rsidRDefault="00F938EB" w:rsidP="00661048">
      <w:pPr>
        <w:pStyle w:val="FootnoteText"/>
        <w:spacing w:after="120"/>
        <w:rPr>
          <w:sz w:val="20"/>
        </w:rPr>
      </w:pPr>
      <w:r w:rsidRPr="00B116D4">
        <w:rPr>
          <w:rStyle w:val="FootnoteReference"/>
          <w:sz w:val="20"/>
        </w:rPr>
        <w:footnoteRef/>
      </w:r>
      <w:r w:rsidRPr="00B116D4">
        <w:rPr>
          <w:sz w:val="20"/>
        </w:rPr>
        <w:t xml:space="preserve"> </w:t>
      </w:r>
      <w:r w:rsidRPr="00B116D4">
        <w:rPr>
          <w:i/>
          <w:sz w:val="20"/>
        </w:rPr>
        <w:t>See Rates for Interstate Inmate Calling Services</w:t>
      </w:r>
      <w:r w:rsidRPr="00B116D4">
        <w:rPr>
          <w:sz w:val="20"/>
        </w:rPr>
        <w:t xml:space="preserve">, WC Docket No. 12-375, Report and Order and Further Notice of Proposed Rulemaking, </w:t>
      </w:r>
      <w:r w:rsidR="00413001">
        <w:rPr>
          <w:sz w:val="20"/>
        </w:rPr>
        <w:t xml:space="preserve">28 FCC Rcd 14107 </w:t>
      </w:r>
      <w:r w:rsidRPr="00B116D4">
        <w:rPr>
          <w:sz w:val="20"/>
        </w:rPr>
        <w:t>(2013) (</w:t>
      </w:r>
      <w:r w:rsidRPr="00B116D4">
        <w:rPr>
          <w:i/>
          <w:sz w:val="20"/>
        </w:rPr>
        <w:t>Inmate Calling Report and Order and FNPRM</w:t>
      </w:r>
      <w:r w:rsidRPr="00B116D4">
        <w:rPr>
          <w:sz w:val="20"/>
        </w:rPr>
        <w:t>).</w:t>
      </w:r>
    </w:p>
  </w:footnote>
  <w:footnote w:id="3">
    <w:p w:rsidR="00F938EB" w:rsidRPr="00B116D4" w:rsidRDefault="00F938EB" w:rsidP="00661048">
      <w:pPr>
        <w:pStyle w:val="FootnoteText"/>
        <w:spacing w:after="120"/>
        <w:rPr>
          <w:sz w:val="20"/>
        </w:rPr>
      </w:pPr>
      <w:r w:rsidRPr="00B116D4">
        <w:rPr>
          <w:rStyle w:val="FootnoteReference"/>
          <w:sz w:val="20"/>
        </w:rPr>
        <w:footnoteRef/>
      </w:r>
      <w:r w:rsidRPr="00B116D4">
        <w:rPr>
          <w:sz w:val="20"/>
        </w:rPr>
        <w:t xml:space="preserve"> </w:t>
      </w:r>
      <w:r w:rsidRPr="00B116D4">
        <w:rPr>
          <w:i/>
          <w:sz w:val="20"/>
        </w:rPr>
        <w:t>See</w:t>
      </w:r>
      <w:r w:rsidR="00661048">
        <w:rPr>
          <w:i/>
          <w:sz w:val="20"/>
        </w:rPr>
        <w:t xml:space="preserve"> generally</w:t>
      </w:r>
      <w:r w:rsidRPr="00B116D4">
        <w:rPr>
          <w:i/>
          <w:sz w:val="20"/>
        </w:rPr>
        <w:t xml:space="preserve"> Protective Order</w:t>
      </w:r>
      <w:r w:rsidRPr="00B116D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2E" w:rsidRDefault="005E6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C6" w:rsidRDefault="002B2EC6" w:rsidP="002B2EC6">
    <w:pPr>
      <w:pStyle w:val="Header"/>
      <w:tabs>
        <w:tab w:val="clear" w:pos="4320"/>
        <w:tab w:val="clear" w:pos="8640"/>
        <w:tab w:val="center" w:pos="4680"/>
        <w:tab w:val="right" w:pos="9360"/>
      </w:tabs>
      <w:rPr>
        <w:b/>
      </w:rPr>
    </w:pPr>
    <w:r>
      <w:rPr>
        <w:b/>
      </w:rPr>
      <w:tab/>
      <w:t>ATTACHMENT</w:t>
    </w:r>
  </w:p>
  <w:p w:rsidR="002B2EC6" w:rsidRDefault="002B2EC6" w:rsidP="002B2EC6">
    <w:pPr>
      <w:pStyle w:val="Header"/>
      <w:tabs>
        <w:tab w:val="clear" w:pos="4320"/>
        <w:tab w:val="clear" w:pos="8640"/>
        <w:tab w:val="center" w:pos="4680"/>
        <w:tab w:val="right" w:pos="9360"/>
      </w:tabs>
      <w:rPr>
        <w:b/>
      </w:rPr>
    </w:pPr>
  </w:p>
  <w:p w:rsidR="002B2EC6" w:rsidRDefault="002B2EC6" w:rsidP="002B2EC6">
    <w:pPr>
      <w:pStyle w:val="Header"/>
      <w:tabs>
        <w:tab w:val="clear" w:pos="4320"/>
        <w:tab w:val="clear" w:pos="8640"/>
        <w:tab w:val="center" w:pos="4680"/>
        <w:tab w:val="right" w:pos="9360"/>
      </w:tabs>
      <w:rPr>
        <w:b/>
      </w:rPr>
    </w:pPr>
    <w:r>
      <w:rPr>
        <w:b/>
      </w:rPr>
      <w:tab/>
      <w:t>Federal Communications Commission</w:t>
    </w:r>
    <w:r>
      <w:rPr>
        <w:b/>
      </w:rPr>
      <w:tab/>
      <w:t>DA 13-2434</w:t>
    </w:r>
  </w:p>
  <w:p w:rsidR="002B2EC6" w:rsidRDefault="0023645E" w:rsidP="002B2EC6">
    <w:pPr>
      <w:pStyle w:val="Header"/>
      <w:tabs>
        <w:tab w:val="clear" w:pos="8640"/>
        <w:tab w:val="right" w:pos="9360"/>
      </w:tabs>
    </w:pPr>
    <w:r>
      <w:rPr>
        <w:noProof/>
      </w:rPr>
      <w:pict>
        <v:line id="_x0000_s2056" style="position:absolute;z-index:251659776" from="0,1.75pt" to="468pt,1.75pt"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29" w:rsidRDefault="0023645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4pt;margin-top:8.5pt;width:41.75pt;height:41.75pt;z-index:251658752"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7.6pt;margin-top:57.6pt;width:244.8pt;height:50.4pt;z-index:251655680" o:allowincell="f" stroked="f">
          <v:textbox style="mso-next-textbox:#_x0000_s2050">
            <w:txbxContent>
              <w:p w:rsidR="00807329" w:rsidRDefault="00807329">
                <w:pPr>
                  <w:rPr>
                    <w:rFonts w:ascii="Arial" w:hAnsi="Arial"/>
                    <w:b/>
                  </w:rPr>
                </w:pPr>
                <w:r>
                  <w:rPr>
                    <w:rFonts w:ascii="Arial" w:hAnsi="Arial"/>
                    <w:b/>
                  </w:rPr>
                  <w:t>Federal Communications Commission</w:t>
                </w:r>
              </w:p>
              <w:p w:rsidR="00807329" w:rsidRDefault="0080732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329" w:rsidRDefault="00807329">
                <w:pPr>
                  <w:rPr>
                    <w:rFonts w:ascii="Arial" w:hAnsi="Arial"/>
                    <w:sz w:val="24"/>
                  </w:rPr>
                </w:pPr>
                <w:r>
                  <w:rPr>
                    <w:rFonts w:ascii="Arial" w:hAnsi="Arial"/>
                    <w:b/>
                  </w:rPr>
                  <w:t>Washington, D.C. 20554</w:t>
                </w:r>
              </w:p>
            </w:txbxContent>
          </v:textbox>
        </v:shape>
      </w:pict>
    </w:r>
    <w:r w:rsidR="00807329">
      <w:rPr>
        <w:rFonts w:ascii="News Gothic MT" w:hAnsi="News Gothic MT"/>
        <w:b/>
        <w:kern w:val="28"/>
        <w:sz w:val="96"/>
      </w:rPr>
      <w:t>PUBLIC NOTICE</w:t>
    </w:r>
  </w:p>
  <w:p w:rsidR="00807329" w:rsidRDefault="0023645E">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6704" from="0,54.95pt" to="540pt,55.15pt" o:allowincell="f"/>
      </w:pict>
    </w:r>
    <w:r>
      <w:rPr>
        <w:rFonts w:ascii="News Gothic MT" w:hAnsi="News Gothic MT"/>
        <w:b/>
        <w:noProof/>
        <w:sz w:val="24"/>
      </w:rPr>
      <w:pict>
        <v:shape id="_x0000_s2053" type="#_x0000_t202" style="position:absolute;left:0;text-align:left;margin-left:336.7pt;margin-top:10.25pt;width:207.95pt;height:43.2pt;z-index:251657728" o:allowincell="f" stroked="f">
          <v:textbox style="mso-next-textbox:#_x0000_s2053" inset=",0,,0">
            <w:txbxContent>
              <w:p w:rsidR="00807329" w:rsidRDefault="00807329">
                <w:pPr>
                  <w:spacing w:before="40"/>
                  <w:jc w:val="right"/>
                  <w:rPr>
                    <w:rFonts w:ascii="Arial" w:hAnsi="Arial"/>
                    <w:b/>
                    <w:sz w:val="16"/>
                  </w:rPr>
                </w:pPr>
                <w:r>
                  <w:rPr>
                    <w:rFonts w:ascii="Arial" w:hAnsi="Arial"/>
                    <w:b/>
                    <w:sz w:val="16"/>
                  </w:rPr>
                  <w:t>News Media Information 202 / 418-0500</w:t>
                </w:r>
              </w:p>
              <w:p w:rsidR="00807329" w:rsidRDefault="0080732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07329" w:rsidRDefault="00807329">
                <w:pPr>
                  <w:jc w:val="right"/>
                  <w:rPr>
                    <w:rFonts w:ascii="Arial" w:hAnsi="Arial"/>
                    <w:b/>
                    <w:sz w:val="16"/>
                  </w:rPr>
                </w:pPr>
                <w:r>
                  <w:rPr>
                    <w:rFonts w:ascii="Arial" w:hAnsi="Arial"/>
                    <w:b/>
                    <w:sz w:val="16"/>
                  </w:rPr>
                  <w:t>TTY: 1-888-835-5322</w:t>
                </w:r>
              </w:p>
              <w:p w:rsidR="00807329" w:rsidRDefault="00807329">
                <w:pPr>
                  <w:jc w:val="right"/>
                </w:pPr>
              </w:p>
            </w:txbxContent>
          </v:textbox>
        </v:shape>
      </w:pict>
    </w:r>
  </w:p>
  <w:p w:rsidR="00807329" w:rsidRDefault="0080732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shadow w:val="0"/>
        <w:emboss w:val="0"/>
        <w:imprint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17D90E09"/>
    <w:multiLevelType w:val="hybridMultilevel"/>
    <w:tmpl w:val="03563342"/>
    <w:lvl w:ilvl="0" w:tplc="2B42E15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C7E3941"/>
    <w:multiLevelType w:val="hybridMultilevel"/>
    <w:tmpl w:val="764CDA5A"/>
    <w:lvl w:ilvl="0" w:tplc="CCA2058E">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D4"/>
    <w:rsid w:val="00011F5F"/>
    <w:rsid w:val="000A521A"/>
    <w:rsid w:val="001F22C9"/>
    <w:rsid w:val="0023645E"/>
    <w:rsid w:val="002547D6"/>
    <w:rsid w:val="002B2EC6"/>
    <w:rsid w:val="00305487"/>
    <w:rsid w:val="00316EDC"/>
    <w:rsid w:val="00413001"/>
    <w:rsid w:val="0044126E"/>
    <w:rsid w:val="00514670"/>
    <w:rsid w:val="0059145B"/>
    <w:rsid w:val="005C1E1F"/>
    <w:rsid w:val="005E622E"/>
    <w:rsid w:val="0064473E"/>
    <w:rsid w:val="00661048"/>
    <w:rsid w:val="006955E5"/>
    <w:rsid w:val="00736D94"/>
    <w:rsid w:val="00774929"/>
    <w:rsid w:val="00807329"/>
    <w:rsid w:val="00834746"/>
    <w:rsid w:val="00835704"/>
    <w:rsid w:val="008A2624"/>
    <w:rsid w:val="008B654C"/>
    <w:rsid w:val="008D3A8F"/>
    <w:rsid w:val="008E42AA"/>
    <w:rsid w:val="00961C5C"/>
    <w:rsid w:val="00A447AB"/>
    <w:rsid w:val="00A629B4"/>
    <w:rsid w:val="00AB0C6C"/>
    <w:rsid w:val="00AD6DA5"/>
    <w:rsid w:val="00B116D4"/>
    <w:rsid w:val="00C73943"/>
    <w:rsid w:val="00C80F93"/>
    <w:rsid w:val="00CB58D4"/>
    <w:rsid w:val="00D42520"/>
    <w:rsid w:val="00DF7494"/>
    <w:rsid w:val="00ED2899"/>
    <w:rsid w:val="00EF348B"/>
    <w:rsid w:val="00F40C6C"/>
    <w:rsid w:val="00F8033F"/>
    <w:rsid w:val="00F938EB"/>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semiHidden/>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rPr>
      <w:sz w:val="22"/>
      <w:lang w:val="en-US" w:eastAsia="en-US" w:bidi="ar-SA"/>
    </w:rPr>
  </w:style>
  <w:style w:type="paragraph" w:customStyle="1" w:styleId="ParaNumChar">
    <w:name w:val="ParaNum Char"/>
    <w:basedOn w:val="Normal"/>
    <w:rsid w:val="002B2EC6"/>
    <w:pPr>
      <w:numPr>
        <w:numId w:val="15"/>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2B2EC6"/>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2B2EC6"/>
    <w:rPr>
      <w:sz w:val="22"/>
    </w:rPr>
  </w:style>
  <w:style w:type="character" w:customStyle="1" w:styleId="FootnoteTextChar2">
    <w:name w:val="Footnote Text Char2"/>
    <w:aliases w:val="Footnote Text Char2 Char Char,Footnote Text Char3 Char Char Char,Footnote Text Char2 Char Char Char Char,Footnote Text Char Char Char1 Char Char Char Char,Footnote Text Char1 Char1 Char Char Char Char"/>
    <w:rsid w:val="002B2EC6"/>
    <w:rPr>
      <w:lang w:val="en-US" w:eastAsia="en-US" w:bidi="ar-SA"/>
    </w:rPr>
  </w:style>
  <w:style w:type="paragraph" w:customStyle="1" w:styleId="ParaNum0">
    <w:name w:val="ParaNum"/>
    <w:basedOn w:val="Normal"/>
    <w:rsid w:val="002B2EC6"/>
    <w:pPr>
      <w:widowControl w:val="0"/>
      <w:tabs>
        <w:tab w:val="left" w:pos="1440"/>
        <w:tab w:val="num" w:pos="9720"/>
      </w:tabs>
      <w:spacing w:after="220"/>
      <w:ind w:left="8640" w:firstLine="720"/>
      <w:jc w:val="both"/>
    </w:pPr>
  </w:style>
  <w:style w:type="paragraph" w:styleId="TOAHeading">
    <w:name w:val="toa heading"/>
    <w:basedOn w:val="Normal"/>
    <w:next w:val="Normal"/>
    <w:rsid w:val="002B2EC6"/>
    <w:pPr>
      <w:widowControl w:val="0"/>
      <w:tabs>
        <w:tab w:val="right" w:pos="9360"/>
      </w:tabs>
      <w:suppressAutoHyphens/>
    </w:pPr>
    <w:rPr>
      <w:snapToGrid w:val="0"/>
      <w:kern w:val="28"/>
    </w:rPr>
  </w:style>
  <w:style w:type="character" w:customStyle="1" w:styleId="FooterChar">
    <w:name w:val="Footer Char"/>
    <w:link w:val="Footer"/>
    <w:uiPriority w:val="99"/>
    <w:rsid w:val="002B2EC6"/>
    <w:rPr>
      <w:sz w:val="22"/>
    </w:rPr>
  </w:style>
  <w:style w:type="paragraph" w:styleId="BalloonText">
    <w:name w:val="Balloon Text"/>
    <w:basedOn w:val="Normal"/>
    <w:link w:val="BalloonTextChar"/>
    <w:rsid w:val="0059145B"/>
    <w:rPr>
      <w:rFonts w:ascii="Tahoma" w:hAnsi="Tahoma" w:cs="Tahoma"/>
      <w:sz w:val="16"/>
      <w:szCs w:val="16"/>
    </w:rPr>
  </w:style>
  <w:style w:type="character" w:customStyle="1" w:styleId="BalloonTextChar">
    <w:name w:val="Balloon Text Char"/>
    <w:link w:val="BalloonText"/>
    <w:rsid w:val="0059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ynne.engledow@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raunfoss.fcc.gov/edocs_public/attachmatch/DA-13-2434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1</Pages>
  <Words>118</Words>
  <Characters>749</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2013-12-20T15:54:00Z</dcterms:created>
  <dcterms:modified xsi:type="dcterms:W3CDTF">2013-12-20T15:54:00Z</dcterms:modified>
  <cp:category> </cp:category>
  <cp:contentStatus> </cp:contentStatus>
</cp:coreProperties>
</file>