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074441">
        <w:rPr>
          <w:b/>
          <w:szCs w:val="22"/>
        </w:rPr>
        <w:t>3</w:t>
      </w:r>
      <w:r>
        <w:rPr>
          <w:b/>
          <w:szCs w:val="22"/>
        </w:rPr>
        <w:t>-</w:t>
      </w:r>
      <w:r w:rsidR="004B148D">
        <w:rPr>
          <w:b/>
          <w:szCs w:val="22"/>
        </w:rPr>
        <w:t>2394</w:t>
      </w:r>
    </w:p>
    <w:p w:rsidR="005A7D56" w:rsidRDefault="005A7D56">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5F540D">
        <w:rPr>
          <w:b/>
          <w:szCs w:val="22"/>
        </w:rPr>
        <w:t>December 1</w:t>
      </w:r>
      <w:r w:rsidR="002D23D1">
        <w:rPr>
          <w:b/>
          <w:szCs w:val="22"/>
        </w:rPr>
        <w:t>3</w:t>
      </w:r>
      <w:r w:rsidR="005F540D">
        <w:rPr>
          <w:b/>
          <w:szCs w:val="22"/>
        </w:rPr>
        <w:t>, 2013</w:t>
      </w: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2D23D1" w:rsidRDefault="005A7D56">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kern w:val="0"/>
          <w:szCs w:val="22"/>
        </w:rPr>
        <w:t xml:space="preserve">APPLICATION </w:t>
      </w:r>
      <w:r>
        <w:rPr>
          <w:b/>
          <w:caps/>
          <w:kern w:val="0"/>
          <w:szCs w:val="22"/>
        </w:rPr>
        <w:t xml:space="preserve">OF </w:t>
      </w:r>
      <w:r w:rsidR="005F540D">
        <w:rPr>
          <w:b/>
          <w:caps/>
          <w:kern w:val="0"/>
          <w:szCs w:val="22"/>
        </w:rPr>
        <w:t xml:space="preserve">qwest </w:t>
      </w:r>
      <w:r>
        <w:rPr>
          <w:b/>
          <w:caps/>
          <w:kern w:val="0"/>
          <w:szCs w:val="22"/>
        </w:rPr>
        <w:t xml:space="preserve">communications </w:t>
      </w:r>
      <w:r w:rsidR="00136A5B">
        <w:rPr>
          <w:b/>
          <w:caps/>
          <w:kern w:val="0"/>
          <w:szCs w:val="22"/>
        </w:rPr>
        <w:t>company, llc</w:t>
      </w:r>
    </w:p>
    <w:p w:rsidR="005A7D56" w:rsidRDefault="00136A5B">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caps/>
          <w:kern w:val="0"/>
          <w:szCs w:val="22"/>
        </w:rPr>
        <w:t xml:space="preserve"> </w:t>
      </w:r>
      <w:r w:rsidR="005A7D56">
        <w:rPr>
          <w:b/>
          <w:caps/>
          <w:kern w:val="0"/>
          <w:szCs w:val="22"/>
        </w:rPr>
        <w:t xml:space="preserve">d/b/a </w:t>
      </w:r>
      <w:r>
        <w:rPr>
          <w:b/>
          <w:caps/>
          <w:kern w:val="0"/>
          <w:szCs w:val="22"/>
        </w:rPr>
        <w:t>centurylink QCC to disco</w:t>
      </w:r>
      <w:r w:rsidR="005A7D56">
        <w:rPr>
          <w:b/>
          <w:caps/>
          <w:kern w:val="0"/>
          <w:szCs w:val="22"/>
        </w:rPr>
        <w:t>NTINUE DOMESTIC</w:t>
      </w:r>
      <w:r w:rsidR="005A7D56">
        <w:rPr>
          <w:b/>
          <w:kern w:val="0"/>
          <w:szCs w:val="22"/>
        </w:rPr>
        <w:t xml:space="preserve"> TELECOMMUNICATIONS</w:t>
      </w:r>
      <w:r>
        <w:rPr>
          <w:b/>
          <w:kern w:val="0"/>
          <w:szCs w:val="22"/>
        </w:rPr>
        <w:t xml:space="preserve"> </w:t>
      </w:r>
      <w:r w:rsidR="005A7D56">
        <w:rPr>
          <w:b/>
          <w:kern w:val="0"/>
          <w:szCs w:val="22"/>
        </w:rPr>
        <w:t>SERVICES</w:t>
      </w:r>
      <w:r w:rsidR="002D23D1">
        <w:rPr>
          <w:b/>
          <w:kern w:val="0"/>
          <w:szCs w:val="22"/>
        </w:rPr>
        <w:t xml:space="preserve"> </w:t>
      </w:r>
      <w:r w:rsidR="005A7D56">
        <w:rPr>
          <w:b/>
          <w:kern w:val="0"/>
          <w:szCs w:val="22"/>
        </w:rPr>
        <w:t>NOT AUTOMATICALLY GRANTED</w:t>
      </w:r>
    </w:p>
    <w:p w:rsidR="005A7D56" w:rsidRDefault="005A7D56" w:rsidP="002D23D1">
      <w:pPr>
        <w:pStyle w:val="BlockText"/>
        <w:tabs>
          <w:tab w:val="left" w:pos="810"/>
        </w:tabs>
        <w:spacing w:after="0"/>
        <w:ind w:left="720" w:right="0"/>
        <w:jc w:val="left"/>
        <w:rPr>
          <w:b/>
          <w:szCs w:val="22"/>
        </w:rPr>
      </w:pPr>
    </w:p>
    <w:p w:rsidR="005A7D56" w:rsidRDefault="005A7D56">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136A5B">
        <w:rPr>
          <w:b/>
          <w:kern w:val="0"/>
          <w:szCs w:val="22"/>
        </w:rPr>
        <w:t>3</w:t>
      </w:r>
      <w:r>
        <w:rPr>
          <w:b/>
          <w:kern w:val="0"/>
          <w:szCs w:val="22"/>
        </w:rPr>
        <w:t>-2</w:t>
      </w:r>
      <w:r w:rsidR="00136A5B">
        <w:rPr>
          <w:b/>
          <w:kern w:val="0"/>
          <w:szCs w:val="22"/>
        </w:rPr>
        <w:t>66</w:t>
      </w:r>
    </w:p>
    <w:p w:rsidR="005A7D56" w:rsidRDefault="005A7D56">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w:t>
      </w:r>
      <w:r w:rsidR="00136A5B">
        <w:rPr>
          <w:b/>
          <w:kern w:val="0"/>
          <w:szCs w:val="22"/>
        </w:rPr>
        <w:t>126</w:t>
      </w:r>
    </w:p>
    <w:p w:rsidR="005A7D56" w:rsidRDefault="005A7D56" w:rsidP="002D23D1">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136A5B">
        <w:rPr>
          <w:b/>
          <w:spacing w:val="-3"/>
          <w:szCs w:val="22"/>
        </w:rPr>
        <w:t>October 31</w:t>
      </w:r>
      <w:r>
        <w:rPr>
          <w:b/>
          <w:spacing w:val="-3"/>
          <w:szCs w:val="22"/>
        </w:rPr>
        <w:t>, 201</w:t>
      </w:r>
      <w:r w:rsidR="00136A5B">
        <w:rPr>
          <w:b/>
          <w:spacing w:val="-3"/>
          <w:szCs w:val="22"/>
        </w:rPr>
        <w:t>3</w:t>
      </w:r>
      <w:r>
        <w:rPr>
          <w:b/>
          <w:spacing w:val="-3"/>
          <w:szCs w:val="22"/>
        </w:rPr>
        <w:t xml:space="preserve">, </w:t>
      </w:r>
      <w:r w:rsidR="00136A5B">
        <w:rPr>
          <w:b/>
          <w:spacing w:val="-3"/>
          <w:szCs w:val="22"/>
        </w:rPr>
        <w:t xml:space="preserve">Qwest Communications Company, LLC </w:t>
      </w:r>
      <w:r>
        <w:rPr>
          <w:b/>
          <w:szCs w:val="22"/>
        </w:rPr>
        <w:t xml:space="preserve">d/b/a </w:t>
      </w:r>
      <w:r w:rsidR="00136A5B">
        <w:rPr>
          <w:b/>
          <w:szCs w:val="22"/>
        </w:rPr>
        <w:t xml:space="preserve">CenturyLink QCC </w:t>
      </w:r>
      <w:r w:rsidR="002D23D1">
        <w:rPr>
          <w:szCs w:val="22"/>
        </w:rPr>
        <w:t>(</w:t>
      </w:r>
      <w:r w:rsidR="00136A5B">
        <w:rPr>
          <w:szCs w:val="22"/>
        </w:rPr>
        <w:t>CenturyLink or Applicant)</w:t>
      </w:r>
      <w:r>
        <w:rPr>
          <w:szCs w:val="22"/>
        </w:rPr>
        <w:t>, located at</w:t>
      </w:r>
      <w:r w:rsidR="00F2052A">
        <w:rPr>
          <w:b/>
          <w:szCs w:val="22"/>
        </w:rPr>
        <w:t xml:space="preserve"> 100 CenturyLink Drive, Monroe, LA 71203</w:t>
      </w:r>
      <w:r>
        <w:rPr>
          <w:spacing w:val="-3"/>
          <w:szCs w:val="22"/>
        </w:rPr>
        <w:t xml:space="preserve">, filed an application with </w:t>
      </w:r>
      <w:r>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2D23D1">
        <w:rPr>
          <w:szCs w:val="22"/>
        </w:rPr>
        <w:t>s</w:t>
      </w:r>
      <w:r>
        <w:rPr>
          <w:szCs w:val="22"/>
        </w:rPr>
        <w:t xml:space="preserve"> in all fifty states, </w:t>
      </w:r>
      <w:r w:rsidR="00F2052A">
        <w:rPr>
          <w:szCs w:val="22"/>
        </w:rPr>
        <w:t>U.S. possessions and territories</w:t>
      </w:r>
      <w:r>
        <w:rPr>
          <w:szCs w:val="22"/>
        </w:rPr>
        <w:t xml:space="preserve"> (collectively</w:t>
      </w:r>
      <w:r w:rsidR="002D23D1">
        <w:rPr>
          <w:szCs w:val="22"/>
        </w:rPr>
        <w:t>,</w:t>
      </w:r>
      <w:r>
        <w:rPr>
          <w:szCs w:val="22"/>
        </w:rPr>
        <w:t xml:space="preserve"> Service Areas).</w:t>
      </w:r>
      <w:r>
        <w:rPr>
          <w:rStyle w:val="FootnoteReference"/>
          <w:szCs w:val="22"/>
        </w:rPr>
        <w:footnoteReference w:id="1"/>
      </w:r>
      <w:r>
        <w:rPr>
          <w:szCs w:val="22"/>
        </w:rPr>
        <w:t xml:space="preserve">  By this Public Notice, the Wireline Competition Bureau announces that </w:t>
      </w:r>
      <w:r w:rsidR="00102B5F">
        <w:rPr>
          <w:szCs w:val="22"/>
        </w:rPr>
        <w:t>CenturyLink</w:t>
      </w:r>
      <w:r>
        <w:rPr>
          <w:szCs w:val="22"/>
        </w:rPr>
        <w:t>’s application to discontinue service will not be automatically granted pursuant to section 63.71.</w:t>
      </w:r>
    </w:p>
    <w:p w:rsidR="005A7D56" w:rsidRDefault="005A7D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263F2"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The application indicates that </w:t>
      </w:r>
      <w:r w:rsidR="00102B5F">
        <w:rPr>
          <w:szCs w:val="22"/>
        </w:rPr>
        <w:t>CenturyLink</w:t>
      </w:r>
      <w:r>
        <w:rPr>
          <w:szCs w:val="22"/>
        </w:rPr>
        <w:t xml:space="preserve"> currently offers </w:t>
      </w:r>
      <w:r w:rsidR="00102B5F">
        <w:rPr>
          <w:szCs w:val="22"/>
        </w:rPr>
        <w:t>QCC Frame Relay (FR) and QCC Asynchronous Transfer Mode (ATM) services in the Service Areas</w:t>
      </w:r>
      <w:r>
        <w:rPr>
          <w:szCs w:val="22"/>
        </w:rPr>
        <w:t xml:space="preserve">.  </w:t>
      </w:r>
      <w:r w:rsidR="00102B5F">
        <w:rPr>
          <w:szCs w:val="22"/>
        </w:rPr>
        <w:t xml:space="preserve">CenturyLink describes QCC FR </w:t>
      </w:r>
      <w:r w:rsidR="00637E66">
        <w:rPr>
          <w:szCs w:val="22"/>
        </w:rPr>
        <w:t xml:space="preserve">service </w:t>
      </w:r>
      <w:r w:rsidR="00102B5F">
        <w:rPr>
          <w:szCs w:val="22"/>
        </w:rPr>
        <w:t xml:space="preserve">as a connection-oriented packet-switched data service allowing for the interconnection of Local Area Networks (LAN) or other comparable customer equipment.  CenturyLink explains that QCC ATM service is a connection-oriented multiplexing and switching service based on ATM cell-based switching technology.  CenturyLink further explains that QCC ATM service uses fixed-length cells to support transmission of multiple types of traffic, such as data, voice and video, over a LAN or Wide Area Network.  CenturyLink states, however, </w:t>
      </w:r>
      <w:r w:rsidR="0093566A" w:rsidRPr="0093566A">
        <w:rPr>
          <w:szCs w:val="22"/>
        </w:rPr>
        <w:t xml:space="preserve">that in 2011 it was advised by equipment manufacturer Alcatel-Lucent that the equipment used for its QCC FR and QCC ATM services would no longer be manufactured as of December 31, 2011 and that all support would be discontinued as of December 31, 2014.  CenturyLink asserts, therefore, that it plans to grandfather and eventually discontinue QCC FR and QCC ATM services in the Service Areas on December 15, 2013, or as soon thereafter as the necessary regulatory approvals can be obtained.  CenturyLink submits that on or after that date, it will no longer offer these services to new customers or accept new orders from existing customers except to the extent that such orders are permitted by contract.  CenturyLink clarifies that, on or after December 15, 2013, it </w:t>
      </w:r>
      <w:r w:rsidR="0093566A" w:rsidRPr="0093566A">
        <w:rPr>
          <w:szCs w:val="22"/>
        </w:rPr>
        <w:lastRenderedPageBreak/>
        <w:t>plans to grandfather existing customers as follows: 1) existing contracts for these services will not be renewed; 2) customers with a contract that expires prior to December 15, 2014 may retain their QCC FR and/or QCC ATM service covered by that contract on a month-to-month basis until December 15, 2014; and 3) customers with a contract that expires after December 15, 2014 may retain their QCC FR and/or QCC ATM service covered by that contract until the expiration of that contract.  According to CenturyLink, customers have the option of moving to alternative CenturyLink services, such as IQ Networking Private Port Service, which uses the latest technology to create a robust VPN service.  CenturyLink notes that customers can also turn to numerous other providers of similar services.</w:t>
      </w:r>
    </w:p>
    <w:p w:rsidR="0093566A" w:rsidRDefault="009356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3566A">
        <w:rPr>
          <w:szCs w:val="22"/>
        </w:rPr>
        <w:t xml:space="preserve">  </w:t>
      </w: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5263F2">
        <w:rPr>
          <w:szCs w:val="22"/>
        </w:rPr>
        <w:t>The Commission has received two comments in opposition to CenturyLink’s proposed discontinuance.</w:t>
      </w:r>
      <w:r w:rsidR="005263F2">
        <w:rPr>
          <w:rStyle w:val="FootnoteReference"/>
          <w:szCs w:val="22"/>
        </w:rPr>
        <w:footnoteReference w:id="2"/>
      </w:r>
      <w:r w:rsidR="005263F2">
        <w:rPr>
          <w:szCs w:val="22"/>
        </w:rPr>
        <w:t xml:space="preserve">  </w:t>
      </w:r>
      <w:r>
        <w:rPr>
          <w:szCs w:val="22"/>
        </w:rPr>
        <w:t xml:space="preserve">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  </w:t>
      </w:r>
      <w:r w:rsidR="00132FCA" w:rsidRPr="00132FCA">
        <w:rPr>
          <w:szCs w:val="22"/>
        </w:rPr>
        <w:t>Where there is question as to whether a service has reasonable substitutes or whether the present or future public convenience and necessity will be adversely affected, the Commission will scrutinize the discontinuance application, consistent with its statutory obligations.</w:t>
      </w:r>
      <w:r>
        <w:rPr>
          <w:rStyle w:val="FootnoteReference"/>
          <w:szCs w:val="22"/>
        </w:rPr>
        <w:footnoteReference w:id="3"/>
      </w:r>
      <w:r w:rsidR="00132FCA">
        <w:rPr>
          <w:szCs w:val="22"/>
        </w:rPr>
        <w:t xml:space="preserve">  </w:t>
      </w:r>
      <w:r w:rsidR="005263F2">
        <w:rPr>
          <w:szCs w:val="22"/>
        </w:rPr>
        <w:t>B</w:t>
      </w:r>
      <w:r w:rsidR="00312457">
        <w:rPr>
          <w:szCs w:val="22"/>
        </w:rPr>
        <w:t xml:space="preserve">ecause the comments </w:t>
      </w:r>
      <w:r w:rsidR="00796E46">
        <w:rPr>
          <w:szCs w:val="22"/>
        </w:rPr>
        <w:t xml:space="preserve">require further analysis to determine whether CenturyLink’s </w:t>
      </w:r>
      <w:r w:rsidR="005263F2">
        <w:rPr>
          <w:szCs w:val="22"/>
        </w:rPr>
        <w:t>proposed discontinuance</w:t>
      </w:r>
      <w:r w:rsidR="00796E46">
        <w:rPr>
          <w:szCs w:val="22"/>
        </w:rPr>
        <w:t xml:space="preserve"> would serve the public interest, </w:t>
      </w:r>
      <w:r w:rsidR="0093566A">
        <w:rPr>
          <w:szCs w:val="22"/>
        </w:rPr>
        <w:t>CenturyLink</w:t>
      </w:r>
      <w:r>
        <w:rPr>
          <w:szCs w:val="22"/>
        </w:rPr>
        <w:t xml:space="preserve"> is notified </w:t>
      </w:r>
      <w:r w:rsidR="00AA6BAD">
        <w:rPr>
          <w:szCs w:val="22"/>
        </w:rPr>
        <w:t xml:space="preserve">by this public notice </w:t>
      </w:r>
      <w:r>
        <w:rPr>
          <w:szCs w:val="22"/>
        </w:rPr>
        <w:t>that its application to discontinue domestic telecommunications services will not be granted automatically.</w:t>
      </w:r>
      <w:r>
        <w:rPr>
          <w:rStyle w:val="FootnoteReference"/>
          <w:szCs w:val="22"/>
        </w:rPr>
        <w:footnoteReference w:id="4"/>
      </w: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132FCA">
        <w:rPr>
          <w:szCs w:val="22"/>
          <w:u w:val="single"/>
        </w:rPr>
        <w:t>Carmell.W</w:t>
      </w:r>
      <w:r>
        <w:rPr>
          <w:szCs w:val="22"/>
          <w:u w:val="single"/>
        </w:rPr>
        <w:t>eathers@fcc.gov</w:t>
      </w:r>
      <w:r>
        <w:rPr>
          <w:szCs w:val="22"/>
        </w:rPr>
        <w:t xml:space="preserve">, or </w:t>
      </w:r>
      <w:r w:rsidR="0093566A">
        <w:rPr>
          <w:szCs w:val="22"/>
        </w:rPr>
        <w:t>Kimberly Jackson</w:t>
      </w:r>
      <w:r>
        <w:rPr>
          <w:szCs w:val="22"/>
        </w:rPr>
        <w:t>, (202) 418-</w:t>
      </w:r>
      <w:r w:rsidR="0093566A">
        <w:rPr>
          <w:szCs w:val="22"/>
        </w:rPr>
        <w:t>7393</w:t>
      </w:r>
      <w:r>
        <w:rPr>
          <w:szCs w:val="22"/>
        </w:rPr>
        <w:t xml:space="preserve"> (voice), </w:t>
      </w:r>
      <w:r w:rsidR="00132FCA">
        <w:rPr>
          <w:color w:val="000000"/>
          <w:u w:val="single"/>
        </w:rPr>
        <w:t>Kimberly.J</w:t>
      </w:r>
      <w:r w:rsidR="0093566A">
        <w:rPr>
          <w:color w:val="000000"/>
          <w:u w:val="single"/>
        </w:rPr>
        <w:t>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5A7D56" w:rsidSect="002D23D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28" w:rsidRDefault="00D70A28">
      <w:r>
        <w:separator/>
      </w:r>
    </w:p>
  </w:endnote>
  <w:endnote w:type="continuationSeparator" w:id="0">
    <w:p w:rsidR="00D70A28" w:rsidRDefault="00D7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4E" w:rsidRDefault="002C5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56" w:rsidRDefault="005A7D56">
    <w:pPr>
      <w:pStyle w:val="Footer"/>
      <w:jc w:val="center"/>
    </w:pPr>
    <w:r>
      <w:rPr>
        <w:rStyle w:val="PageNumber"/>
      </w:rPr>
      <w:fldChar w:fldCharType="begin"/>
    </w:r>
    <w:r>
      <w:rPr>
        <w:rStyle w:val="PageNumber"/>
      </w:rPr>
      <w:instrText xml:space="preserve"> PAGE </w:instrText>
    </w:r>
    <w:r>
      <w:rPr>
        <w:rStyle w:val="PageNumber"/>
      </w:rPr>
      <w:fldChar w:fldCharType="separate"/>
    </w:r>
    <w:r w:rsidR="00F529D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4E" w:rsidRDefault="002C5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28" w:rsidRDefault="00D70A28">
      <w:r>
        <w:separator/>
      </w:r>
    </w:p>
  </w:footnote>
  <w:footnote w:type="continuationSeparator" w:id="0">
    <w:p w:rsidR="00D70A28" w:rsidRDefault="00D70A28">
      <w:r>
        <w:continuationSeparator/>
      </w:r>
    </w:p>
  </w:footnote>
  <w:footnote w:id="1">
    <w:p w:rsidR="005A7D56" w:rsidRDefault="005A7D56">
      <w:pPr>
        <w:pStyle w:val="FootnoteText"/>
        <w:rPr>
          <w:sz w:val="20"/>
        </w:rPr>
      </w:pPr>
      <w:r>
        <w:rPr>
          <w:rStyle w:val="FootnoteReference"/>
        </w:rPr>
        <w:footnoteRef/>
      </w:r>
      <w:r>
        <w:t xml:space="preserve"> </w:t>
      </w:r>
      <w:r>
        <w:rPr>
          <w:sz w:val="20"/>
        </w:rPr>
        <w:t xml:space="preserve">The application was subsequently received in the Competition Policy Division of the Wireline Competition Bureau on </w:t>
      </w:r>
      <w:r w:rsidR="00F2052A">
        <w:rPr>
          <w:sz w:val="20"/>
        </w:rPr>
        <w:t>November 6</w:t>
      </w:r>
      <w:r>
        <w:rPr>
          <w:sz w:val="20"/>
        </w:rPr>
        <w:t>, 201</w:t>
      </w:r>
      <w:r w:rsidR="00F2052A">
        <w:rPr>
          <w:sz w:val="20"/>
        </w:rPr>
        <w:t>3</w:t>
      </w:r>
      <w:r>
        <w:rPr>
          <w:sz w:val="20"/>
        </w:rPr>
        <w:t xml:space="preserve">.  By Public Notice dated </w:t>
      </w:r>
      <w:r w:rsidR="00F2052A">
        <w:rPr>
          <w:sz w:val="20"/>
        </w:rPr>
        <w:t xml:space="preserve">November 15, </w:t>
      </w:r>
      <w:r>
        <w:rPr>
          <w:sz w:val="20"/>
        </w:rPr>
        <w:t>201</w:t>
      </w:r>
      <w:r w:rsidR="00F2052A">
        <w:rPr>
          <w:sz w:val="20"/>
        </w:rPr>
        <w:t>3</w:t>
      </w:r>
      <w:r>
        <w:rPr>
          <w:sz w:val="20"/>
        </w:rPr>
        <w:t xml:space="preserve">, the Commission notified the public that, in accordance with 47 C.F.R. § 63.71(c), </w:t>
      </w:r>
      <w:r w:rsidR="00F2052A">
        <w:rPr>
          <w:sz w:val="20"/>
        </w:rPr>
        <w:t>CenturyLink’s</w:t>
      </w:r>
      <w:r>
        <w:rPr>
          <w:sz w:val="20"/>
        </w:rPr>
        <w:t xml:space="preserve"> application would be deemed to be automatically granted on the 31st day after the release date of the notice, unless the Commission notifies </w:t>
      </w:r>
      <w:r w:rsidR="00F2052A">
        <w:rPr>
          <w:sz w:val="20"/>
        </w:rPr>
        <w:t>CenturyLink</w:t>
      </w:r>
      <w:r>
        <w:rPr>
          <w:sz w:val="20"/>
        </w:rPr>
        <w:t xml:space="preserve"> that the grant will not be automatically effective.  </w:t>
      </w:r>
      <w:r>
        <w:rPr>
          <w:i/>
          <w:sz w:val="20"/>
        </w:rPr>
        <w:t xml:space="preserve">Comments Invited on Application of </w:t>
      </w:r>
      <w:r w:rsidR="00F2052A">
        <w:rPr>
          <w:i/>
          <w:sz w:val="20"/>
        </w:rPr>
        <w:t xml:space="preserve">Qwest Communications Company, LLC </w:t>
      </w:r>
      <w:r w:rsidR="00DC6979">
        <w:rPr>
          <w:i/>
          <w:sz w:val="20"/>
        </w:rPr>
        <w:t>d</w:t>
      </w:r>
      <w:r w:rsidR="00F2052A">
        <w:rPr>
          <w:i/>
          <w:sz w:val="20"/>
        </w:rPr>
        <w:t>/</w:t>
      </w:r>
      <w:r w:rsidR="00DC6979">
        <w:rPr>
          <w:i/>
          <w:sz w:val="20"/>
        </w:rPr>
        <w:t>b</w:t>
      </w:r>
      <w:r w:rsidR="00F2052A">
        <w:rPr>
          <w:i/>
          <w:sz w:val="20"/>
        </w:rPr>
        <w:t>/</w:t>
      </w:r>
      <w:r w:rsidR="00DC6979">
        <w:rPr>
          <w:i/>
          <w:sz w:val="20"/>
        </w:rPr>
        <w:t>a</w:t>
      </w:r>
      <w:r w:rsidR="00F2052A">
        <w:rPr>
          <w:i/>
          <w:sz w:val="20"/>
        </w:rPr>
        <w:t xml:space="preserve"> CenturyLink QCC to </w:t>
      </w:r>
      <w:r>
        <w:rPr>
          <w:i/>
          <w:sz w:val="20"/>
        </w:rPr>
        <w:t>Discontinue Domestic Telecommunications Services</w:t>
      </w:r>
      <w:r>
        <w:rPr>
          <w:sz w:val="20"/>
        </w:rPr>
        <w:t>, Public Notice, WC Docket No. 1</w:t>
      </w:r>
      <w:r w:rsidR="002B3720">
        <w:rPr>
          <w:sz w:val="20"/>
        </w:rPr>
        <w:t>3</w:t>
      </w:r>
      <w:r>
        <w:rPr>
          <w:sz w:val="20"/>
        </w:rPr>
        <w:t>-2</w:t>
      </w:r>
      <w:r w:rsidR="002B3720">
        <w:rPr>
          <w:sz w:val="20"/>
        </w:rPr>
        <w:t>66</w:t>
      </w:r>
      <w:r>
        <w:rPr>
          <w:sz w:val="20"/>
        </w:rPr>
        <w:t>, DA 1</w:t>
      </w:r>
      <w:r w:rsidR="002B3720">
        <w:rPr>
          <w:sz w:val="20"/>
        </w:rPr>
        <w:t>3</w:t>
      </w:r>
      <w:r>
        <w:rPr>
          <w:sz w:val="20"/>
        </w:rPr>
        <w:t>-</w:t>
      </w:r>
      <w:r w:rsidR="002B3720">
        <w:rPr>
          <w:sz w:val="20"/>
        </w:rPr>
        <w:t>2203</w:t>
      </w:r>
      <w:r>
        <w:rPr>
          <w:sz w:val="20"/>
        </w:rPr>
        <w:t xml:space="preserve"> (WCB </w:t>
      </w:r>
      <w:r w:rsidR="002B3720">
        <w:rPr>
          <w:sz w:val="20"/>
        </w:rPr>
        <w:t>November 15</w:t>
      </w:r>
      <w:r>
        <w:rPr>
          <w:sz w:val="20"/>
        </w:rPr>
        <w:t>, 201</w:t>
      </w:r>
      <w:r w:rsidR="002B3720">
        <w:rPr>
          <w:sz w:val="20"/>
        </w:rPr>
        <w:t>3</w:t>
      </w:r>
      <w:r>
        <w:rPr>
          <w:sz w:val="20"/>
        </w:rPr>
        <w:t xml:space="preserve">).  Accordingly, the automatic grant date for </w:t>
      </w:r>
      <w:r w:rsidR="002B3720">
        <w:rPr>
          <w:sz w:val="20"/>
        </w:rPr>
        <w:t>CenturyLink’s</w:t>
      </w:r>
      <w:r>
        <w:rPr>
          <w:sz w:val="20"/>
        </w:rPr>
        <w:t xml:space="preserve"> application would have been </w:t>
      </w:r>
      <w:r w:rsidR="002B3720">
        <w:rPr>
          <w:sz w:val="20"/>
        </w:rPr>
        <w:t>December 16</w:t>
      </w:r>
      <w:r>
        <w:rPr>
          <w:sz w:val="20"/>
        </w:rPr>
        <w:t>, 201</w:t>
      </w:r>
      <w:r w:rsidR="002B3720">
        <w:rPr>
          <w:sz w:val="20"/>
        </w:rPr>
        <w:t>3</w:t>
      </w:r>
      <w:r>
        <w:rPr>
          <w:sz w:val="20"/>
        </w:rPr>
        <w:t>.</w:t>
      </w:r>
    </w:p>
  </w:footnote>
  <w:footnote w:id="2">
    <w:p w:rsidR="005263F2" w:rsidRPr="008D1223" w:rsidRDefault="005263F2" w:rsidP="005263F2">
      <w:pPr>
        <w:pStyle w:val="FootnoteText"/>
        <w:rPr>
          <w:sz w:val="20"/>
        </w:rPr>
      </w:pPr>
      <w:r w:rsidRPr="00677CB5">
        <w:rPr>
          <w:rStyle w:val="FootnoteReference"/>
          <w:sz w:val="20"/>
        </w:rPr>
        <w:footnoteRef/>
      </w:r>
      <w:r>
        <w:t xml:space="preserve"> </w:t>
      </w:r>
      <w:r w:rsidRPr="00D075BC">
        <w:rPr>
          <w:i/>
          <w:sz w:val="20"/>
        </w:rPr>
        <w:t>See</w:t>
      </w:r>
      <w:r>
        <w:rPr>
          <w:sz w:val="20"/>
        </w:rPr>
        <w:t xml:space="preserve"> International Business Machines Corporation Comments;</w:t>
      </w:r>
      <w:r w:rsidRPr="007C44E1">
        <w:rPr>
          <w:sz w:val="20"/>
        </w:rPr>
        <w:t xml:space="preserve"> </w:t>
      </w:r>
      <w:r>
        <w:rPr>
          <w:sz w:val="20"/>
        </w:rPr>
        <w:t xml:space="preserve">Xcel Energy Services, Inc. Comments.  </w:t>
      </w:r>
      <w:r w:rsidRPr="00AD7522">
        <w:rPr>
          <w:sz w:val="20"/>
        </w:rPr>
        <w:t xml:space="preserve">Commenters </w:t>
      </w:r>
      <w:r>
        <w:rPr>
          <w:sz w:val="20"/>
        </w:rPr>
        <w:t xml:space="preserve">primarily </w:t>
      </w:r>
      <w:r w:rsidRPr="00AD7522">
        <w:rPr>
          <w:sz w:val="20"/>
        </w:rPr>
        <w:t xml:space="preserve">raise concerns about </w:t>
      </w:r>
      <w:r>
        <w:rPr>
          <w:sz w:val="20"/>
        </w:rPr>
        <w:t xml:space="preserve">the </w:t>
      </w:r>
      <w:r w:rsidRPr="00AD7522">
        <w:rPr>
          <w:sz w:val="20"/>
        </w:rPr>
        <w:t xml:space="preserve">potential impact </w:t>
      </w:r>
      <w:r>
        <w:rPr>
          <w:sz w:val="20"/>
        </w:rPr>
        <w:t xml:space="preserve">of a premature discontinuance </w:t>
      </w:r>
      <w:r w:rsidRPr="00AD7522">
        <w:rPr>
          <w:sz w:val="20"/>
        </w:rPr>
        <w:t>on their ability to maintain the reliability and security of critical portions of the United States national electric grid</w:t>
      </w:r>
      <w:r>
        <w:rPr>
          <w:sz w:val="20"/>
        </w:rPr>
        <w:t xml:space="preserve">, and seek an extension of service until December 31, 2017.  </w:t>
      </w:r>
      <w:r>
        <w:rPr>
          <w:i/>
          <w:sz w:val="20"/>
        </w:rPr>
        <w:t>Id</w:t>
      </w:r>
      <w:r>
        <w:rPr>
          <w:sz w:val="20"/>
        </w:rPr>
        <w:t>.</w:t>
      </w:r>
    </w:p>
  </w:footnote>
  <w:footnote w:id="3">
    <w:p w:rsidR="005A7D56" w:rsidRDefault="005A7D56">
      <w:pPr>
        <w:pStyle w:val="FootnoteText"/>
        <w:rPr>
          <w:sz w:val="20"/>
        </w:rPr>
      </w:pPr>
      <w:r>
        <w:rPr>
          <w:rStyle w:val="FootnoteReference"/>
          <w:sz w:val="20"/>
        </w:rPr>
        <w:footnoteRef/>
      </w:r>
      <w:r>
        <w:rPr>
          <w:sz w:val="20"/>
        </w:rPr>
        <w:t xml:space="preserve"> </w:t>
      </w:r>
      <w:r>
        <w:rPr>
          <w:i/>
          <w:sz w:val="20"/>
          <w:szCs w:val="22"/>
        </w:rPr>
        <w:t>See</w:t>
      </w:r>
      <w:r>
        <w:rPr>
          <w:sz w:val="20"/>
          <w:szCs w:val="22"/>
        </w:rPr>
        <w:t xml:space="preserve"> 47 U.S.C. § 214(a); 47 C.F.R. § 63.71; </w:t>
      </w:r>
      <w:r>
        <w:rPr>
          <w:i/>
          <w:sz w:val="20"/>
          <w:szCs w:val="22"/>
        </w:rPr>
        <w:t>see also Policy and Rules Concerning Rates for Competitive Common Carrier Services and Facilities Authorizations Therefor</w:t>
      </w:r>
      <w:r>
        <w:rPr>
          <w:sz w:val="20"/>
          <w:szCs w:val="22"/>
        </w:rPr>
        <w:t>, First Report and Order, CC Docket No. 79-252, 85 FCC 2d 1, 49 (1980) (</w:t>
      </w:r>
      <w:r>
        <w:rPr>
          <w:i/>
          <w:sz w:val="20"/>
          <w:szCs w:val="22"/>
        </w:rPr>
        <w:t>Competitive Carrier First Report and Order</w:t>
      </w:r>
      <w:r>
        <w:rPr>
          <w:sz w:val="20"/>
          <w:szCs w:val="22"/>
        </w:rPr>
        <w:t xml:space="preserve">) </w:t>
      </w:r>
      <w:r>
        <w:rPr>
          <w:sz w:val="20"/>
        </w:rPr>
        <w:t>(“we have retained the right to delay grant of a discontinuance authorization if we believe an unreasonable degree of customer hardship would result.”)</w:t>
      </w:r>
      <w:r>
        <w:rPr>
          <w:sz w:val="20"/>
          <w:szCs w:val="22"/>
        </w:rPr>
        <w:t xml:space="preserve">; </w:t>
      </w:r>
      <w:r>
        <w:rPr>
          <w:i/>
          <w:sz w:val="20"/>
          <w:szCs w:val="22"/>
        </w:rPr>
        <w:t>Federal Communications Comm’n v. RCA Communications, Inc.</w:t>
      </w:r>
      <w:r>
        <w:rPr>
          <w:sz w:val="20"/>
          <w:szCs w:val="22"/>
        </w:rPr>
        <w:t xml:space="preserve">, 346 U.S. 86, 90 (1953).  </w:t>
      </w:r>
      <w:r>
        <w:rPr>
          <w:i/>
          <w:sz w:val="20"/>
        </w:rPr>
        <w:t>See</w:t>
      </w:r>
      <w:r>
        <w:rPr>
          <w:sz w:val="20"/>
        </w:rPr>
        <w:t>,</w:t>
      </w:r>
      <w:r>
        <w:rPr>
          <w:i/>
          <w:sz w:val="20"/>
        </w:rPr>
        <w:t xml:space="preserve"> e</w:t>
      </w:r>
      <w:r>
        <w:rPr>
          <w:sz w:val="20"/>
        </w:rPr>
        <w:t>.</w:t>
      </w:r>
      <w:r>
        <w:rPr>
          <w:i/>
          <w:sz w:val="20"/>
        </w:rPr>
        <w:t>g</w:t>
      </w:r>
      <w:r>
        <w:rPr>
          <w:sz w:val="20"/>
        </w:rPr>
        <w:t xml:space="preserve">., </w:t>
      </w:r>
      <w:r>
        <w:rPr>
          <w:i/>
          <w:sz w:val="20"/>
        </w:rPr>
        <w:t>AT&amp;T Application to Discontinue Interstate Sent-Paid Coin Service Not Automatically Granted</w:t>
      </w:r>
      <w:r>
        <w:rPr>
          <w:sz w:val="20"/>
        </w:rPr>
        <w:t>, Public Notice, NSD File No. W-P-D-497 (Aug. 3, 2001).</w:t>
      </w:r>
    </w:p>
  </w:footnote>
  <w:footnote w:id="4">
    <w:p w:rsidR="005A7D56" w:rsidRDefault="005A7D56">
      <w:pPr>
        <w:pStyle w:val="FootnoteText"/>
        <w:rPr>
          <w:sz w:val="20"/>
        </w:rPr>
      </w:pPr>
      <w:r>
        <w:rPr>
          <w:rStyle w:val="FootnoteReference"/>
          <w:sz w:val="20"/>
        </w:rPr>
        <w:footnoteRef/>
      </w:r>
      <w:r>
        <w:rPr>
          <w:sz w:val="20"/>
        </w:rPr>
        <w:t xml:space="preserve"> </w:t>
      </w:r>
      <w:r>
        <w:rPr>
          <w:i/>
          <w:sz w:val="20"/>
        </w:rPr>
        <w:t xml:space="preserve">See </w:t>
      </w:r>
      <w:r>
        <w:rPr>
          <w:sz w:val="20"/>
        </w:rPr>
        <w:t>47 C.F.R. § 63.71(c) (“The application to discontinue . . . shall be automatically granted on the 31st day . . . unless the Commission has notified the applicant that the grant will not be automatically effective.”)</w:t>
      </w:r>
      <w:r w:rsidR="005263F2">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4E" w:rsidRDefault="002C5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4E" w:rsidRDefault="002C5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56" w:rsidRDefault="00F529D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5A7D56" w:rsidRDefault="005A7D56">
                <w:pPr>
                  <w:rPr>
                    <w:rFonts w:ascii="Arial" w:hAnsi="Arial"/>
                    <w:b/>
                  </w:rPr>
                </w:pPr>
                <w:r>
                  <w:rPr>
                    <w:rFonts w:ascii="Arial" w:hAnsi="Arial"/>
                    <w:b/>
                  </w:rPr>
                  <w:t>Federal Communications Commission</w:t>
                </w:r>
              </w:p>
              <w:p w:rsidR="005A7D56" w:rsidRDefault="005A7D56">
                <w:pPr>
                  <w:rPr>
                    <w:rFonts w:ascii="Arial" w:hAnsi="Arial"/>
                    <w:b/>
                  </w:rPr>
                </w:pPr>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5A7D56" w:rsidRDefault="005A7D5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ersonNam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5A7D56">
      <w:rPr>
        <w:rFonts w:ascii="News Gothic MT" w:hAnsi="News Gothic MT"/>
        <w:b/>
        <w:kern w:val="28"/>
        <w:sz w:val="96"/>
      </w:rPr>
      <w:t>PUBLIC NOTICE</w:t>
    </w:r>
  </w:p>
  <w:p w:rsidR="005A7D56" w:rsidRDefault="00F529D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5A7D56" w:rsidRDefault="005A7D56">
                <w:pPr>
                  <w:spacing w:before="40"/>
                  <w:jc w:val="right"/>
                  <w:rPr>
                    <w:rFonts w:ascii="Arial" w:hAnsi="Arial"/>
                    <w:b/>
                    <w:sz w:val="16"/>
                    <w:szCs w:val="16"/>
                  </w:rPr>
                </w:pPr>
                <w:r>
                  <w:rPr>
                    <w:rFonts w:ascii="Arial" w:hAnsi="Arial"/>
                    <w:b/>
                    <w:sz w:val="16"/>
                    <w:szCs w:val="16"/>
                  </w:rPr>
                  <w:t>News Media Information 202 / 418-0500</w:t>
                </w:r>
              </w:p>
              <w:p w:rsidR="005A7D56" w:rsidRDefault="005A7D56">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5A7D56" w:rsidRDefault="005A7D56">
                <w:pPr>
                  <w:jc w:val="right"/>
                  <w:rPr>
                    <w:rFonts w:ascii="Arial" w:hAnsi="Arial"/>
                    <w:b/>
                    <w:szCs w:val="22"/>
                  </w:rPr>
                </w:pPr>
                <w:r>
                  <w:rPr>
                    <w:rFonts w:ascii="Arial" w:hAnsi="Arial"/>
                    <w:b/>
                    <w:sz w:val="16"/>
                    <w:szCs w:val="16"/>
                  </w:rPr>
                  <w:t>TTY: 1-888-835-5322</w:t>
                </w:r>
              </w:p>
              <w:p w:rsidR="005A7D56" w:rsidRDefault="005A7D56">
                <w:pPr>
                  <w:jc w:val="right"/>
                </w:pPr>
              </w:p>
            </w:txbxContent>
          </v:textbox>
        </v:shape>
      </w:pict>
    </w:r>
    <w:r>
      <w:rPr>
        <w:rFonts w:ascii="Arial" w:hAnsi="Arial"/>
        <w:b/>
        <w:noProof/>
      </w:rPr>
      <w:pict>
        <v:line id="_x0000_s2050" style="position:absolute;left:0;text-align:left;z-index:251657216" from="-22.95pt,51pt" to="490.05pt,51pt"/>
      </w:pict>
    </w:r>
  </w:p>
  <w:p w:rsidR="005A7D56" w:rsidRDefault="005A7D5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05C"/>
    <w:rsid w:val="00074441"/>
    <w:rsid w:val="000C4005"/>
    <w:rsid w:val="000E1F8F"/>
    <w:rsid w:val="00102B5F"/>
    <w:rsid w:val="00132F0B"/>
    <w:rsid w:val="00132FCA"/>
    <w:rsid w:val="00136A5B"/>
    <w:rsid w:val="00272355"/>
    <w:rsid w:val="002B3720"/>
    <w:rsid w:val="002C5B4E"/>
    <w:rsid w:val="002D23D1"/>
    <w:rsid w:val="00312457"/>
    <w:rsid w:val="00354107"/>
    <w:rsid w:val="0037213D"/>
    <w:rsid w:val="00427A84"/>
    <w:rsid w:val="0043602B"/>
    <w:rsid w:val="004427B2"/>
    <w:rsid w:val="004B148D"/>
    <w:rsid w:val="004F38D4"/>
    <w:rsid w:val="005015AD"/>
    <w:rsid w:val="005151E7"/>
    <w:rsid w:val="005263F2"/>
    <w:rsid w:val="005338BF"/>
    <w:rsid w:val="005A7D56"/>
    <w:rsid w:val="005F540D"/>
    <w:rsid w:val="00632A05"/>
    <w:rsid w:val="00637E66"/>
    <w:rsid w:val="00677CB5"/>
    <w:rsid w:val="006C42AC"/>
    <w:rsid w:val="006D005C"/>
    <w:rsid w:val="006E145D"/>
    <w:rsid w:val="006E1EF5"/>
    <w:rsid w:val="006F528F"/>
    <w:rsid w:val="007209E2"/>
    <w:rsid w:val="00762EA6"/>
    <w:rsid w:val="00796E46"/>
    <w:rsid w:val="007C44E1"/>
    <w:rsid w:val="008D1223"/>
    <w:rsid w:val="0093566A"/>
    <w:rsid w:val="00A05693"/>
    <w:rsid w:val="00AA6BAD"/>
    <w:rsid w:val="00AD7522"/>
    <w:rsid w:val="00AE67A0"/>
    <w:rsid w:val="00BA1C2A"/>
    <w:rsid w:val="00BB1E17"/>
    <w:rsid w:val="00BD312D"/>
    <w:rsid w:val="00C6093F"/>
    <w:rsid w:val="00D075BC"/>
    <w:rsid w:val="00D70A28"/>
    <w:rsid w:val="00DC3AC3"/>
    <w:rsid w:val="00DC6979"/>
    <w:rsid w:val="00DD163D"/>
    <w:rsid w:val="00E0240B"/>
    <w:rsid w:val="00EB4157"/>
    <w:rsid w:val="00F0799F"/>
    <w:rsid w:val="00F2052A"/>
    <w:rsid w:val="00F20692"/>
    <w:rsid w:val="00F529D0"/>
    <w:rsid w:val="00FD0FDC"/>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3932</Characters>
  <Application>Microsoft Office Word</Application>
  <DocSecurity>0</DocSecurity>
  <Lines>62</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2010-05-27T19:19:00Z</cp:lastPrinted>
  <dcterms:created xsi:type="dcterms:W3CDTF">2013-12-13T22:22:00Z</dcterms:created>
  <dcterms:modified xsi:type="dcterms:W3CDTF">2013-12-13T22:22:00Z</dcterms:modified>
  <cp:category> </cp:category>
  <cp:contentStatus> </cp:contentStatus>
</cp:coreProperties>
</file>