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F6" w:rsidRPr="004A58C2" w:rsidRDefault="006B61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rFonts w:ascii="Times" w:hAnsi="Times"/>
          <w:b/>
          <w:szCs w:val="22"/>
        </w:rPr>
      </w:pPr>
      <w:bookmarkStart w:id="0" w:name="_GoBack"/>
      <w:bookmarkEnd w:id="0"/>
      <w:r w:rsidRPr="004A58C2">
        <w:rPr>
          <w:rFonts w:ascii="Times" w:hAnsi="Times"/>
          <w:b/>
          <w:szCs w:val="22"/>
        </w:rPr>
        <w:tab/>
      </w:r>
      <w:r w:rsidRPr="004A58C2">
        <w:rPr>
          <w:rFonts w:ascii="Times" w:hAnsi="Times"/>
          <w:b/>
          <w:szCs w:val="22"/>
        </w:rPr>
        <w:tab/>
      </w:r>
      <w:r w:rsidRPr="004A58C2">
        <w:rPr>
          <w:rFonts w:ascii="Times" w:hAnsi="Times"/>
          <w:b/>
          <w:szCs w:val="22"/>
        </w:rPr>
        <w:tab/>
      </w:r>
      <w:r w:rsidRPr="004A58C2">
        <w:rPr>
          <w:rFonts w:ascii="Times" w:hAnsi="Times"/>
          <w:b/>
          <w:szCs w:val="22"/>
        </w:rPr>
        <w:tab/>
      </w:r>
      <w:r w:rsidRPr="004A58C2">
        <w:rPr>
          <w:rFonts w:ascii="Times" w:hAnsi="Times"/>
          <w:b/>
          <w:szCs w:val="22"/>
        </w:rPr>
        <w:tab/>
      </w:r>
      <w:r w:rsidRPr="004A58C2">
        <w:rPr>
          <w:rFonts w:ascii="Times" w:hAnsi="Times"/>
          <w:b/>
          <w:szCs w:val="22"/>
        </w:rPr>
        <w:tab/>
      </w:r>
      <w:r w:rsidRPr="004A58C2">
        <w:rPr>
          <w:rFonts w:ascii="Times" w:hAnsi="Times"/>
          <w:b/>
          <w:szCs w:val="22"/>
        </w:rPr>
        <w:tab/>
      </w:r>
      <w:r w:rsidRPr="004A58C2">
        <w:rPr>
          <w:rFonts w:ascii="Times" w:hAnsi="Times"/>
          <w:b/>
          <w:szCs w:val="22"/>
        </w:rPr>
        <w:tab/>
      </w:r>
      <w:r w:rsidRPr="004A58C2">
        <w:rPr>
          <w:rFonts w:ascii="Times" w:hAnsi="Times"/>
          <w:b/>
          <w:szCs w:val="22"/>
        </w:rPr>
        <w:tab/>
      </w:r>
      <w:r w:rsidRPr="004A58C2">
        <w:rPr>
          <w:rFonts w:ascii="Times" w:hAnsi="Times"/>
          <w:b/>
          <w:szCs w:val="22"/>
        </w:rPr>
        <w:tab/>
        <w:t xml:space="preserve">DA </w:t>
      </w:r>
      <w:r w:rsidR="001C2E33" w:rsidRPr="001C2E33">
        <w:rPr>
          <w:rFonts w:ascii="Times" w:hAnsi="Times"/>
          <w:b/>
          <w:szCs w:val="22"/>
        </w:rPr>
        <w:t>13-2029</w:t>
      </w:r>
    </w:p>
    <w:p w:rsidR="006B61F6" w:rsidRPr="004A58C2" w:rsidRDefault="006B61F6" w:rsidP="00CB35C6">
      <w:pPr>
        <w:jc w:val="right"/>
        <w:rPr>
          <w:rFonts w:ascii="Times" w:hAnsi="Times"/>
          <w:b/>
          <w:szCs w:val="22"/>
        </w:rPr>
      </w:pPr>
      <w:r w:rsidRPr="004A58C2">
        <w:rPr>
          <w:rFonts w:ascii="Times" w:hAnsi="Times"/>
          <w:b/>
          <w:szCs w:val="22"/>
        </w:rPr>
        <w:tab/>
      </w:r>
      <w:r w:rsidRPr="004A58C2">
        <w:rPr>
          <w:rFonts w:ascii="Times" w:hAnsi="Times"/>
          <w:b/>
          <w:szCs w:val="22"/>
        </w:rPr>
        <w:tab/>
      </w:r>
      <w:r w:rsidRPr="004A58C2">
        <w:rPr>
          <w:rFonts w:ascii="Times" w:hAnsi="Times"/>
          <w:b/>
          <w:szCs w:val="22"/>
        </w:rPr>
        <w:tab/>
      </w:r>
      <w:r w:rsidRPr="004A58C2">
        <w:rPr>
          <w:rFonts w:ascii="Times" w:hAnsi="Times"/>
          <w:b/>
          <w:szCs w:val="22"/>
        </w:rPr>
        <w:tab/>
      </w:r>
      <w:r w:rsidRPr="004A58C2">
        <w:rPr>
          <w:rFonts w:ascii="Times" w:hAnsi="Times"/>
          <w:b/>
          <w:szCs w:val="22"/>
        </w:rPr>
        <w:tab/>
      </w:r>
      <w:r w:rsidRPr="004A58C2">
        <w:rPr>
          <w:rFonts w:ascii="Times" w:hAnsi="Times"/>
          <w:b/>
          <w:szCs w:val="22"/>
        </w:rPr>
        <w:tab/>
      </w:r>
      <w:r w:rsidRPr="004A58C2">
        <w:rPr>
          <w:rFonts w:ascii="Times" w:hAnsi="Times"/>
          <w:b/>
          <w:szCs w:val="22"/>
        </w:rPr>
        <w:tab/>
      </w:r>
      <w:r w:rsidRPr="004A58C2">
        <w:rPr>
          <w:rFonts w:ascii="Times" w:hAnsi="Times"/>
          <w:b/>
          <w:szCs w:val="22"/>
        </w:rPr>
        <w:tab/>
        <w:t xml:space="preserve">Released: </w:t>
      </w:r>
      <w:r w:rsidR="00FD2319">
        <w:rPr>
          <w:rFonts w:ascii="Times" w:hAnsi="Times"/>
          <w:b/>
          <w:szCs w:val="22"/>
        </w:rPr>
        <w:t xml:space="preserve">October </w:t>
      </w:r>
      <w:r w:rsidR="001C2E33">
        <w:rPr>
          <w:rFonts w:ascii="Times" w:hAnsi="Times"/>
          <w:b/>
          <w:szCs w:val="22"/>
        </w:rPr>
        <w:t>18</w:t>
      </w:r>
      <w:r w:rsidRPr="004A58C2">
        <w:rPr>
          <w:rFonts w:ascii="Times" w:hAnsi="Times"/>
          <w:b/>
          <w:szCs w:val="22"/>
        </w:rPr>
        <w:t>, 2013</w:t>
      </w:r>
    </w:p>
    <w:p w:rsidR="00304C68" w:rsidRDefault="00304C68">
      <w:pPr>
        <w:rPr>
          <w:rFonts w:ascii="Times" w:hAnsi="Times"/>
          <w:b/>
          <w:szCs w:val="22"/>
        </w:rPr>
      </w:pPr>
    </w:p>
    <w:p w:rsidR="002441AE" w:rsidRPr="004A58C2" w:rsidRDefault="002441AE">
      <w:pPr>
        <w:rPr>
          <w:rFonts w:ascii="Times" w:hAnsi="Times"/>
          <w:b/>
          <w:szCs w:val="22"/>
        </w:rPr>
      </w:pPr>
    </w:p>
    <w:p w:rsidR="00FD2319" w:rsidRDefault="007E2582">
      <w:pPr>
        <w:pStyle w:val="BlockText"/>
        <w:widowControl/>
        <w:tabs>
          <w:tab w:val="left" w:pos="-1440"/>
          <w:tab w:val="left" w:pos="-72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rFonts w:ascii="Times" w:hAnsi="Times"/>
          <w:b/>
          <w:kern w:val="0"/>
          <w:szCs w:val="22"/>
        </w:rPr>
      </w:pPr>
      <w:r w:rsidRPr="004A58C2">
        <w:rPr>
          <w:rFonts w:ascii="Times" w:hAnsi="Times"/>
          <w:b/>
          <w:kern w:val="0"/>
          <w:szCs w:val="22"/>
        </w:rPr>
        <w:t xml:space="preserve">MEDIA BUREAU </w:t>
      </w:r>
      <w:r w:rsidR="00FD2319">
        <w:rPr>
          <w:rFonts w:ascii="Times" w:hAnsi="Times"/>
          <w:b/>
          <w:kern w:val="0"/>
          <w:szCs w:val="22"/>
        </w:rPr>
        <w:t>EXTENDS LOW POWER FM FILING WINDOW;</w:t>
      </w:r>
    </w:p>
    <w:p w:rsidR="006B61F6" w:rsidRPr="004A58C2" w:rsidRDefault="00FD2319" w:rsidP="00FD2319">
      <w:pPr>
        <w:pStyle w:val="BlockText"/>
        <w:widowControl/>
        <w:tabs>
          <w:tab w:val="left" w:pos="-1440"/>
          <w:tab w:val="left" w:pos="-72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rFonts w:ascii="Times" w:hAnsi="Times"/>
          <w:b/>
          <w:kern w:val="0"/>
          <w:szCs w:val="22"/>
        </w:rPr>
      </w:pPr>
      <w:r>
        <w:rPr>
          <w:rFonts w:ascii="Times" w:hAnsi="Times"/>
          <w:b/>
          <w:kern w:val="0"/>
          <w:szCs w:val="22"/>
        </w:rPr>
        <w:t>SECOND LPFM WEBINAR RESCHEDULED FOR OCTOBER 24, 2013</w:t>
      </w:r>
    </w:p>
    <w:p w:rsidR="006B61F6" w:rsidRPr="004A58C2" w:rsidRDefault="006B61F6">
      <w:pPr>
        <w:pStyle w:val="BlockText"/>
        <w:widowControl/>
        <w:tabs>
          <w:tab w:val="left" w:pos="810"/>
        </w:tabs>
        <w:spacing w:after="0"/>
        <w:ind w:left="720" w:right="0"/>
        <w:jc w:val="center"/>
        <w:rPr>
          <w:rFonts w:ascii="Times" w:hAnsi="Times"/>
          <w:b/>
          <w:szCs w:val="22"/>
        </w:rPr>
      </w:pPr>
    </w:p>
    <w:p w:rsidR="002F20F6" w:rsidRDefault="00304C68" w:rsidP="00FD2319">
      <w:pPr>
        <w:tabs>
          <w:tab w:val="left" w:pos="1"/>
          <w:tab w:val="left" w:pos="720"/>
          <w:tab w:val="left" w:pos="1440"/>
          <w:tab w:val="right" w:pos="9360"/>
        </w:tabs>
        <w:rPr>
          <w:rFonts w:ascii="Times" w:hAnsi="Times"/>
          <w:szCs w:val="22"/>
        </w:rPr>
      </w:pPr>
      <w:r w:rsidRPr="004A58C2">
        <w:rPr>
          <w:rFonts w:ascii="Times" w:hAnsi="Times"/>
          <w:szCs w:val="22"/>
        </w:rPr>
        <w:tab/>
      </w:r>
      <w:r w:rsidRPr="004A58C2">
        <w:rPr>
          <w:rFonts w:ascii="Times" w:hAnsi="Times"/>
          <w:szCs w:val="22"/>
        </w:rPr>
        <w:tab/>
      </w:r>
      <w:r w:rsidR="00FD2319">
        <w:rPr>
          <w:rFonts w:ascii="Times" w:hAnsi="Times"/>
          <w:szCs w:val="22"/>
        </w:rPr>
        <w:t xml:space="preserve">By this Public Notice, the Media Bureau </w:t>
      </w:r>
      <w:r w:rsidR="009970AA">
        <w:rPr>
          <w:rFonts w:ascii="Times" w:hAnsi="Times"/>
          <w:szCs w:val="22"/>
        </w:rPr>
        <w:t xml:space="preserve">(Bureau) </w:t>
      </w:r>
      <w:r w:rsidR="00FD2319">
        <w:rPr>
          <w:rFonts w:ascii="Times" w:hAnsi="Times"/>
          <w:szCs w:val="22"/>
        </w:rPr>
        <w:t xml:space="preserve">announces that the deadline for filing </w:t>
      </w:r>
      <w:r w:rsidR="009970AA">
        <w:rPr>
          <w:rFonts w:ascii="Times" w:hAnsi="Times"/>
          <w:szCs w:val="22"/>
        </w:rPr>
        <w:t xml:space="preserve">Form 318 </w:t>
      </w:r>
      <w:r w:rsidR="00FD2319">
        <w:rPr>
          <w:rFonts w:ascii="Times" w:hAnsi="Times"/>
          <w:szCs w:val="22"/>
        </w:rPr>
        <w:t xml:space="preserve">applications for new low power FM (LPFM) stations will be extended </w:t>
      </w:r>
      <w:r w:rsidR="009970AA">
        <w:rPr>
          <w:rFonts w:ascii="Times" w:hAnsi="Times"/>
          <w:szCs w:val="22"/>
        </w:rPr>
        <w:t xml:space="preserve">from October 29, 2013 until November 14, 2013, 6:00 p.m. EST.  </w:t>
      </w:r>
      <w:r w:rsidR="002F20F6">
        <w:rPr>
          <w:rFonts w:ascii="Times" w:hAnsi="Times"/>
          <w:szCs w:val="22"/>
        </w:rPr>
        <w:t>Additionally, the Bureau has rescheduled the second LPFM webinar for October 24, 2013.</w:t>
      </w:r>
    </w:p>
    <w:p w:rsidR="002F20F6" w:rsidRDefault="002F20F6" w:rsidP="00FD2319">
      <w:pPr>
        <w:tabs>
          <w:tab w:val="left" w:pos="1"/>
          <w:tab w:val="left" w:pos="720"/>
          <w:tab w:val="left" w:pos="1440"/>
          <w:tab w:val="right" w:pos="9360"/>
        </w:tabs>
        <w:rPr>
          <w:rFonts w:ascii="Times" w:hAnsi="Times"/>
          <w:szCs w:val="22"/>
        </w:rPr>
      </w:pPr>
    </w:p>
    <w:p w:rsidR="00CA291E" w:rsidRDefault="002F20F6" w:rsidP="00FD2319">
      <w:pPr>
        <w:tabs>
          <w:tab w:val="left" w:pos="1"/>
          <w:tab w:val="left" w:pos="720"/>
          <w:tab w:val="left" w:pos="1440"/>
          <w:tab w:val="right" w:pos="9360"/>
        </w:tabs>
        <w:rPr>
          <w:rFonts w:ascii="Times" w:hAnsi="Times"/>
          <w:szCs w:val="22"/>
        </w:rPr>
      </w:pPr>
      <w:r>
        <w:rPr>
          <w:rFonts w:ascii="Times" w:hAnsi="Times"/>
          <w:szCs w:val="22"/>
        </w:rPr>
        <w:tab/>
      </w:r>
      <w:r>
        <w:rPr>
          <w:rFonts w:ascii="Times" w:hAnsi="Times"/>
          <w:szCs w:val="22"/>
        </w:rPr>
        <w:tab/>
        <w:t xml:space="preserve">The LPFM window is currently open and </w:t>
      </w:r>
      <w:r w:rsidR="00EA541E">
        <w:rPr>
          <w:rFonts w:ascii="Times" w:hAnsi="Times"/>
          <w:szCs w:val="22"/>
        </w:rPr>
        <w:t xml:space="preserve">completed </w:t>
      </w:r>
      <w:r>
        <w:rPr>
          <w:rFonts w:ascii="Times" w:hAnsi="Times"/>
          <w:szCs w:val="22"/>
        </w:rPr>
        <w:t xml:space="preserve">Form 318 </w:t>
      </w:r>
      <w:r w:rsidR="00EA541E">
        <w:rPr>
          <w:rFonts w:ascii="Times" w:hAnsi="Times"/>
          <w:szCs w:val="22"/>
        </w:rPr>
        <w:t>a</w:t>
      </w:r>
      <w:r>
        <w:rPr>
          <w:rFonts w:ascii="Times" w:hAnsi="Times"/>
          <w:szCs w:val="22"/>
        </w:rPr>
        <w:t>pplication</w:t>
      </w:r>
      <w:r w:rsidR="00EA541E">
        <w:rPr>
          <w:rFonts w:ascii="Times" w:hAnsi="Times"/>
          <w:szCs w:val="22"/>
        </w:rPr>
        <w:t>s</w:t>
      </w:r>
      <w:r w:rsidR="00C404C3">
        <w:rPr>
          <w:rFonts w:ascii="Times" w:hAnsi="Times"/>
          <w:szCs w:val="22"/>
        </w:rPr>
        <w:t xml:space="preserve"> may now be submitted</w:t>
      </w:r>
      <w:r>
        <w:rPr>
          <w:rFonts w:ascii="Times" w:hAnsi="Times"/>
          <w:szCs w:val="22"/>
        </w:rPr>
        <w:t xml:space="preserve">.  </w:t>
      </w:r>
      <w:r w:rsidR="00EA541E">
        <w:rPr>
          <w:rFonts w:ascii="Times" w:hAnsi="Times"/>
          <w:szCs w:val="22"/>
        </w:rPr>
        <w:t xml:space="preserve">The Bureau recognizes that </w:t>
      </w:r>
      <w:r>
        <w:rPr>
          <w:rFonts w:ascii="Times" w:hAnsi="Times"/>
          <w:szCs w:val="22"/>
        </w:rPr>
        <w:t>p</w:t>
      </w:r>
      <w:r w:rsidR="009970AA">
        <w:rPr>
          <w:rFonts w:ascii="Times" w:hAnsi="Times"/>
          <w:szCs w:val="22"/>
        </w:rPr>
        <w:t>otential applicants had no ability to access Commission information and tools or to discuss filing issues with staff during the recent government shutdown.  Th</w:t>
      </w:r>
      <w:r w:rsidR="00C404C3">
        <w:rPr>
          <w:rFonts w:ascii="Times" w:hAnsi="Times"/>
          <w:szCs w:val="22"/>
        </w:rPr>
        <w:t>e expanded window period i</w:t>
      </w:r>
      <w:r w:rsidR="009970AA">
        <w:rPr>
          <w:rFonts w:ascii="Times" w:hAnsi="Times"/>
          <w:szCs w:val="22"/>
        </w:rPr>
        <w:t xml:space="preserve">s designed to ensure that all applicants have sufficient time to complete and </w:t>
      </w:r>
      <w:r w:rsidR="008A1D14">
        <w:rPr>
          <w:rFonts w:ascii="Times" w:hAnsi="Times"/>
          <w:szCs w:val="22"/>
        </w:rPr>
        <w:t xml:space="preserve">timely </w:t>
      </w:r>
      <w:r w:rsidR="009970AA">
        <w:rPr>
          <w:rFonts w:ascii="Times" w:hAnsi="Times"/>
          <w:szCs w:val="22"/>
        </w:rPr>
        <w:t>file applications.</w:t>
      </w:r>
      <w:r>
        <w:rPr>
          <w:rFonts w:ascii="Times" w:hAnsi="Times"/>
          <w:szCs w:val="22"/>
        </w:rPr>
        <w:t xml:space="preserve">  </w:t>
      </w:r>
    </w:p>
    <w:p w:rsidR="009970AA" w:rsidRDefault="009970AA" w:rsidP="00FD2319">
      <w:pPr>
        <w:tabs>
          <w:tab w:val="left" w:pos="1"/>
          <w:tab w:val="left" w:pos="720"/>
          <w:tab w:val="left" w:pos="1440"/>
          <w:tab w:val="right" w:pos="9360"/>
        </w:tabs>
        <w:rPr>
          <w:szCs w:val="22"/>
        </w:rPr>
      </w:pPr>
    </w:p>
    <w:p w:rsidR="002F20F6" w:rsidRPr="00DE2062" w:rsidRDefault="002F20F6" w:rsidP="002F20F6">
      <w:pPr>
        <w:widowControl w:val="0"/>
        <w:autoSpaceDE w:val="0"/>
        <w:autoSpaceDN w:val="0"/>
        <w:adjustRightInd w:val="0"/>
        <w:ind w:firstLine="720"/>
        <w:rPr>
          <w:szCs w:val="22"/>
        </w:rPr>
      </w:pPr>
      <w:r>
        <w:rPr>
          <w:szCs w:val="22"/>
        </w:rPr>
        <w:t>Additionally, t</w:t>
      </w:r>
      <w:r w:rsidRPr="00DE2062">
        <w:rPr>
          <w:szCs w:val="22"/>
        </w:rPr>
        <w:t>he</w:t>
      </w:r>
      <w:r>
        <w:rPr>
          <w:szCs w:val="22"/>
        </w:rPr>
        <w:t xml:space="preserve"> second</w:t>
      </w:r>
      <w:r w:rsidRPr="00DE2062">
        <w:rPr>
          <w:szCs w:val="22"/>
        </w:rPr>
        <w:t xml:space="preserve"> </w:t>
      </w:r>
      <w:r w:rsidR="00EA541E">
        <w:rPr>
          <w:szCs w:val="22"/>
        </w:rPr>
        <w:t xml:space="preserve">LPFM </w:t>
      </w:r>
      <w:r w:rsidRPr="00DE2062">
        <w:rPr>
          <w:szCs w:val="22"/>
        </w:rPr>
        <w:t>webinar will be held Thursday, October 24, 2013, from 1:00 p.m. to 2:30 p.m. E</w:t>
      </w:r>
      <w:r w:rsidR="006A2718">
        <w:rPr>
          <w:szCs w:val="22"/>
        </w:rPr>
        <w:t>D</w:t>
      </w:r>
      <w:r w:rsidRPr="00DE2062">
        <w:rPr>
          <w:szCs w:val="22"/>
        </w:rPr>
        <w:t xml:space="preserve">T. The session primarily will be a question and answer period where potential applicants can ask Media Bureau staff their specific questions on areas such as the LPFM Channel Finder, creating a CDBS account, </w:t>
      </w:r>
      <w:r w:rsidR="00C404C3">
        <w:rPr>
          <w:szCs w:val="22"/>
        </w:rPr>
        <w:t xml:space="preserve">completing </w:t>
      </w:r>
      <w:r w:rsidRPr="00DE2062">
        <w:rPr>
          <w:szCs w:val="22"/>
        </w:rPr>
        <w:t xml:space="preserve">Form 318, and any other issues related to the LPFM window and </w:t>
      </w:r>
      <w:r w:rsidR="00C404C3">
        <w:rPr>
          <w:szCs w:val="22"/>
        </w:rPr>
        <w:t>the filing process</w:t>
      </w:r>
      <w:r w:rsidRPr="00DE2062">
        <w:rPr>
          <w:szCs w:val="22"/>
        </w:rPr>
        <w:t>.</w:t>
      </w:r>
    </w:p>
    <w:p w:rsidR="002F20F6" w:rsidRPr="0045541F" w:rsidRDefault="002F20F6" w:rsidP="002F20F6">
      <w:pPr>
        <w:widowControl w:val="0"/>
        <w:autoSpaceDE w:val="0"/>
        <w:autoSpaceDN w:val="0"/>
        <w:adjustRightInd w:val="0"/>
        <w:ind w:firstLine="720"/>
        <w:rPr>
          <w:szCs w:val="22"/>
        </w:rPr>
      </w:pPr>
    </w:p>
    <w:p w:rsidR="002F20F6" w:rsidRDefault="002F20F6" w:rsidP="002F20F6">
      <w:pPr>
        <w:ind w:firstLine="720"/>
        <w:rPr>
          <w:szCs w:val="22"/>
        </w:rPr>
      </w:pPr>
      <w:r w:rsidRPr="0045541F">
        <w:rPr>
          <w:szCs w:val="22"/>
        </w:rPr>
        <w:t xml:space="preserve">The webinar will be broadcast live over the Internet at </w:t>
      </w:r>
      <w:hyperlink r:id="rId8" w:history="1">
        <w:r w:rsidRPr="0045541F">
          <w:rPr>
            <w:rStyle w:val="Hyperlink"/>
            <w:szCs w:val="22"/>
          </w:rPr>
          <w:t>http://www.fcc.gov/live</w:t>
        </w:r>
      </w:hyperlink>
      <w:r>
        <w:rPr>
          <w:color w:val="010101"/>
          <w:szCs w:val="22"/>
        </w:rPr>
        <w:t xml:space="preserve"> and </w:t>
      </w:r>
      <w:r>
        <w:rPr>
          <w:szCs w:val="22"/>
        </w:rPr>
        <w:t>will be archived for future reference</w:t>
      </w:r>
      <w:r w:rsidRPr="0045541F">
        <w:rPr>
          <w:szCs w:val="22"/>
        </w:rPr>
        <w:t>.  Participants can submit questions by email</w:t>
      </w:r>
      <w:r w:rsidR="00C404C3">
        <w:rPr>
          <w:szCs w:val="22"/>
        </w:rPr>
        <w:t xml:space="preserve"> prior to or</w:t>
      </w:r>
      <w:r w:rsidRPr="0045541F">
        <w:rPr>
          <w:szCs w:val="22"/>
        </w:rPr>
        <w:t xml:space="preserve"> during the webinar to </w:t>
      </w:r>
      <w:hyperlink r:id="rId9" w:history="1">
        <w:r w:rsidRPr="0045541F">
          <w:rPr>
            <w:rStyle w:val="Hyperlink"/>
            <w:szCs w:val="22"/>
          </w:rPr>
          <w:t>lpfm@fcc.gov</w:t>
        </w:r>
      </w:hyperlink>
      <w:r>
        <w:rPr>
          <w:szCs w:val="22"/>
        </w:rPr>
        <w:t xml:space="preserve"> or by Twitter using the hashtag, #LPFMquestions</w:t>
      </w:r>
      <w:r w:rsidRPr="0045541F">
        <w:rPr>
          <w:szCs w:val="22"/>
        </w:rPr>
        <w:t xml:space="preserve">. </w:t>
      </w:r>
      <w:r>
        <w:rPr>
          <w:szCs w:val="22"/>
        </w:rPr>
        <w:t xml:space="preserve"> The Bureau </w:t>
      </w:r>
      <w:r w:rsidRPr="0045541F">
        <w:rPr>
          <w:szCs w:val="22"/>
        </w:rPr>
        <w:t xml:space="preserve">will respond to as many questions as possible during the </w:t>
      </w:r>
      <w:r>
        <w:rPr>
          <w:szCs w:val="22"/>
        </w:rPr>
        <w:t>session</w:t>
      </w:r>
      <w:r w:rsidRPr="0045541F">
        <w:rPr>
          <w:szCs w:val="22"/>
        </w:rPr>
        <w:t xml:space="preserve">.  Open captioning will be provided.  </w:t>
      </w:r>
    </w:p>
    <w:p w:rsidR="00FA19F2" w:rsidRDefault="00FA19F2" w:rsidP="002F20F6">
      <w:pPr>
        <w:ind w:firstLine="720"/>
        <w:rPr>
          <w:szCs w:val="22"/>
        </w:rPr>
      </w:pPr>
    </w:p>
    <w:p w:rsidR="00CA291E" w:rsidRPr="00093FDC" w:rsidRDefault="00CA291E" w:rsidP="00643433">
      <w:pPr>
        <w:pStyle w:val="Normal12"/>
        <w:tabs>
          <w:tab w:val="left" w:pos="0"/>
          <w:tab w:val="left" w:pos="720"/>
          <w:tab w:val="left" w:pos="1440"/>
        </w:tabs>
        <w:ind w:firstLine="0"/>
        <w:rPr>
          <w:sz w:val="22"/>
          <w:szCs w:val="22"/>
        </w:rPr>
      </w:pPr>
      <w:r w:rsidRPr="00093FDC">
        <w:rPr>
          <w:sz w:val="22"/>
          <w:szCs w:val="22"/>
        </w:rPr>
        <w:tab/>
        <w:t xml:space="preserve">Additional information on the LPFM service and </w:t>
      </w:r>
      <w:r w:rsidR="00093FDC">
        <w:rPr>
          <w:sz w:val="22"/>
          <w:szCs w:val="22"/>
        </w:rPr>
        <w:t xml:space="preserve">LPFM station </w:t>
      </w:r>
      <w:r w:rsidRPr="00093FDC">
        <w:rPr>
          <w:sz w:val="22"/>
          <w:szCs w:val="22"/>
        </w:rPr>
        <w:t xml:space="preserve">licensing procedures may be found at: </w:t>
      </w:r>
      <w:r w:rsidR="00093FDC" w:rsidRPr="00093FDC">
        <w:rPr>
          <w:color w:val="1F497D"/>
          <w:sz w:val="22"/>
          <w:szCs w:val="22"/>
        </w:rPr>
        <w:t xml:space="preserve"> </w:t>
      </w:r>
      <w:hyperlink r:id="rId10" w:history="1">
        <w:r w:rsidR="00093FDC" w:rsidRPr="00093FDC">
          <w:rPr>
            <w:rStyle w:val="Hyperlink"/>
            <w:sz w:val="22"/>
            <w:szCs w:val="22"/>
          </w:rPr>
          <w:t>http://www.fcc.gov/encyclopedia/low-power-fm-broadcast-radio-stations-lpfm</w:t>
        </w:r>
      </w:hyperlink>
      <w:r w:rsidR="00093FDC">
        <w:rPr>
          <w:sz w:val="22"/>
          <w:szCs w:val="22"/>
        </w:rPr>
        <w:t>.</w:t>
      </w:r>
    </w:p>
    <w:p w:rsidR="007B7100" w:rsidRPr="004A58C2" w:rsidRDefault="00643433" w:rsidP="004633D0">
      <w:pPr>
        <w:rPr>
          <w:rFonts w:ascii="Times" w:hAnsi="Times"/>
          <w:b/>
          <w:szCs w:val="22"/>
        </w:rPr>
      </w:pPr>
      <w:r w:rsidRPr="004A58C2">
        <w:rPr>
          <w:rFonts w:ascii="Times" w:hAnsi="Times"/>
          <w:b/>
          <w:szCs w:val="22"/>
        </w:rPr>
        <w:tab/>
      </w:r>
    </w:p>
    <w:p w:rsidR="004633D0" w:rsidRPr="004A58C2" w:rsidRDefault="004633D0" w:rsidP="004633D0">
      <w:pPr>
        <w:rPr>
          <w:rFonts w:ascii="Times" w:hAnsi="Times"/>
          <w:szCs w:val="22"/>
        </w:rPr>
      </w:pPr>
      <w:r w:rsidRPr="004A58C2">
        <w:rPr>
          <w:rFonts w:ascii="Times" w:hAnsi="Times"/>
          <w:szCs w:val="22"/>
        </w:rPr>
        <w:t>For additional information, contact:</w:t>
      </w:r>
    </w:p>
    <w:p w:rsidR="007B7100" w:rsidRPr="004A58C2" w:rsidRDefault="007B7100" w:rsidP="004633D0">
      <w:pPr>
        <w:rPr>
          <w:rFonts w:ascii="Times" w:hAnsi="Times"/>
          <w:szCs w:val="22"/>
        </w:rPr>
      </w:pPr>
    </w:p>
    <w:p w:rsidR="004633D0" w:rsidRPr="004A58C2" w:rsidRDefault="004633D0" w:rsidP="004633D0">
      <w:pPr>
        <w:numPr>
          <w:ilvl w:val="0"/>
          <w:numId w:val="6"/>
        </w:numPr>
        <w:rPr>
          <w:rFonts w:ascii="Times" w:hAnsi="Times"/>
          <w:szCs w:val="22"/>
        </w:rPr>
      </w:pPr>
      <w:r w:rsidRPr="004A58C2">
        <w:rPr>
          <w:rFonts w:ascii="Times" w:hAnsi="Times"/>
          <w:szCs w:val="22"/>
        </w:rPr>
        <w:t>Assistance with FRN numbers and passwords:  FRN Help Desk 1-(877) 480-3201, Option 4</w:t>
      </w:r>
    </w:p>
    <w:p w:rsidR="004633D0" w:rsidRPr="004A58C2" w:rsidRDefault="004633D0" w:rsidP="004633D0">
      <w:pPr>
        <w:numPr>
          <w:ilvl w:val="0"/>
          <w:numId w:val="6"/>
        </w:numPr>
        <w:rPr>
          <w:rFonts w:ascii="Times" w:hAnsi="Times"/>
          <w:szCs w:val="22"/>
        </w:rPr>
      </w:pPr>
      <w:r w:rsidRPr="004A58C2">
        <w:rPr>
          <w:rFonts w:ascii="Times" w:hAnsi="Times"/>
          <w:szCs w:val="22"/>
        </w:rPr>
        <w:t>Electronic filing assistance:  Konrad Herling or David Trout</w:t>
      </w:r>
      <w:r w:rsidR="0073648E" w:rsidRPr="004A58C2">
        <w:rPr>
          <w:rFonts w:ascii="Times" w:hAnsi="Times"/>
          <w:szCs w:val="22"/>
        </w:rPr>
        <w:t>,</w:t>
      </w:r>
      <w:r w:rsidRPr="004A58C2">
        <w:rPr>
          <w:rFonts w:ascii="Times" w:hAnsi="Times"/>
          <w:szCs w:val="22"/>
        </w:rPr>
        <w:t xml:space="preserve"> (202) 418-2662</w:t>
      </w:r>
    </w:p>
    <w:p w:rsidR="004633D0" w:rsidRPr="004A58C2" w:rsidRDefault="00983405" w:rsidP="004633D0">
      <w:pPr>
        <w:numPr>
          <w:ilvl w:val="0"/>
          <w:numId w:val="6"/>
        </w:numPr>
        <w:rPr>
          <w:rFonts w:ascii="Times" w:hAnsi="Times"/>
          <w:szCs w:val="22"/>
        </w:rPr>
      </w:pPr>
      <w:r w:rsidRPr="004A58C2">
        <w:rPr>
          <w:rFonts w:ascii="Times" w:hAnsi="Times"/>
          <w:szCs w:val="22"/>
        </w:rPr>
        <w:t xml:space="preserve">Legal inquiries:  Tom Hutton or </w:t>
      </w:r>
      <w:r w:rsidR="004633D0" w:rsidRPr="004A58C2">
        <w:rPr>
          <w:rFonts w:ascii="Times" w:hAnsi="Times"/>
          <w:szCs w:val="22"/>
        </w:rPr>
        <w:t xml:space="preserve">Parul </w:t>
      </w:r>
      <w:r w:rsidR="00CB35C6">
        <w:rPr>
          <w:rFonts w:ascii="Times" w:hAnsi="Times"/>
          <w:szCs w:val="22"/>
        </w:rPr>
        <w:t xml:space="preserve">P. </w:t>
      </w:r>
      <w:r w:rsidR="004633D0" w:rsidRPr="004A58C2">
        <w:rPr>
          <w:rFonts w:ascii="Times" w:hAnsi="Times"/>
          <w:szCs w:val="22"/>
        </w:rPr>
        <w:t>Desai, (202) 418-2700</w:t>
      </w:r>
    </w:p>
    <w:p w:rsidR="007F2228" w:rsidRDefault="004633D0" w:rsidP="007F2228">
      <w:pPr>
        <w:numPr>
          <w:ilvl w:val="0"/>
          <w:numId w:val="6"/>
        </w:numPr>
        <w:rPr>
          <w:rFonts w:ascii="Times" w:hAnsi="Times"/>
          <w:szCs w:val="22"/>
        </w:rPr>
      </w:pPr>
      <w:r w:rsidRPr="004A58C2">
        <w:rPr>
          <w:rFonts w:ascii="Times" w:hAnsi="Times"/>
          <w:szCs w:val="22"/>
        </w:rPr>
        <w:t xml:space="preserve">Engineering inquiries:  James Bradshaw or </w:t>
      </w:r>
      <w:r w:rsidR="00983405" w:rsidRPr="004A58C2">
        <w:rPr>
          <w:rFonts w:ascii="Times" w:hAnsi="Times"/>
          <w:szCs w:val="22"/>
        </w:rPr>
        <w:t>Gary Loehrs</w:t>
      </w:r>
      <w:r w:rsidRPr="004A58C2">
        <w:rPr>
          <w:rFonts w:ascii="Times" w:hAnsi="Times"/>
          <w:szCs w:val="22"/>
        </w:rPr>
        <w:t>, (202) 418-2700</w:t>
      </w:r>
    </w:p>
    <w:p w:rsidR="00F821C1" w:rsidRPr="004A58C2" w:rsidRDefault="00F821C1" w:rsidP="007F2228">
      <w:pPr>
        <w:numPr>
          <w:ilvl w:val="0"/>
          <w:numId w:val="6"/>
        </w:numPr>
        <w:rPr>
          <w:rFonts w:ascii="Times" w:hAnsi="Times"/>
          <w:szCs w:val="22"/>
        </w:rPr>
      </w:pPr>
      <w:r>
        <w:rPr>
          <w:rFonts w:ascii="Times" w:hAnsi="Times"/>
          <w:szCs w:val="22"/>
        </w:rPr>
        <w:t>Press inquiries:</w:t>
      </w:r>
      <w:r w:rsidR="0027566E">
        <w:rPr>
          <w:rFonts w:ascii="Times" w:hAnsi="Times"/>
          <w:szCs w:val="22"/>
        </w:rPr>
        <w:t xml:space="preserve">  Janice Wise, (202) 418-8165</w:t>
      </w:r>
    </w:p>
    <w:p w:rsidR="006B61F6" w:rsidRPr="004A58C2" w:rsidRDefault="006B61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w:hAnsi="Times"/>
          <w:b/>
          <w:szCs w:val="22"/>
        </w:rPr>
      </w:pPr>
    </w:p>
    <w:p w:rsidR="006B61F6" w:rsidRPr="004A58C2" w:rsidRDefault="006B61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w:hAnsi="Times"/>
          <w:color w:val="000000"/>
          <w:szCs w:val="22"/>
        </w:rPr>
      </w:pPr>
    </w:p>
    <w:p w:rsidR="006B61F6" w:rsidRPr="004A58C2" w:rsidRDefault="006B61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Times" w:hAnsi="Times"/>
          <w:b/>
          <w:szCs w:val="22"/>
        </w:rPr>
      </w:pPr>
      <w:r w:rsidRPr="004A58C2">
        <w:rPr>
          <w:rFonts w:ascii="Times" w:hAnsi="Times"/>
          <w:color w:val="000000"/>
          <w:szCs w:val="22"/>
        </w:rPr>
        <w:t>– FCC</w:t>
      </w:r>
      <w:r w:rsidRPr="004A58C2">
        <w:rPr>
          <w:rFonts w:ascii="Times" w:hAnsi="Times"/>
          <w:b/>
          <w:color w:val="000000"/>
          <w:szCs w:val="22"/>
        </w:rPr>
        <w:t xml:space="preserve"> </w:t>
      </w:r>
      <w:r w:rsidRPr="004A58C2">
        <w:rPr>
          <w:rFonts w:ascii="Times" w:hAnsi="Times"/>
          <w:color w:val="000000"/>
          <w:szCs w:val="22"/>
        </w:rPr>
        <w:t>–</w:t>
      </w:r>
    </w:p>
    <w:sectPr w:rsidR="006B61F6" w:rsidRPr="004A58C2" w:rsidSect="008F2EEA">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6D7" w:rsidRDefault="005A06D7">
      <w:r>
        <w:separator/>
      </w:r>
    </w:p>
  </w:endnote>
  <w:endnote w:type="continuationSeparator" w:id="0">
    <w:p w:rsidR="005A06D7" w:rsidRDefault="005A0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EC6" w:rsidRDefault="006A2E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19" w:rsidRDefault="00FD2319">
    <w:pPr>
      <w:pStyle w:val="Footer"/>
      <w:jc w:val="center"/>
    </w:pPr>
    <w:r>
      <w:rPr>
        <w:rStyle w:val="PageNumber"/>
      </w:rPr>
      <w:fldChar w:fldCharType="begin"/>
    </w:r>
    <w:r>
      <w:rPr>
        <w:rStyle w:val="PageNumber"/>
      </w:rPr>
      <w:instrText xml:space="preserve"> PAGE </w:instrText>
    </w:r>
    <w:r>
      <w:rPr>
        <w:rStyle w:val="PageNumber"/>
      </w:rPr>
      <w:fldChar w:fldCharType="separate"/>
    </w:r>
    <w:r w:rsidR="002F20F6">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EC6" w:rsidRDefault="006A2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6D7" w:rsidRDefault="005A06D7">
      <w:r>
        <w:separator/>
      </w:r>
    </w:p>
  </w:footnote>
  <w:footnote w:type="continuationSeparator" w:id="0">
    <w:p w:rsidR="005A06D7" w:rsidRDefault="005A0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EC6" w:rsidRDefault="006A2E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EC6" w:rsidRDefault="006A2E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19" w:rsidRPr="004A5145" w:rsidRDefault="00FD2319">
    <w:pPr>
      <w:pStyle w:val="Header"/>
      <w:tabs>
        <w:tab w:val="clear" w:pos="4320"/>
        <w:tab w:val="clear" w:pos="8640"/>
      </w:tabs>
      <w:spacing w:before="40"/>
      <w:ind w:firstLine="1080"/>
      <w:rPr>
        <w:rFonts w:ascii="Arial" w:hAnsi="Arial" w:cs="Arial"/>
        <w:b/>
        <w:kern w:val="28"/>
        <w:sz w:val="96"/>
      </w:rPr>
    </w:pPr>
    <w:r w:rsidRPr="004A5145">
      <w:rPr>
        <w:rFonts w:ascii="Arial" w:hAnsi="Arial" w:cs="Arial"/>
        <w:b/>
        <w:noProof/>
        <w:sz w:val="24"/>
      </w:rPr>
      <mc:AlternateContent>
        <mc:Choice Requires="wps">
          <w:drawing>
            <wp:anchor distT="0" distB="0" distL="114300" distR="114300" simplePos="0" relativeHeight="251656192" behindDoc="0" locked="0" layoutInCell="1" allowOverlap="1" wp14:anchorId="5C253434" wp14:editId="1A5087D5">
              <wp:simplePos x="0" y="0"/>
              <wp:positionH relativeFrom="column">
                <wp:posOffset>51435</wp:posOffset>
              </wp:positionH>
              <wp:positionV relativeFrom="paragraph">
                <wp:posOffset>688340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2319" w:rsidRDefault="00FD2319">
                          <w:pPr>
                            <w:rPr>
                              <w:rFonts w:ascii="Arial" w:hAnsi="Arial"/>
                              <w:b/>
                            </w:rPr>
                          </w:pPr>
                          <w:r>
                            <w:rPr>
                              <w:rFonts w:ascii="Arial" w:hAnsi="Arial"/>
                              <w:b/>
                            </w:rPr>
                            <w:t>Federal Communications Commission</w:t>
                          </w:r>
                        </w:p>
                        <w:p w:rsidR="00FD2319" w:rsidRDefault="00FD231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D2319" w:rsidRDefault="00FD231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Ega&#10;V7mEAgAADwUAAA4AAAAAAAAAAAAAAAAALgIAAGRycy9lMm9Eb2MueG1sUEsBAi0AFAAGAAgAAAAh&#10;AF9hatXeAAAACQEAAA8AAAAAAAAAAAAAAAAA3gQAAGRycy9kb3ducmV2LnhtbFBLBQYAAAAABAAE&#10;APMAAADpBQAAAAA=&#10;" stroked="f">
              <v:textbox>
                <w:txbxContent>
                  <w:p w:rsidR="00FD2319" w:rsidRDefault="00FD2319">
                    <w:pPr>
                      <w:rPr>
                        <w:rFonts w:ascii="Arial" w:hAnsi="Arial"/>
                        <w:b/>
                      </w:rPr>
                    </w:pPr>
                    <w:r>
                      <w:rPr>
                        <w:rFonts w:ascii="Arial" w:hAnsi="Arial"/>
                        <w:b/>
                      </w:rPr>
                      <w:t>Federal Communications Commission</w:t>
                    </w:r>
                  </w:p>
                  <w:p w:rsidR="00FD2319" w:rsidRDefault="00FD231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D2319" w:rsidRDefault="00FD2319">
                    <w:pPr>
                      <w:rPr>
                        <w:rFonts w:ascii="Arial" w:hAnsi="Arial"/>
                        <w:sz w:val="24"/>
                      </w:rPr>
                    </w:pPr>
                    <w:r>
                      <w:rPr>
                        <w:rFonts w:ascii="Arial" w:hAnsi="Arial"/>
                        <w:b/>
                      </w:rPr>
                      <w:t>Washington, D.C. 20554</w:t>
                    </w:r>
                  </w:p>
                </w:txbxContent>
              </v:textbox>
            </v:shape>
          </w:pict>
        </mc:Fallback>
      </mc:AlternateContent>
    </w:r>
    <w:r w:rsidRPr="004A5145">
      <w:rPr>
        <w:rFonts w:ascii="Arial" w:hAnsi="Arial" w:cs="Arial"/>
        <w:b/>
        <w:noProof/>
        <w:sz w:val="24"/>
      </w:rPr>
      <w:drawing>
        <wp:anchor distT="0" distB="0" distL="114300" distR="114300" simplePos="0" relativeHeight="251659264" behindDoc="0" locked="0" layoutInCell="0" allowOverlap="1" wp14:anchorId="733A0002" wp14:editId="131F3CD3">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Pr="004A5145">
      <w:rPr>
        <w:rFonts w:ascii="Arial" w:hAnsi="Arial" w:cs="Arial"/>
        <w:b/>
        <w:kern w:val="28"/>
        <w:sz w:val="96"/>
      </w:rPr>
      <w:t>PUBLIC NOTICE</w:t>
    </w:r>
  </w:p>
  <w:p w:rsidR="00FD2319" w:rsidRDefault="00FD2319">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3023235</wp:posOffset>
              </wp:positionH>
              <wp:positionV relativeFrom="paragraph">
                <wp:posOffset>76200</wp:posOffset>
              </wp:positionV>
              <wp:extent cx="2971800" cy="5486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2319" w:rsidRDefault="00FD2319">
                          <w:pPr>
                            <w:spacing w:before="40"/>
                            <w:jc w:val="right"/>
                            <w:rPr>
                              <w:rFonts w:ascii="Arial" w:hAnsi="Arial"/>
                              <w:b/>
                              <w:sz w:val="16"/>
                              <w:szCs w:val="16"/>
                            </w:rPr>
                          </w:pPr>
                          <w:r>
                            <w:rPr>
                              <w:rFonts w:ascii="Arial" w:hAnsi="Arial"/>
                              <w:b/>
                              <w:sz w:val="16"/>
                              <w:szCs w:val="16"/>
                            </w:rPr>
                            <w:t>News Media Information 202 / 418-0500</w:t>
                          </w:r>
                        </w:p>
                        <w:p w:rsidR="00FD2319" w:rsidRDefault="00FD2319">
                          <w:pPr>
                            <w:jc w:val="right"/>
                            <w:rPr>
                              <w:rFonts w:ascii="Arial" w:hAnsi="Arial"/>
                              <w:b/>
                              <w:sz w:val="16"/>
                              <w:szCs w:val="16"/>
                            </w:rPr>
                          </w:pPr>
                          <w:r>
                            <w:rPr>
                              <w:rFonts w:ascii="Arial" w:hAnsi="Arial"/>
                              <w:b/>
                              <w:sz w:val="16"/>
                              <w:szCs w:val="16"/>
                            </w:rPr>
                            <w:tab/>
                            <w:t xml:space="preserve">Internet: </w:t>
                          </w:r>
                          <w:bookmarkStart w:id="1" w:name="_Hlt233824"/>
                          <w:r>
                            <w:rPr>
                              <w:rFonts w:ascii="Arial" w:hAnsi="Arial"/>
                              <w:b/>
                              <w:sz w:val="16"/>
                              <w:szCs w:val="16"/>
                            </w:rPr>
                            <w:t>h</w:t>
                          </w:r>
                          <w:bookmarkEnd w:id="1"/>
                          <w:r>
                            <w:rPr>
                              <w:rFonts w:ascii="Arial" w:hAnsi="Arial"/>
                              <w:b/>
                              <w:sz w:val="16"/>
                              <w:szCs w:val="16"/>
                            </w:rPr>
                            <w:t>ttp://www.fcc.gov</w:t>
                          </w:r>
                        </w:p>
                        <w:p w:rsidR="00FD2319" w:rsidRDefault="00FD2319">
                          <w:pPr>
                            <w:jc w:val="right"/>
                            <w:rPr>
                              <w:rFonts w:ascii="Arial" w:hAnsi="Arial"/>
                              <w:b/>
                              <w:szCs w:val="22"/>
                            </w:rPr>
                          </w:pPr>
                          <w:r>
                            <w:rPr>
                              <w:rFonts w:ascii="Arial" w:hAnsi="Arial"/>
                              <w:b/>
                              <w:sz w:val="16"/>
                              <w:szCs w:val="16"/>
                            </w:rPr>
                            <w:t>TTY: 1-888-835-5322</w:t>
                          </w:r>
                        </w:p>
                        <w:p w:rsidR="00FD2319" w:rsidRDefault="00FD231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05pt;margin-top:6pt;width:234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" stroked="f">
              <v:textbox inset=",0,,0">
                <w:txbxContent>
                  <w:p w:rsidR="00FD2319" w:rsidRDefault="00FD2319">
                    <w:pPr>
                      <w:spacing w:before="40"/>
                      <w:jc w:val="right"/>
                      <w:rPr>
                        <w:rFonts w:ascii="Arial" w:hAnsi="Arial"/>
                        <w:b/>
                        <w:sz w:val="16"/>
                        <w:szCs w:val="16"/>
                      </w:rPr>
                    </w:pPr>
                    <w:r>
                      <w:rPr>
                        <w:rFonts w:ascii="Arial" w:hAnsi="Arial"/>
                        <w:b/>
                        <w:sz w:val="16"/>
                        <w:szCs w:val="16"/>
                      </w:rPr>
                      <w:t>News Media Information 202 / 418-0500</w:t>
                    </w:r>
                  </w:p>
                  <w:p w:rsidR="00FD2319" w:rsidRDefault="00FD2319">
                    <w:pPr>
                      <w:jc w:val="right"/>
                      <w:rPr>
                        <w:rFonts w:ascii="Arial" w:hAnsi="Arial"/>
                        <w:b/>
                        <w:sz w:val="16"/>
                        <w:szCs w:val="16"/>
                      </w:rPr>
                    </w:pPr>
                    <w:r>
                      <w:rPr>
                        <w:rFonts w:ascii="Arial" w:hAnsi="Arial"/>
                        <w:b/>
                        <w:sz w:val="16"/>
                        <w:szCs w:val="16"/>
                      </w:rPr>
                      <w:tab/>
                      <w:t xml:space="preserve">Internet: </w:t>
                    </w:r>
                    <w:bookmarkStart w:id="16" w:name="_Hlt233824"/>
                    <w:r>
                      <w:rPr>
                        <w:rFonts w:ascii="Arial" w:hAnsi="Arial"/>
                        <w:b/>
                        <w:sz w:val="16"/>
                        <w:szCs w:val="16"/>
                      </w:rPr>
                      <w:t>h</w:t>
                    </w:r>
                    <w:bookmarkEnd w:id="16"/>
                    <w:r>
                      <w:rPr>
                        <w:rFonts w:ascii="Arial" w:hAnsi="Arial"/>
                        <w:b/>
                        <w:sz w:val="16"/>
                        <w:szCs w:val="16"/>
                      </w:rPr>
                      <w:t>ttp://www.fcc.gov</w:t>
                    </w:r>
                  </w:p>
                  <w:p w:rsidR="00FD2319" w:rsidRDefault="00FD2319">
                    <w:pPr>
                      <w:jc w:val="right"/>
                      <w:rPr>
                        <w:rFonts w:ascii="Arial" w:hAnsi="Arial"/>
                        <w:b/>
                        <w:szCs w:val="22"/>
                      </w:rPr>
                    </w:pPr>
                    <w:r>
                      <w:rPr>
                        <w:rFonts w:ascii="Arial" w:hAnsi="Arial"/>
                        <w:b/>
                        <w:sz w:val="16"/>
                        <w:szCs w:val="16"/>
                      </w:rPr>
                      <w:t>TTY: 1-888-835-5322</w:t>
                    </w:r>
                  </w:p>
                  <w:p w:rsidR="00FD2319" w:rsidRDefault="00FD2319">
                    <w:pPr>
                      <w:jc w:val="right"/>
                    </w:pPr>
                  </w:p>
                </w:txbxContent>
              </v:textbox>
            </v:shape>
          </w:pict>
        </mc:Fallback>
      </mc:AlternateContent>
    </w:r>
    <w:r>
      <w:rPr>
        <w:rFonts w:ascii="Arial" w:hAnsi="Arial"/>
        <w:b/>
        <w:noProof/>
      </w:rPr>
      <mc:AlternateContent>
        <mc:Choice Requires="wps">
          <w:drawing>
            <wp:anchor distT="4294967295" distB="4294967295" distL="114300" distR="114300" simplePos="0" relativeHeight="251657216" behindDoc="0" locked="0" layoutInCell="1" allowOverlap="1">
              <wp:simplePos x="0" y="0"/>
              <wp:positionH relativeFrom="column">
                <wp:posOffset>-291465</wp:posOffset>
              </wp:positionH>
              <wp:positionV relativeFrom="paragraph">
                <wp:posOffset>647699</wp:posOffset>
              </wp:positionV>
              <wp:extent cx="65151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95pt,51pt" to="490.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"/>
          </w:pict>
        </mc:Fallback>
      </mc:AlternateContent>
    </w:r>
  </w:p>
  <w:p w:rsidR="00FD2319" w:rsidRDefault="00FD231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F17CE7"/>
    <w:multiLevelType w:val="hybridMultilevel"/>
    <w:tmpl w:val="F4725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813"/>
    <w:rsid w:val="00093FDC"/>
    <w:rsid w:val="0009692D"/>
    <w:rsid w:val="000B1129"/>
    <w:rsid w:val="000C4793"/>
    <w:rsid w:val="000D310E"/>
    <w:rsid w:val="000E0EEC"/>
    <w:rsid w:val="000F73B2"/>
    <w:rsid w:val="00161186"/>
    <w:rsid w:val="00167152"/>
    <w:rsid w:val="001C2E33"/>
    <w:rsid w:val="001C6EDE"/>
    <w:rsid w:val="002441AE"/>
    <w:rsid w:val="002718DF"/>
    <w:rsid w:val="0027566E"/>
    <w:rsid w:val="002F138F"/>
    <w:rsid w:val="002F20F6"/>
    <w:rsid w:val="002F239C"/>
    <w:rsid w:val="00304C68"/>
    <w:rsid w:val="00337D09"/>
    <w:rsid w:val="00345755"/>
    <w:rsid w:val="003459D4"/>
    <w:rsid w:val="003732A2"/>
    <w:rsid w:val="003773FF"/>
    <w:rsid w:val="0039163E"/>
    <w:rsid w:val="003A7564"/>
    <w:rsid w:val="003C0A2E"/>
    <w:rsid w:val="003C4E0C"/>
    <w:rsid w:val="003F6CA9"/>
    <w:rsid w:val="004367ED"/>
    <w:rsid w:val="0044311A"/>
    <w:rsid w:val="00454235"/>
    <w:rsid w:val="004633D0"/>
    <w:rsid w:val="0046667A"/>
    <w:rsid w:val="00483353"/>
    <w:rsid w:val="00485197"/>
    <w:rsid w:val="004867CB"/>
    <w:rsid w:val="004A198B"/>
    <w:rsid w:val="004A5145"/>
    <w:rsid w:val="004A58C2"/>
    <w:rsid w:val="004C1D94"/>
    <w:rsid w:val="00503195"/>
    <w:rsid w:val="00503E77"/>
    <w:rsid w:val="00506E0A"/>
    <w:rsid w:val="00511404"/>
    <w:rsid w:val="00522D6B"/>
    <w:rsid w:val="005A06D7"/>
    <w:rsid w:val="00607293"/>
    <w:rsid w:val="00607907"/>
    <w:rsid w:val="006158B8"/>
    <w:rsid w:val="006269B6"/>
    <w:rsid w:val="00641538"/>
    <w:rsid w:val="00643433"/>
    <w:rsid w:val="00645963"/>
    <w:rsid w:val="00650C9D"/>
    <w:rsid w:val="006671CF"/>
    <w:rsid w:val="006734A5"/>
    <w:rsid w:val="00676689"/>
    <w:rsid w:val="0069382E"/>
    <w:rsid w:val="006946A8"/>
    <w:rsid w:val="006A2718"/>
    <w:rsid w:val="006A2EC6"/>
    <w:rsid w:val="006A6637"/>
    <w:rsid w:val="006B61F6"/>
    <w:rsid w:val="006B78C1"/>
    <w:rsid w:val="006C0165"/>
    <w:rsid w:val="006C21F6"/>
    <w:rsid w:val="006E377C"/>
    <w:rsid w:val="006F151E"/>
    <w:rsid w:val="0073648E"/>
    <w:rsid w:val="00742DE5"/>
    <w:rsid w:val="00790B51"/>
    <w:rsid w:val="007A2EA0"/>
    <w:rsid w:val="007B0136"/>
    <w:rsid w:val="007B7100"/>
    <w:rsid w:val="007C7FEB"/>
    <w:rsid w:val="007D02DD"/>
    <w:rsid w:val="007E2582"/>
    <w:rsid w:val="007F2228"/>
    <w:rsid w:val="00832FA9"/>
    <w:rsid w:val="00845107"/>
    <w:rsid w:val="00857431"/>
    <w:rsid w:val="00863B17"/>
    <w:rsid w:val="00865256"/>
    <w:rsid w:val="00880590"/>
    <w:rsid w:val="00884E98"/>
    <w:rsid w:val="00885566"/>
    <w:rsid w:val="008A1D14"/>
    <w:rsid w:val="008A4159"/>
    <w:rsid w:val="008B40BB"/>
    <w:rsid w:val="008F2EEA"/>
    <w:rsid w:val="00915068"/>
    <w:rsid w:val="0096725E"/>
    <w:rsid w:val="0096779D"/>
    <w:rsid w:val="00983405"/>
    <w:rsid w:val="009970AA"/>
    <w:rsid w:val="009D0920"/>
    <w:rsid w:val="009E29FD"/>
    <w:rsid w:val="00A15C05"/>
    <w:rsid w:val="00A47E3B"/>
    <w:rsid w:val="00A5069A"/>
    <w:rsid w:val="00AB4E12"/>
    <w:rsid w:val="00AC3580"/>
    <w:rsid w:val="00AF6B27"/>
    <w:rsid w:val="00B34D43"/>
    <w:rsid w:val="00B40EBD"/>
    <w:rsid w:val="00B43420"/>
    <w:rsid w:val="00B66813"/>
    <w:rsid w:val="00BF5CB1"/>
    <w:rsid w:val="00C205D1"/>
    <w:rsid w:val="00C238CE"/>
    <w:rsid w:val="00C404C3"/>
    <w:rsid w:val="00C530DA"/>
    <w:rsid w:val="00C66BCA"/>
    <w:rsid w:val="00CA291E"/>
    <w:rsid w:val="00CB00AD"/>
    <w:rsid w:val="00CB35C6"/>
    <w:rsid w:val="00CD0C53"/>
    <w:rsid w:val="00CE3DB8"/>
    <w:rsid w:val="00D05C2F"/>
    <w:rsid w:val="00D05E28"/>
    <w:rsid w:val="00D072F9"/>
    <w:rsid w:val="00D138EF"/>
    <w:rsid w:val="00D20563"/>
    <w:rsid w:val="00D3236D"/>
    <w:rsid w:val="00D659C0"/>
    <w:rsid w:val="00D909D7"/>
    <w:rsid w:val="00D935C8"/>
    <w:rsid w:val="00DA4B53"/>
    <w:rsid w:val="00DB34CC"/>
    <w:rsid w:val="00DC2FA5"/>
    <w:rsid w:val="00DD01AD"/>
    <w:rsid w:val="00DF174E"/>
    <w:rsid w:val="00E006A0"/>
    <w:rsid w:val="00E00D94"/>
    <w:rsid w:val="00E54E1B"/>
    <w:rsid w:val="00E77189"/>
    <w:rsid w:val="00E84721"/>
    <w:rsid w:val="00E86817"/>
    <w:rsid w:val="00E872C0"/>
    <w:rsid w:val="00E93264"/>
    <w:rsid w:val="00EA541E"/>
    <w:rsid w:val="00EA5E84"/>
    <w:rsid w:val="00EB3419"/>
    <w:rsid w:val="00EC0DF7"/>
    <w:rsid w:val="00EC5213"/>
    <w:rsid w:val="00EE54F2"/>
    <w:rsid w:val="00EF1DF7"/>
    <w:rsid w:val="00F12726"/>
    <w:rsid w:val="00F13E48"/>
    <w:rsid w:val="00F319B9"/>
    <w:rsid w:val="00F821C1"/>
    <w:rsid w:val="00FA0DB9"/>
    <w:rsid w:val="00FA19F2"/>
    <w:rsid w:val="00FD2319"/>
    <w:rsid w:val="00FF37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EEA"/>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F2EEA"/>
    <w:rPr>
      <w:rFonts w:ascii="Tahoma" w:hAnsi="Tahoma" w:cs="Tahoma"/>
      <w:sz w:val="16"/>
      <w:szCs w:val="16"/>
    </w:rPr>
  </w:style>
  <w:style w:type="character" w:customStyle="1" w:styleId="BalloonTextChar">
    <w:name w:val="Balloon Text Char"/>
    <w:basedOn w:val="DefaultParagraphFont"/>
    <w:link w:val="BalloonText"/>
    <w:uiPriority w:val="99"/>
    <w:semiHidden/>
    <w:rsid w:val="0014289E"/>
    <w:rPr>
      <w:rFonts w:ascii="Lucida Grande" w:hAnsi="Lucida Grande"/>
      <w:sz w:val="18"/>
      <w:szCs w:val="18"/>
    </w:rPr>
  </w:style>
  <w:style w:type="paragraph" w:styleId="Header">
    <w:name w:val="header"/>
    <w:basedOn w:val="Normal"/>
    <w:rsid w:val="008F2EEA"/>
    <w:pPr>
      <w:tabs>
        <w:tab w:val="center" w:pos="4320"/>
        <w:tab w:val="right" w:pos="8640"/>
      </w:tabs>
    </w:pPr>
  </w:style>
  <w:style w:type="paragraph" w:styleId="Footer">
    <w:name w:val="footer"/>
    <w:basedOn w:val="Normal"/>
    <w:rsid w:val="008F2EEA"/>
    <w:pPr>
      <w:tabs>
        <w:tab w:val="center" w:pos="4320"/>
        <w:tab w:val="right" w:pos="8640"/>
      </w:tabs>
    </w:pPr>
  </w:style>
  <w:style w:type="character" w:styleId="FootnoteReference">
    <w:name w:val="footnote reference"/>
    <w:semiHidden/>
    <w:rsid w:val="008F2EEA"/>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rsid w:val="008F2EEA"/>
    <w:pPr>
      <w:tabs>
        <w:tab w:val="left" w:pos="720"/>
      </w:tabs>
      <w:spacing w:after="200"/>
    </w:pPr>
  </w:style>
  <w:style w:type="character" w:styleId="PageNumber">
    <w:name w:val="page number"/>
    <w:basedOn w:val="DefaultParagraphFont"/>
    <w:rsid w:val="008F2EEA"/>
  </w:style>
  <w:style w:type="paragraph" w:styleId="BodyTextIndent">
    <w:name w:val="Body Text Indent"/>
    <w:basedOn w:val="Normal"/>
    <w:rsid w:val="008F2EE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rsid w:val="008F2EEA"/>
    <w:pPr>
      <w:spacing w:before="100" w:beforeAutospacing="1" w:after="100" w:afterAutospacing="1"/>
    </w:pPr>
    <w:rPr>
      <w:sz w:val="24"/>
      <w:szCs w:val="24"/>
    </w:rPr>
  </w:style>
  <w:style w:type="character" w:styleId="Strong">
    <w:name w:val="Strong"/>
    <w:qFormat/>
    <w:rsid w:val="008F2EEA"/>
    <w:rPr>
      <w:b/>
      <w:bCs/>
    </w:rPr>
  </w:style>
  <w:style w:type="paragraph" w:styleId="BlockText">
    <w:name w:val="Block Text"/>
    <w:basedOn w:val="Normal"/>
    <w:rsid w:val="008F2EEA"/>
    <w:pPr>
      <w:widowControl w:val="0"/>
      <w:spacing w:after="240"/>
      <w:ind w:left="1440" w:right="1440"/>
      <w:jc w:val="both"/>
    </w:pPr>
    <w:rPr>
      <w:snapToGrid w:val="0"/>
      <w:kern w:val="28"/>
    </w:rPr>
  </w:style>
  <w:style w:type="character" w:styleId="Hyperlink">
    <w:name w:val="Hyperlink"/>
    <w:rsid w:val="008F2EEA"/>
    <w:rPr>
      <w:color w:val="0000FF"/>
      <w:u w:val="single"/>
    </w:rPr>
  </w:style>
  <w:style w:type="paragraph" w:customStyle="1" w:styleId="Normal12">
    <w:name w:val="Normal 12"/>
    <w:basedOn w:val="Normal"/>
    <w:rsid w:val="00643433"/>
    <w:pPr>
      <w:ind w:firstLine="720"/>
    </w:pPr>
    <w:rPr>
      <w:sz w:val="24"/>
    </w:rPr>
  </w:style>
  <w:style w:type="character" w:styleId="FollowedHyperlink">
    <w:name w:val="FollowedHyperlink"/>
    <w:rsid w:val="007D02DD"/>
    <w:rPr>
      <w:color w:val="800080"/>
      <w:u w:val="single"/>
    </w:rPr>
  </w:style>
  <w:style w:type="character" w:styleId="CommentReference">
    <w:name w:val="annotation reference"/>
    <w:basedOn w:val="DefaultParagraphFont"/>
    <w:rsid w:val="002F239C"/>
    <w:rPr>
      <w:sz w:val="16"/>
      <w:szCs w:val="16"/>
    </w:rPr>
  </w:style>
  <w:style w:type="paragraph" w:styleId="CommentText">
    <w:name w:val="annotation text"/>
    <w:basedOn w:val="Normal"/>
    <w:link w:val="CommentTextChar"/>
    <w:rsid w:val="002F239C"/>
    <w:rPr>
      <w:sz w:val="20"/>
    </w:rPr>
  </w:style>
  <w:style w:type="character" w:customStyle="1" w:styleId="CommentTextChar">
    <w:name w:val="Comment Text Char"/>
    <w:basedOn w:val="DefaultParagraphFont"/>
    <w:link w:val="CommentText"/>
    <w:rsid w:val="002F239C"/>
    <w:rPr>
      <w:rFonts w:eastAsia="Times New Roman"/>
    </w:rPr>
  </w:style>
  <w:style w:type="paragraph" w:styleId="CommentSubject">
    <w:name w:val="annotation subject"/>
    <w:basedOn w:val="CommentText"/>
    <w:next w:val="CommentText"/>
    <w:link w:val="CommentSubjectChar"/>
    <w:rsid w:val="002F239C"/>
    <w:rPr>
      <w:b/>
      <w:bCs/>
    </w:rPr>
  </w:style>
  <w:style w:type="character" w:customStyle="1" w:styleId="CommentSubjectChar">
    <w:name w:val="Comment Subject Char"/>
    <w:basedOn w:val="CommentTextChar"/>
    <w:link w:val="CommentSubject"/>
    <w:rsid w:val="002F239C"/>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EEA"/>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F2EEA"/>
    <w:rPr>
      <w:rFonts w:ascii="Tahoma" w:hAnsi="Tahoma" w:cs="Tahoma"/>
      <w:sz w:val="16"/>
      <w:szCs w:val="16"/>
    </w:rPr>
  </w:style>
  <w:style w:type="character" w:customStyle="1" w:styleId="BalloonTextChar">
    <w:name w:val="Balloon Text Char"/>
    <w:basedOn w:val="DefaultParagraphFont"/>
    <w:link w:val="BalloonText"/>
    <w:uiPriority w:val="99"/>
    <w:semiHidden/>
    <w:rsid w:val="0014289E"/>
    <w:rPr>
      <w:rFonts w:ascii="Lucida Grande" w:hAnsi="Lucida Grande"/>
      <w:sz w:val="18"/>
      <w:szCs w:val="18"/>
    </w:rPr>
  </w:style>
  <w:style w:type="paragraph" w:styleId="Header">
    <w:name w:val="header"/>
    <w:basedOn w:val="Normal"/>
    <w:rsid w:val="008F2EEA"/>
    <w:pPr>
      <w:tabs>
        <w:tab w:val="center" w:pos="4320"/>
        <w:tab w:val="right" w:pos="8640"/>
      </w:tabs>
    </w:pPr>
  </w:style>
  <w:style w:type="paragraph" w:styleId="Footer">
    <w:name w:val="footer"/>
    <w:basedOn w:val="Normal"/>
    <w:rsid w:val="008F2EEA"/>
    <w:pPr>
      <w:tabs>
        <w:tab w:val="center" w:pos="4320"/>
        <w:tab w:val="right" w:pos="8640"/>
      </w:tabs>
    </w:pPr>
  </w:style>
  <w:style w:type="character" w:styleId="FootnoteReference">
    <w:name w:val="footnote reference"/>
    <w:semiHidden/>
    <w:rsid w:val="008F2EEA"/>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rsid w:val="008F2EEA"/>
    <w:pPr>
      <w:tabs>
        <w:tab w:val="left" w:pos="720"/>
      </w:tabs>
      <w:spacing w:after="200"/>
    </w:pPr>
  </w:style>
  <w:style w:type="character" w:styleId="PageNumber">
    <w:name w:val="page number"/>
    <w:basedOn w:val="DefaultParagraphFont"/>
    <w:rsid w:val="008F2EEA"/>
  </w:style>
  <w:style w:type="paragraph" w:styleId="BodyTextIndent">
    <w:name w:val="Body Text Indent"/>
    <w:basedOn w:val="Normal"/>
    <w:rsid w:val="008F2EE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rsid w:val="008F2EEA"/>
    <w:pPr>
      <w:spacing w:before="100" w:beforeAutospacing="1" w:after="100" w:afterAutospacing="1"/>
    </w:pPr>
    <w:rPr>
      <w:sz w:val="24"/>
      <w:szCs w:val="24"/>
    </w:rPr>
  </w:style>
  <w:style w:type="character" w:styleId="Strong">
    <w:name w:val="Strong"/>
    <w:qFormat/>
    <w:rsid w:val="008F2EEA"/>
    <w:rPr>
      <w:b/>
      <w:bCs/>
    </w:rPr>
  </w:style>
  <w:style w:type="paragraph" w:styleId="BlockText">
    <w:name w:val="Block Text"/>
    <w:basedOn w:val="Normal"/>
    <w:rsid w:val="008F2EEA"/>
    <w:pPr>
      <w:widowControl w:val="0"/>
      <w:spacing w:after="240"/>
      <w:ind w:left="1440" w:right="1440"/>
      <w:jc w:val="both"/>
    </w:pPr>
    <w:rPr>
      <w:snapToGrid w:val="0"/>
      <w:kern w:val="28"/>
    </w:rPr>
  </w:style>
  <w:style w:type="character" w:styleId="Hyperlink">
    <w:name w:val="Hyperlink"/>
    <w:rsid w:val="008F2EEA"/>
    <w:rPr>
      <w:color w:val="0000FF"/>
      <w:u w:val="single"/>
    </w:rPr>
  </w:style>
  <w:style w:type="paragraph" w:customStyle="1" w:styleId="Normal12">
    <w:name w:val="Normal 12"/>
    <w:basedOn w:val="Normal"/>
    <w:rsid w:val="00643433"/>
    <w:pPr>
      <w:ind w:firstLine="720"/>
    </w:pPr>
    <w:rPr>
      <w:sz w:val="24"/>
    </w:rPr>
  </w:style>
  <w:style w:type="character" w:styleId="FollowedHyperlink">
    <w:name w:val="FollowedHyperlink"/>
    <w:rsid w:val="007D02DD"/>
    <w:rPr>
      <w:color w:val="800080"/>
      <w:u w:val="single"/>
    </w:rPr>
  </w:style>
  <w:style w:type="character" w:styleId="CommentReference">
    <w:name w:val="annotation reference"/>
    <w:basedOn w:val="DefaultParagraphFont"/>
    <w:rsid w:val="002F239C"/>
    <w:rPr>
      <w:sz w:val="16"/>
      <w:szCs w:val="16"/>
    </w:rPr>
  </w:style>
  <w:style w:type="paragraph" w:styleId="CommentText">
    <w:name w:val="annotation text"/>
    <w:basedOn w:val="Normal"/>
    <w:link w:val="CommentTextChar"/>
    <w:rsid w:val="002F239C"/>
    <w:rPr>
      <w:sz w:val="20"/>
    </w:rPr>
  </w:style>
  <w:style w:type="character" w:customStyle="1" w:styleId="CommentTextChar">
    <w:name w:val="Comment Text Char"/>
    <w:basedOn w:val="DefaultParagraphFont"/>
    <w:link w:val="CommentText"/>
    <w:rsid w:val="002F239C"/>
    <w:rPr>
      <w:rFonts w:eastAsia="Times New Roman"/>
    </w:rPr>
  </w:style>
  <w:style w:type="paragraph" w:styleId="CommentSubject">
    <w:name w:val="annotation subject"/>
    <w:basedOn w:val="CommentText"/>
    <w:next w:val="CommentText"/>
    <w:link w:val="CommentSubjectChar"/>
    <w:rsid w:val="002F239C"/>
    <w:rPr>
      <w:b/>
      <w:bCs/>
    </w:rPr>
  </w:style>
  <w:style w:type="character" w:customStyle="1" w:styleId="CommentSubjectChar">
    <w:name w:val="Comment Subject Char"/>
    <w:basedOn w:val="CommentTextChar"/>
    <w:link w:val="CommentSubject"/>
    <w:rsid w:val="002F239C"/>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live"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encyclopedia/low-power-fm-broadcast-radio-stations-lpfm" TargetMode="External"/><Relationship Id="rId4" Type="http://schemas.openxmlformats.org/officeDocument/2006/relationships/settings" Target="settings.xml"/><Relationship Id="rId9" Type="http://schemas.openxmlformats.org/officeDocument/2006/relationships/hyperlink" Target="mailto:lpfm@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1873</Characters>
  <Application>Microsoft Office Word</Application>
  <DocSecurity>0</DocSecurity>
  <Lines>42</Lines>
  <Paragraphs>16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2233</CharactersWithSpaces>
  <SharedDoc>false</SharedDoc>
  <HyperlinkBase> </HyperlinkBase>
  <HLinks>
    <vt:vector size="12" baseType="variant">
      <vt:variant>
        <vt:i4>4128819</vt:i4>
      </vt:variant>
      <vt:variant>
        <vt:i4>3</vt:i4>
      </vt:variant>
      <vt:variant>
        <vt:i4>0</vt:i4>
      </vt:variant>
      <vt:variant>
        <vt:i4>5</vt:i4>
      </vt:variant>
      <vt:variant>
        <vt:lpwstr>http://www.fcc.gov/mmb/asd/lpfm</vt:lpwstr>
      </vt:variant>
      <vt:variant>
        <vt:lpwstr/>
      </vt:variant>
      <vt:variant>
        <vt:i4>327801</vt:i4>
      </vt:variant>
      <vt:variant>
        <vt:i4>0</vt:i4>
      </vt:variant>
      <vt:variant>
        <vt:i4>0</vt:i4>
      </vt:variant>
      <vt:variant>
        <vt:i4>5</vt:i4>
      </vt:variant>
      <vt:variant>
        <vt:lpwstr>http://licensing.fcc.gov/prod/cdbs/pubacc/prod/cdbs_pa.htm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2012-06-05T14:24:00Z</cp:lastPrinted>
  <dcterms:created xsi:type="dcterms:W3CDTF">2013-10-18T15:40:00Z</dcterms:created>
  <dcterms:modified xsi:type="dcterms:W3CDTF">2013-10-18T15:40:00Z</dcterms:modified>
  <cp:category> </cp:category>
  <cp:contentStatus> </cp:contentStatus>
</cp:coreProperties>
</file>