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540A" w:rsidRDefault="00AD540A">
      <w:pPr>
        <w:pStyle w:val="Header"/>
        <w:tabs>
          <w:tab w:val="clear" w:pos="4320"/>
          <w:tab w:val="clear" w:pos="8640"/>
        </w:tabs>
        <w:rPr>
          <w:szCs w:val="22"/>
        </w:rPr>
        <w:sectPr w:rsidR="00AD540A">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720" w:left="1440" w:header="720" w:footer="1440" w:gutter="0"/>
          <w:cols w:space="720"/>
          <w:titlePg/>
        </w:sectPr>
      </w:pPr>
      <w:bookmarkStart w:id="1" w:name="_GoBack"/>
      <w:bookmarkEnd w:id="1"/>
    </w:p>
    <w:p w:rsidR="00AD540A" w:rsidRDefault="00AD540A">
      <w:pPr>
        <w:jc w:val="right"/>
        <w:rPr>
          <w:b/>
          <w:szCs w:val="22"/>
        </w:rPr>
      </w:pPr>
      <w:r>
        <w:rPr>
          <w:b/>
          <w:szCs w:val="22"/>
        </w:rPr>
        <w:lastRenderedPageBreak/>
        <w:t>DA 13-</w:t>
      </w:r>
      <w:r w:rsidR="0046283A">
        <w:rPr>
          <w:b/>
          <w:szCs w:val="22"/>
        </w:rPr>
        <w:t>1805</w:t>
      </w:r>
    </w:p>
    <w:p w:rsidR="00AD540A" w:rsidRDefault="00AD540A">
      <w:pPr>
        <w:jc w:val="right"/>
        <w:rPr>
          <w:b/>
          <w:sz w:val="12"/>
          <w:szCs w:val="12"/>
        </w:rPr>
      </w:pPr>
    </w:p>
    <w:p w:rsidR="00AD540A" w:rsidRDefault="00AD540A">
      <w:pPr>
        <w:jc w:val="right"/>
        <w:rPr>
          <w:b/>
          <w:szCs w:val="22"/>
        </w:rPr>
      </w:pPr>
      <w:r>
        <w:rPr>
          <w:b/>
          <w:szCs w:val="22"/>
        </w:rPr>
        <w:t xml:space="preserve">Released:  </w:t>
      </w:r>
      <w:r w:rsidR="005E0DDC">
        <w:rPr>
          <w:b/>
          <w:szCs w:val="22"/>
        </w:rPr>
        <w:t xml:space="preserve">August </w:t>
      </w:r>
      <w:r w:rsidR="00BC166C">
        <w:rPr>
          <w:b/>
          <w:szCs w:val="22"/>
        </w:rPr>
        <w:t>26</w:t>
      </w:r>
      <w:r w:rsidR="00617526">
        <w:rPr>
          <w:b/>
          <w:szCs w:val="22"/>
        </w:rPr>
        <w:t>, 2013</w:t>
      </w:r>
    </w:p>
    <w:p w:rsidR="00AD540A" w:rsidRDefault="00AD540A">
      <w:pPr>
        <w:rPr>
          <w:b/>
          <w:szCs w:val="22"/>
        </w:rPr>
      </w:pPr>
    </w:p>
    <w:p w:rsidR="00AD540A" w:rsidRPr="00BD68F9" w:rsidRDefault="00AD540A" w:rsidP="005E0DDC">
      <w:pPr>
        <w:jc w:val="center"/>
        <w:rPr>
          <w:b/>
          <w:szCs w:val="22"/>
        </w:rPr>
      </w:pPr>
      <w:r w:rsidRPr="00BD68F9">
        <w:rPr>
          <w:b/>
          <w:szCs w:val="22"/>
        </w:rPr>
        <w:t>WIRELI</w:t>
      </w:r>
      <w:r w:rsidR="00FC539E" w:rsidRPr="00BD68F9">
        <w:rPr>
          <w:b/>
          <w:szCs w:val="22"/>
        </w:rPr>
        <w:t xml:space="preserve">NE COMPETITION BUREAU </w:t>
      </w:r>
      <w:r w:rsidR="005E0DDC">
        <w:rPr>
          <w:b/>
          <w:szCs w:val="22"/>
        </w:rPr>
        <w:t xml:space="preserve">RELEASES DATA SPECIFICATION </w:t>
      </w:r>
      <w:r w:rsidR="005E0DDC">
        <w:rPr>
          <w:b/>
          <w:szCs w:val="22"/>
        </w:rPr>
        <w:br/>
        <w:t xml:space="preserve">FOR FORM 477 DATA COLLECTION  </w:t>
      </w:r>
    </w:p>
    <w:p w:rsidR="00AD540A" w:rsidRPr="00BD68F9" w:rsidRDefault="00AD540A">
      <w:pPr>
        <w:jc w:val="center"/>
        <w:rPr>
          <w:b/>
          <w:szCs w:val="22"/>
        </w:rPr>
      </w:pPr>
    </w:p>
    <w:p w:rsidR="00AD540A" w:rsidRPr="00BD68F9" w:rsidRDefault="005E0DDC">
      <w:pPr>
        <w:jc w:val="center"/>
        <w:rPr>
          <w:b/>
          <w:szCs w:val="22"/>
        </w:rPr>
      </w:pPr>
      <w:r>
        <w:rPr>
          <w:b/>
          <w:szCs w:val="22"/>
        </w:rPr>
        <w:t>WC Docket No. 11-10</w:t>
      </w:r>
    </w:p>
    <w:p w:rsidR="00426A9C" w:rsidRDefault="00426A9C" w:rsidP="00426A9C">
      <w:pPr>
        <w:ind w:firstLine="720"/>
        <w:rPr>
          <w:szCs w:val="22"/>
        </w:rPr>
      </w:pPr>
    </w:p>
    <w:p w:rsidR="00426A9C" w:rsidRDefault="005E0DDC" w:rsidP="00EA31AE">
      <w:pPr>
        <w:ind w:firstLine="720"/>
        <w:rPr>
          <w:szCs w:val="22"/>
        </w:rPr>
      </w:pPr>
      <w:r w:rsidRPr="00426A9C">
        <w:rPr>
          <w:szCs w:val="22"/>
        </w:rPr>
        <w:t>On June 27, 2013, the Federal Communications Commission</w:t>
      </w:r>
      <w:r w:rsidR="00BD68F9" w:rsidRPr="00426A9C">
        <w:rPr>
          <w:szCs w:val="22"/>
        </w:rPr>
        <w:t xml:space="preserve"> (</w:t>
      </w:r>
      <w:r w:rsidRPr="00426A9C">
        <w:rPr>
          <w:szCs w:val="22"/>
        </w:rPr>
        <w:t>Commission</w:t>
      </w:r>
      <w:r w:rsidR="00BD68F9" w:rsidRPr="00426A9C">
        <w:rPr>
          <w:szCs w:val="22"/>
        </w:rPr>
        <w:t xml:space="preserve">) </w:t>
      </w:r>
      <w:r w:rsidRPr="00426A9C">
        <w:rPr>
          <w:szCs w:val="22"/>
        </w:rPr>
        <w:t xml:space="preserve">released </w:t>
      </w:r>
      <w:r w:rsidR="009645C9" w:rsidRPr="00426A9C">
        <w:rPr>
          <w:szCs w:val="22"/>
        </w:rPr>
        <w:t>a Report and Order</w:t>
      </w:r>
      <w:r w:rsidR="00954542" w:rsidRPr="00426A9C">
        <w:rPr>
          <w:szCs w:val="22"/>
        </w:rPr>
        <w:t xml:space="preserve"> modernizing and improving its c</w:t>
      </w:r>
      <w:r w:rsidR="009645C9" w:rsidRPr="00426A9C">
        <w:rPr>
          <w:szCs w:val="22"/>
        </w:rPr>
        <w:t>ollection</w:t>
      </w:r>
      <w:r w:rsidR="00954542" w:rsidRPr="00426A9C">
        <w:rPr>
          <w:szCs w:val="22"/>
        </w:rPr>
        <w:t xml:space="preserve"> of data </w:t>
      </w:r>
      <w:r w:rsidR="00701786">
        <w:rPr>
          <w:szCs w:val="22"/>
        </w:rPr>
        <w:t>on</w:t>
      </w:r>
      <w:r w:rsidR="00954542" w:rsidRPr="00426A9C">
        <w:rPr>
          <w:szCs w:val="22"/>
        </w:rPr>
        <w:t xml:space="preserve"> broadband and voice services through FCC Form 477</w:t>
      </w:r>
      <w:r w:rsidR="00D0500B">
        <w:rPr>
          <w:szCs w:val="22"/>
        </w:rPr>
        <w:t xml:space="preserve"> (Form 477)</w:t>
      </w:r>
      <w:r w:rsidR="00BD68F9" w:rsidRPr="00426A9C">
        <w:rPr>
          <w:szCs w:val="22"/>
        </w:rPr>
        <w:t>.</w:t>
      </w:r>
      <w:r w:rsidR="00BD68F9" w:rsidRPr="00426A9C">
        <w:rPr>
          <w:rStyle w:val="FootnoteReference"/>
          <w:szCs w:val="22"/>
        </w:rPr>
        <w:footnoteReference w:id="1"/>
      </w:r>
      <w:r w:rsidR="00BD68F9" w:rsidRPr="00426A9C">
        <w:rPr>
          <w:szCs w:val="22"/>
        </w:rPr>
        <w:t xml:space="preserve">  </w:t>
      </w:r>
      <w:r w:rsidR="0005684D">
        <w:rPr>
          <w:szCs w:val="22"/>
        </w:rPr>
        <w:t xml:space="preserve">The Commission stated in the </w:t>
      </w:r>
      <w:r w:rsidR="0005684D" w:rsidRPr="00A871A7">
        <w:rPr>
          <w:i/>
          <w:szCs w:val="22"/>
        </w:rPr>
        <w:t>Order</w:t>
      </w:r>
      <w:r w:rsidR="0005684D">
        <w:rPr>
          <w:szCs w:val="22"/>
        </w:rPr>
        <w:t xml:space="preserve"> that the </w:t>
      </w:r>
      <w:r w:rsidR="00337D95">
        <w:rPr>
          <w:szCs w:val="22"/>
        </w:rPr>
        <w:t xml:space="preserve">Wireline Competition </w:t>
      </w:r>
      <w:r w:rsidR="0005684D">
        <w:rPr>
          <w:szCs w:val="22"/>
        </w:rPr>
        <w:t>Bureau</w:t>
      </w:r>
      <w:r w:rsidR="00337D95">
        <w:rPr>
          <w:szCs w:val="22"/>
        </w:rPr>
        <w:t xml:space="preserve"> (Bureau)</w:t>
      </w:r>
      <w:r w:rsidR="0005684D">
        <w:rPr>
          <w:szCs w:val="22"/>
        </w:rPr>
        <w:t xml:space="preserve"> would release a data specification that reflects the changes necessary to implement the </w:t>
      </w:r>
      <w:r w:rsidR="0005684D" w:rsidRPr="00580C5B">
        <w:rPr>
          <w:i/>
          <w:szCs w:val="22"/>
        </w:rPr>
        <w:t>Order</w:t>
      </w:r>
      <w:r w:rsidR="0005684D">
        <w:rPr>
          <w:szCs w:val="22"/>
        </w:rPr>
        <w:t>.</w:t>
      </w:r>
      <w:r w:rsidR="0005684D" w:rsidRPr="00426A9C">
        <w:rPr>
          <w:rStyle w:val="FootnoteReference"/>
          <w:szCs w:val="22"/>
        </w:rPr>
        <w:footnoteReference w:id="2"/>
      </w:r>
      <w:r w:rsidR="0005684D">
        <w:rPr>
          <w:szCs w:val="22"/>
        </w:rPr>
        <w:t xml:space="preserve">  </w:t>
      </w:r>
      <w:r w:rsidR="006008DB">
        <w:rPr>
          <w:szCs w:val="22"/>
        </w:rPr>
        <w:t xml:space="preserve">The attached </w:t>
      </w:r>
      <w:r w:rsidR="00580C5B">
        <w:rPr>
          <w:szCs w:val="22"/>
        </w:rPr>
        <w:t>specification</w:t>
      </w:r>
      <w:r w:rsidR="0005684D">
        <w:rPr>
          <w:szCs w:val="22"/>
        </w:rPr>
        <w:t xml:space="preserve"> fulfills this </w:t>
      </w:r>
      <w:r w:rsidR="00EC4597">
        <w:rPr>
          <w:szCs w:val="22"/>
        </w:rPr>
        <w:t>directive</w:t>
      </w:r>
      <w:r w:rsidR="0005684D">
        <w:rPr>
          <w:szCs w:val="22"/>
        </w:rPr>
        <w:t xml:space="preserve"> and</w:t>
      </w:r>
      <w:r w:rsidR="006008DB">
        <w:rPr>
          <w:szCs w:val="22"/>
        </w:rPr>
        <w:t xml:space="preserve"> provides </w:t>
      </w:r>
      <w:r w:rsidR="00701786">
        <w:rPr>
          <w:szCs w:val="22"/>
        </w:rPr>
        <w:t xml:space="preserve">more detailed </w:t>
      </w:r>
      <w:r w:rsidR="00EE6680">
        <w:rPr>
          <w:szCs w:val="22"/>
        </w:rPr>
        <w:t>information</w:t>
      </w:r>
      <w:r w:rsidR="00580C5B">
        <w:rPr>
          <w:szCs w:val="22"/>
        </w:rPr>
        <w:t xml:space="preserve"> on</w:t>
      </w:r>
      <w:r w:rsidR="006008DB">
        <w:rPr>
          <w:szCs w:val="22"/>
        </w:rPr>
        <w:t xml:space="preserve"> the </w:t>
      </w:r>
      <w:r w:rsidR="00580C5B">
        <w:rPr>
          <w:szCs w:val="22"/>
        </w:rPr>
        <w:t xml:space="preserve">data that filers will </w:t>
      </w:r>
      <w:r w:rsidR="0037781F">
        <w:rPr>
          <w:szCs w:val="22"/>
        </w:rPr>
        <w:t xml:space="preserve">need to </w:t>
      </w:r>
      <w:r w:rsidR="00580C5B">
        <w:rPr>
          <w:szCs w:val="22"/>
        </w:rPr>
        <w:t>submit</w:t>
      </w:r>
      <w:r w:rsidR="00EE6680">
        <w:rPr>
          <w:szCs w:val="22"/>
        </w:rPr>
        <w:t xml:space="preserve"> pursuant to the revised Form 477.  </w:t>
      </w:r>
    </w:p>
    <w:p w:rsidR="00426A9C" w:rsidRDefault="00426A9C" w:rsidP="00426A9C">
      <w:pPr>
        <w:ind w:firstLine="720"/>
        <w:rPr>
          <w:szCs w:val="22"/>
        </w:rPr>
      </w:pPr>
    </w:p>
    <w:p w:rsidR="00426A9C" w:rsidRDefault="006008DB" w:rsidP="00426A9C">
      <w:pPr>
        <w:ind w:firstLine="720"/>
        <w:rPr>
          <w:szCs w:val="22"/>
        </w:rPr>
      </w:pPr>
      <w:r>
        <w:rPr>
          <w:szCs w:val="22"/>
        </w:rPr>
        <w:t xml:space="preserve">The attached data specification provides </w:t>
      </w:r>
      <w:r w:rsidR="001E5521">
        <w:rPr>
          <w:szCs w:val="22"/>
        </w:rPr>
        <w:t xml:space="preserve">direction </w:t>
      </w:r>
      <w:r w:rsidR="00580C5B">
        <w:rPr>
          <w:szCs w:val="22"/>
        </w:rPr>
        <w:t xml:space="preserve">to filers on the data they will be required to submit in accordance with the rule changes adopted in the </w:t>
      </w:r>
      <w:r w:rsidR="00580C5B" w:rsidRPr="00580C5B">
        <w:rPr>
          <w:i/>
          <w:szCs w:val="22"/>
        </w:rPr>
        <w:t>Order</w:t>
      </w:r>
      <w:r w:rsidR="00580C5B">
        <w:rPr>
          <w:szCs w:val="22"/>
        </w:rPr>
        <w:t>.</w:t>
      </w:r>
      <w:r w:rsidR="00701786">
        <w:rPr>
          <w:szCs w:val="22"/>
        </w:rPr>
        <w:t xml:space="preserve">  The specification </w:t>
      </w:r>
      <w:r w:rsidR="00096AF4">
        <w:rPr>
          <w:szCs w:val="22"/>
        </w:rPr>
        <w:t xml:space="preserve">provides an overview of each section of the data collection and lists </w:t>
      </w:r>
      <w:r w:rsidR="00701786">
        <w:rPr>
          <w:szCs w:val="22"/>
        </w:rPr>
        <w:t xml:space="preserve">each field that filers will need to fill out online or include in their data upload for each </w:t>
      </w:r>
      <w:r w:rsidR="00096AF4">
        <w:rPr>
          <w:szCs w:val="22"/>
        </w:rPr>
        <w:t>section</w:t>
      </w:r>
      <w:r w:rsidR="00701786">
        <w:rPr>
          <w:szCs w:val="22"/>
        </w:rPr>
        <w:t>.  It also</w:t>
      </w:r>
      <w:r w:rsidR="00096AF4">
        <w:rPr>
          <w:szCs w:val="22"/>
        </w:rPr>
        <w:t xml:space="preserve"> includes information on the required format of the data and a sample entry for each record.</w:t>
      </w:r>
    </w:p>
    <w:p w:rsidR="00096AF4" w:rsidRDefault="00096AF4" w:rsidP="00426A9C">
      <w:pPr>
        <w:ind w:firstLine="720"/>
        <w:rPr>
          <w:szCs w:val="22"/>
        </w:rPr>
      </w:pPr>
    </w:p>
    <w:p w:rsidR="0005684D" w:rsidRDefault="00096AF4" w:rsidP="00426A9C">
      <w:pPr>
        <w:ind w:firstLine="720"/>
        <w:rPr>
          <w:szCs w:val="22"/>
        </w:rPr>
      </w:pPr>
      <w:r>
        <w:rPr>
          <w:szCs w:val="22"/>
        </w:rPr>
        <w:t xml:space="preserve">The modifications to the Form 477 data collection adopted in the </w:t>
      </w:r>
      <w:r w:rsidRPr="00A871A7">
        <w:rPr>
          <w:i/>
          <w:szCs w:val="22"/>
        </w:rPr>
        <w:t>Order</w:t>
      </w:r>
      <w:r>
        <w:rPr>
          <w:szCs w:val="22"/>
        </w:rPr>
        <w:t xml:space="preserve"> are subject to approval by </w:t>
      </w:r>
      <w:r w:rsidR="00D0500B">
        <w:rPr>
          <w:szCs w:val="22"/>
        </w:rPr>
        <w:t>the Office of Management and Budget (</w:t>
      </w:r>
      <w:r>
        <w:rPr>
          <w:szCs w:val="22"/>
        </w:rPr>
        <w:t>OMB</w:t>
      </w:r>
      <w:r w:rsidR="00D0500B">
        <w:rPr>
          <w:szCs w:val="22"/>
        </w:rPr>
        <w:t>)</w:t>
      </w:r>
      <w:r>
        <w:rPr>
          <w:szCs w:val="22"/>
        </w:rPr>
        <w:t xml:space="preserve"> in accordance with the </w:t>
      </w:r>
      <w:r w:rsidR="00D0500B">
        <w:rPr>
          <w:szCs w:val="22"/>
        </w:rPr>
        <w:t>Paperwork Reduction Act of 1995 (</w:t>
      </w:r>
      <w:r>
        <w:rPr>
          <w:szCs w:val="22"/>
        </w:rPr>
        <w:t>PRA</w:t>
      </w:r>
      <w:r w:rsidR="00D0500B">
        <w:rPr>
          <w:szCs w:val="22"/>
        </w:rPr>
        <w:t>)</w:t>
      </w:r>
      <w:r>
        <w:rPr>
          <w:szCs w:val="22"/>
        </w:rPr>
        <w:t>, Public Law 104-13.</w:t>
      </w:r>
      <w:r w:rsidR="00C81801" w:rsidRPr="00426A9C">
        <w:rPr>
          <w:rStyle w:val="FootnoteReference"/>
          <w:szCs w:val="22"/>
        </w:rPr>
        <w:footnoteReference w:id="3"/>
      </w:r>
      <w:r>
        <w:rPr>
          <w:szCs w:val="22"/>
        </w:rPr>
        <w:t xml:space="preserve">  The Bureau will submit information on the rule changes and the revised collection to OMB for review under </w:t>
      </w:r>
      <w:r w:rsidR="00D0500B">
        <w:rPr>
          <w:szCs w:val="22"/>
        </w:rPr>
        <w:t>s</w:t>
      </w:r>
      <w:r>
        <w:rPr>
          <w:szCs w:val="22"/>
        </w:rPr>
        <w:t xml:space="preserve">ection 3507(d) of the PRA.  OMB, the general public, and other federal agencies will be invited to comment on the new and modified information collection requirements from the </w:t>
      </w:r>
      <w:r w:rsidRPr="00A871A7">
        <w:rPr>
          <w:i/>
          <w:szCs w:val="22"/>
        </w:rPr>
        <w:t>Order</w:t>
      </w:r>
      <w:r>
        <w:rPr>
          <w:szCs w:val="22"/>
        </w:rPr>
        <w:t xml:space="preserve"> at that time. </w:t>
      </w:r>
      <w:r w:rsidR="0005684D">
        <w:rPr>
          <w:szCs w:val="22"/>
        </w:rPr>
        <w:t xml:space="preserve"> </w:t>
      </w:r>
    </w:p>
    <w:p w:rsidR="0005684D" w:rsidRDefault="0005684D" w:rsidP="00426A9C">
      <w:pPr>
        <w:ind w:firstLine="720"/>
        <w:rPr>
          <w:szCs w:val="22"/>
        </w:rPr>
      </w:pPr>
    </w:p>
    <w:p w:rsidR="00096AF4" w:rsidRPr="0005684D" w:rsidRDefault="0005684D" w:rsidP="00BF1DC9">
      <w:pPr>
        <w:pStyle w:val="FootnoteText"/>
      </w:pPr>
      <w:r>
        <w:tab/>
      </w:r>
      <w:r w:rsidRPr="00BF1DC9">
        <w:rPr>
          <w:sz w:val="22"/>
          <w:szCs w:val="22"/>
        </w:rPr>
        <w:t xml:space="preserve">The Bureau will announce the specific filing deadlines and other procedures for submitting Form 477 under the revised rules in a subsequent Public Notice.  Until the rule changes in the </w:t>
      </w:r>
      <w:r w:rsidRPr="00BF1DC9">
        <w:rPr>
          <w:i/>
          <w:sz w:val="22"/>
          <w:szCs w:val="22"/>
        </w:rPr>
        <w:t xml:space="preserve">Order </w:t>
      </w:r>
      <w:r w:rsidRPr="00BF1DC9">
        <w:rPr>
          <w:sz w:val="22"/>
          <w:szCs w:val="22"/>
        </w:rPr>
        <w:t>are implemented, providers should continue to submit Form 477 data as required under the existing rules</w:t>
      </w:r>
      <w:r>
        <w:rPr>
          <w:szCs w:val="22"/>
        </w:rPr>
        <w:t>.</w:t>
      </w:r>
      <w:r w:rsidRPr="00426A9C">
        <w:rPr>
          <w:rStyle w:val="FootnoteReference"/>
          <w:szCs w:val="22"/>
        </w:rPr>
        <w:footnoteReference w:id="4"/>
      </w:r>
      <w:r>
        <w:rPr>
          <w:szCs w:val="22"/>
        </w:rPr>
        <w:t xml:space="preserve">  </w:t>
      </w:r>
    </w:p>
    <w:p w:rsidR="00AD540A" w:rsidRDefault="00AD540A" w:rsidP="00876F56">
      <w:pPr>
        <w:spacing w:before="240"/>
        <w:ind w:firstLine="720"/>
        <w:rPr>
          <w:szCs w:val="22"/>
        </w:rPr>
      </w:pPr>
      <w:r w:rsidRPr="00BD68F9">
        <w:rPr>
          <w:szCs w:val="22"/>
        </w:rPr>
        <w:lastRenderedPageBreak/>
        <w:t xml:space="preserve">Additional information on the </w:t>
      </w:r>
      <w:r w:rsidR="005E0DDC">
        <w:rPr>
          <w:szCs w:val="22"/>
        </w:rPr>
        <w:t>Form 477</w:t>
      </w:r>
      <w:r w:rsidRPr="00BD68F9">
        <w:rPr>
          <w:szCs w:val="22"/>
        </w:rPr>
        <w:t xml:space="preserve"> data collection can be </w:t>
      </w:r>
      <w:r>
        <w:rPr>
          <w:szCs w:val="22"/>
        </w:rPr>
        <w:t xml:space="preserve">found on the Commission’s </w:t>
      </w:r>
      <w:r w:rsidR="005E0DDC">
        <w:rPr>
          <w:szCs w:val="22"/>
        </w:rPr>
        <w:t>Form 477</w:t>
      </w:r>
      <w:r>
        <w:rPr>
          <w:szCs w:val="22"/>
        </w:rPr>
        <w:t xml:space="preserve"> webpage at </w:t>
      </w:r>
      <w:hyperlink r:id="rId14" w:history="1">
        <w:r w:rsidR="00C81801" w:rsidRPr="00C81801">
          <w:rPr>
            <w:rStyle w:val="Hyperlink"/>
            <w:color w:val="0000FF"/>
            <w:u w:val="single"/>
          </w:rPr>
          <w:t>http://transition.fcc.gov/form477/</w:t>
        </w:r>
      </w:hyperlink>
      <w:r>
        <w:rPr>
          <w:szCs w:val="22"/>
        </w:rPr>
        <w:t xml:space="preserve">.  You can also contact the </w:t>
      </w:r>
      <w:r w:rsidR="005E0DDC">
        <w:rPr>
          <w:szCs w:val="22"/>
        </w:rPr>
        <w:t>Form 477</w:t>
      </w:r>
      <w:r>
        <w:rPr>
          <w:szCs w:val="22"/>
        </w:rPr>
        <w:t xml:space="preserve"> staff </w:t>
      </w:r>
      <w:r w:rsidR="005E0DDC">
        <w:rPr>
          <w:szCs w:val="22"/>
        </w:rPr>
        <w:t>in</w:t>
      </w:r>
      <w:r>
        <w:rPr>
          <w:szCs w:val="22"/>
        </w:rPr>
        <w:t xml:space="preserve"> the Industry Analysis and Technology Division, Wireline Competition Bureau, by calling (202) 418-0940, (202) 418-0484 (tty).  For additional info</w:t>
      </w:r>
      <w:r w:rsidR="005E0DDC">
        <w:rPr>
          <w:szCs w:val="22"/>
        </w:rPr>
        <w:t>rmation about this data specification</w:t>
      </w:r>
      <w:r>
        <w:rPr>
          <w:szCs w:val="22"/>
        </w:rPr>
        <w:t xml:space="preserve">, please contact </w:t>
      </w:r>
      <w:r w:rsidR="005E0DDC">
        <w:rPr>
          <w:szCs w:val="22"/>
        </w:rPr>
        <w:t>Ken Lynch</w:t>
      </w:r>
      <w:r w:rsidR="00D6256A">
        <w:rPr>
          <w:szCs w:val="22"/>
        </w:rPr>
        <w:t xml:space="preserve"> at (202) 418-</w:t>
      </w:r>
      <w:r w:rsidR="005E0DDC">
        <w:rPr>
          <w:szCs w:val="22"/>
        </w:rPr>
        <w:t>7356</w:t>
      </w:r>
      <w:r w:rsidR="00D6256A">
        <w:rPr>
          <w:szCs w:val="22"/>
        </w:rPr>
        <w:t xml:space="preserve"> or </w:t>
      </w:r>
      <w:hyperlink r:id="rId15" w:history="1">
        <w:r w:rsidR="005E0DDC" w:rsidRPr="00E24F03">
          <w:rPr>
            <w:rStyle w:val="Hyperlink"/>
            <w:szCs w:val="22"/>
          </w:rPr>
          <w:t>Kenneth.Lynch@fcc.gov</w:t>
        </w:r>
      </w:hyperlink>
      <w:r w:rsidR="00E70836">
        <w:rPr>
          <w:szCs w:val="22"/>
        </w:rPr>
        <w:t>,</w:t>
      </w:r>
      <w:r w:rsidR="00E70836">
        <w:rPr>
          <w:color w:val="0000FF"/>
          <w:szCs w:val="22"/>
        </w:rPr>
        <w:t xml:space="preserve"> </w:t>
      </w:r>
      <w:r w:rsidR="00D6256A" w:rsidRPr="00D6256A">
        <w:rPr>
          <w:szCs w:val="22"/>
        </w:rPr>
        <w:t xml:space="preserve">or </w:t>
      </w:r>
      <w:r w:rsidRPr="00D6256A">
        <w:rPr>
          <w:szCs w:val="22"/>
        </w:rPr>
        <w:t>Chelsea</w:t>
      </w:r>
      <w:r>
        <w:rPr>
          <w:szCs w:val="22"/>
        </w:rPr>
        <w:t xml:space="preserve"> Fallon at (202) 418-7991 or</w:t>
      </w:r>
      <w:r w:rsidR="00E70836">
        <w:rPr>
          <w:szCs w:val="22"/>
        </w:rPr>
        <w:t xml:space="preserve"> Chelsea.Fallon@fcc.gov.</w:t>
      </w:r>
    </w:p>
    <w:p w:rsidR="00AD540A" w:rsidRPr="00E70836" w:rsidRDefault="00AD540A">
      <w:pPr>
        <w:spacing w:before="240"/>
        <w:jc w:val="center"/>
        <w:rPr>
          <w:b/>
          <w:szCs w:val="22"/>
        </w:rPr>
      </w:pPr>
      <w:r w:rsidRPr="00E70836">
        <w:rPr>
          <w:b/>
          <w:szCs w:val="22"/>
        </w:rPr>
        <w:t>- FCC -</w:t>
      </w:r>
      <w:r w:rsidRPr="00E70836">
        <w:rPr>
          <w:b/>
          <w:szCs w:val="22"/>
        </w:rPr>
        <w:br/>
      </w:r>
    </w:p>
    <w:p w:rsidR="00516D19" w:rsidRDefault="00516D19">
      <w:pPr>
        <w:rPr>
          <w:b/>
          <w:szCs w:val="22"/>
        </w:rPr>
      </w:pPr>
      <w:r>
        <w:rPr>
          <w:b/>
          <w:szCs w:val="22"/>
        </w:rPr>
        <w:br w:type="page"/>
      </w:r>
    </w:p>
    <w:p w:rsidR="00523904" w:rsidRPr="00E70836" w:rsidRDefault="00523904" w:rsidP="00516D19">
      <w:pPr>
        <w:jc w:val="center"/>
        <w:rPr>
          <w:b/>
          <w:sz w:val="24"/>
          <w:szCs w:val="24"/>
        </w:rPr>
      </w:pPr>
      <w:r w:rsidRPr="00E70836">
        <w:rPr>
          <w:b/>
          <w:sz w:val="24"/>
          <w:szCs w:val="24"/>
        </w:rPr>
        <w:t>APPENDIX</w:t>
      </w:r>
    </w:p>
    <w:p w:rsidR="00523904" w:rsidRDefault="00523904" w:rsidP="00516D19">
      <w:pPr>
        <w:jc w:val="center"/>
        <w:rPr>
          <w:b/>
          <w:sz w:val="24"/>
          <w:szCs w:val="24"/>
          <w:u w:val="single"/>
        </w:rPr>
      </w:pPr>
    </w:p>
    <w:p w:rsidR="00516D19" w:rsidRPr="00DB69E9" w:rsidRDefault="00516D19" w:rsidP="00516D19">
      <w:pPr>
        <w:jc w:val="center"/>
        <w:rPr>
          <w:b/>
          <w:sz w:val="24"/>
          <w:szCs w:val="24"/>
          <w:u w:val="single"/>
        </w:rPr>
      </w:pPr>
      <w:r>
        <w:rPr>
          <w:b/>
          <w:sz w:val="24"/>
          <w:szCs w:val="24"/>
          <w:u w:val="single"/>
        </w:rPr>
        <w:t xml:space="preserve">Form 477 </w:t>
      </w:r>
      <w:r w:rsidRPr="00DB69E9">
        <w:rPr>
          <w:b/>
          <w:sz w:val="24"/>
          <w:szCs w:val="24"/>
          <w:u w:val="single"/>
        </w:rPr>
        <w:t>Data Specification</w:t>
      </w:r>
    </w:p>
    <w:p w:rsidR="00516D19" w:rsidRDefault="00516D19" w:rsidP="00516D19"/>
    <w:p w:rsidR="00516D19" w:rsidRDefault="00516D19" w:rsidP="00516D19">
      <w:pPr>
        <w:pStyle w:val="ListParagraph"/>
        <w:numPr>
          <w:ilvl w:val="0"/>
          <w:numId w:val="10"/>
        </w:numPr>
        <w:ind w:left="360"/>
      </w:pPr>
      <w:r>
        <w:t>Filer Identification</w:t>
      </w:r>
    </w:p>
    <w:p w:rsidR="00516D19" w:rsidRDefault="00516D19" w:rsidP="00516D19">
      <w:pPr>
        <w:pStyle w:val="ListParagraph"/>
        <w:numPr>
          <w:ilvl w:val="0"/>
          <w:numId w:val="10"/>
        </w:numPr>
        <w:ind w:left="360"/>
      </w:pPr>
      <w:r>
        <w:t>Fixed Broadband Deployment</w:t>
      </w:r>
    </w:p>
    <w:p w:rsidR="00516D19" w:rsidRDefault="00516D19" w:rsidP="00516D19">
      <w:pPr>
        <w:pStyle w:val="ListParagraph"/>
        <w:numPr>
          <w:ilvl w:val="0"/>
          <w:numId w:val="10"/>
        </w:numPr>
        <w:ind w:left="360"/>
      </w:pPr>
      <w:r>
        <w:t>Mobile Wireless Broadband Deployment</w:t>
      </w:r>
    </w:p>
    <w:p w:rsidR="00516D19" w:rsidRDefault="00516D19" w:rsidP="00516D19">
      <w:pPr>
        <w:pStyle w:val="ListParagraph"/>
        <w:numPr>
          <w:ilvl w:val="0"/>
          <w:numId w:val="10"/>
        </w:numPr>
        <w:ind w:left="360"/>
      </w:pPr>
      <w:r w:rsidRPr="005E38FB">
        <w:t>Mobile Wireless Broadband Service Availability</w:t>
      </w:r>
    </w:p>
    <w:p w:rsidR="00516D19" w:rsidRDefault="00516D19" w:rsidP="00516D19">
      <w:pPr>
        <w:pStyle w:val="ListParagraph"/>
        <w:numPr>
          <w:ilvl w:val="0"/>
          <w:numId w:val="10"/>
        </w:numPr>
        <w:ind w:left="360"/>
      </w:pPr>
      <w:r>
        <w:t>Mobile Wireless Voice Deployment</w:t>
      </w:r>
    </w:p>
    <w:p w:rsidR="00516D19" w:rsidRDefault="00516D19" w:rsidP="00516D19">
      <w:pPr>
        <w:pStyle w:val="ListParagraph"/>
        <w:numPr>
          <w:ilvl w:val="0"/>
          <w:numId w:val="10"/>
        </w:numPr>
        <w:ind w:left="360"/>
      </w:pPr>
      <w:r>
        <w:t>Fixed Broadband Subscription</w:t>
      </w:r>
    </w:p>
    <w:p w:rsidR="00516D19" w:rsidRDefault="00516D19" w:rsidP="00516D19">
      <w:pPr>
        <w:pStyle w:val="ListParagraph"/>
        <w:numPr>
          <w:ilvl w:val="0"/>
          <w:numId w:val="10"/>
        </w:numPr>
        <w:ind w:left="360"/>
      </w:pPr>
      <w:r>
        <w:t>Mobile Wireless Broadband Subscription</w:t>
      </w:r>
    </w:p>
    <w:p w:rsidR="00516D19" w:rsidRDefault="00516D19" w:rsidP="00516D19">
      <w:pPr>
        <w:pStyle w:val="ListParagraph"/>
        <w:numPr>
          <w:ilvl w:val="0"/>
          <w:numId w:val="10"/>
        </w:numPr>
        <w:ind w:left="360"/>
      </w:pPr>
      <w:r>
        <w:t xml:space="preserve">Mobile Local Telephone Subscription </w:t>
      </w:r>
    </w:p>
    <w:p w:rsidR="00516D19" w:rsidRDefault="00516D19" w:rsidP="00516D19">
      <w:pPr>
        <w:pStyle w:val="ListParagraph"/>
        <w:numPr>
          <w:ilvl w:val="0"/>
          <w:numId w:val="10"/>
        </w:numPr>
        <w:ind w:left="360"/>
      </w:pPr>
      <w:r>
        <w:t>Local Exchange Telephone Subscription</w:t>
      </w:r>
    </w:p>
    <w:p w:rsidR="00516D19" w:rsidRDefault="00516D19" w:rsidP="00516D19">
      <w:pPr>
        <w:pStyle w:val="ListParagraph"/>
        <w:numPr>
          <w:ilvl w:val="0"/>
          <w:numId w:val="10"/>
        </w:numPr>
        <w:ind w:left="360"/>
      </w:pPr>
      <w:r>
        <w:t>Interconnected VoIP Subscription</w:t>
      </w:r>
    </w:p>
    <w:p w:rsidR="00516D19" w:rsidRDefault="00516D19" w:rsidP="00516D19">
      <w:pPr>
        <w:pStyle w:val="ListParagraph"/>
        <w:numPr>
          <w:ilvl w:val="0"/>
          <w:numId w:val="10"/>
        </w:numPr>
        <w:ind w:left="360"/>
      </w:pPr>
      <w:r>
        <w:t>Voice Telephone Subscription Detail</w:t>
      </w:r>
    </w:p>
    <w:p w:rsidR="00516D19" w:rsidRDefault="00516D19" w:rsidP="00516D19">
      <w:r>
        <w:t>Appendix: Codes</w:t>
      </w:r>
    </w:p>
    <w:p w:rsidR="00516D19" w:rsidRDefault="00516D19" w:rsidP="00516D19"/>
    <w:p w:rsidR="00516D19" w:rsidRDefault="00516D19" w:rsidP="00516D19"/>
    <w:p w:rsidR="00516D19" w:rsidRDefault="00516D19" w:rsidP="00516D19">
      <w:pPr>
        <w:rPr>
          <w:b/>
        </w:rPr>
      </w:pPr>
      <w:r>
        <w:rPr>
          <w:b/>
        </w:rPr>
        <w:t>1. Filer Identification</w:t>
      </w:r>
    </w:p>
    <w:p w:rsidR="00516D19" w:rsidRDefault="00516D19" w:rsidP="00516D19"/>
    <w:tbl>
      <w:tblPr>
        <w:tblW w:w="0" w:type="auto"/>
        <w:tblLook w:val="01E0" w:firstRow="1" w:lastRow="1" w:firstColumn="1" w:lastColumn="1" w:noHBand="0" w:noVBand="0"/>
      </w:tblPr>
      <w:tblGrid>
        <w:gridCol w:w="1671"/>
        <w:gridCol w:w="5277"/>
        <w:gridCol w:w="720"/>
        <w:gridCol w:w="1549"/>
      </w:tblGrid>
      <w:tr w:rsidR="00516D19" w:rsidRPr="00327836" w:rsidTr="00F63F50">
        <w:trPr>
          <w:trHeight w:val="432"/>
        </w:trPr>
        <w:tc>
          <w:tcPr>
            <w:tcW w:w="9217" w:type="dxa"/>
            <w:gridSpan w:val="4"/>
            <w:tcBorders>
              <w:top w:val="double" w:sz="4" w:space="0" w:color="auto"/>
              <w:bottom w:val="single" w:sz="4" w:space="0" w:color="auto"/>
            </w:tcBorders>
            <w:vAlign w:val="center"/>
          </w:tcPr>
          <w:p w:rsidR="00516D19" w:rsidRPr="009B57AB" w:rsidRDefault="00516D19" w:rsidP="00F63F50">
            <w:pPr>
              <w:widowControl w:val="0"/>
              <w:jc w:val="center"/>
              <w:rPr>
                <w:rFonts w:ascii="Times New Roman Bold" w:hAnsi="Times New Roman Bold"/>
                <w:b/>
              </w:rPr>
            </w:pPr>
            <w:r w:rsidRPr="009B57AB">
              <w:rPr>
                <w:rFonts w:ascii="Times New Roman Bold" w:hAnsi="Times New Roman Bold"/>
                <w:b/>
              </w:rPr>
              <w:t xml:space="preserve">Record Format for </w:t>
            </w:r>
            <w:r>
              <w:rPr>
                <w:rFonts w:ascii="Times New Roman Bold" w:hAnsi="Times New Roman Bold"/>
                <w:b/>
              </w:rPr>
              <w:t>Filer Identification</w:t>
            </w:r>
            <w:r w:rsidRPr="009B57AB">
              <w:rPr>
                <w:rFonts w:ascii="Times New Roman Bold" w:hAnsi="Times New Roman Bold"/>
                <w:b/>
              </w:rPr>
              <w:t xml:space="preserve"> Data</w:t>
            </w:r>
          </w:p>
        </w:tc>
      </w:tr>
      <w:tr w:rsidR="00516D19" w:rsidRPr="00327836" w:rsidTr="00F63F50">
        <w:trPr>
          <w:trHeight w:val="432"/>
        </w:trPr>
        <w:tc>
          <w:tcPr>
            <w:tcW w:w="1671" w:type="dxa"/>
            <w:tcBorders>
              <w:top w:val="single" w:sz="4" w:space="0" w:color="auto"/>
              <w:bottom w:val="single" w:sz="4" w:space="0" w:color="auto"/>
              <w:right w:val="single" w:sz="4" w:space="0" w:color="auto"/>
            </w:tcBorders>
            <w:vAlign w:val="center"/>
          </w:tcPr>
          <w:p w:rsidR="00516D19" w:rsidRPr="00327836" w:rsidRDefault="00516D19" w:rsidP="00F63F50">
            <w:pPr>
              <w:widowControl w:val="0"/>
              <w:rPr>
                <w:b/>
                <w:sz w:val="18"/>
                <w:szCs w:val="18"/>
              </w:rPr>
            </w:pPr>
            <w:r w:rsidRPr="00327836">
              <w:rPr>
                <w:b/>
                <w:sz w:val="18"/>
                <w:szCs w:val="18"/>
              </w:rPr>
              <w:t>Field</w:t>
            </w:r>
          </w:p>
        </w:tc>
        <w:tc>
          <w:tcPr>
            <w:tcW w:w="5277" w:type="dxa"/>
            <w:tcBorders>
              <w:top w:val="single" w:sz="4" w:space="0" w:color="auto"/>
              <w:left w:val="single" w:sz="4" w:space="0" w:color="auto"/>
              <w:bottom w:val="single" w:sz="4" w:space="0" w:color="auto"/>
              <w:right w:val="single" w:sz="4" w:space="0" w:color="auto"/>
            </w:tcBorders>
            <w:vAlign w:val="center"/>
          </w:tcPr>
          <w:p w:rsidR="00516D19" w:rsidRPr="00327836" w:rsidRDefault="00516D19" w:rsidP="00F63F50">
            <w:pPr>
              <w:widowControl w:val="0"/>
              <w:rPr>
                <w:b/>
                <w:sz w:val="18"/>
                <w:szCs w:val="18"/>
              </w:rPr>
            </w:pPr>
            <w:r w:rsidRPr="00327836">
              <w:rPr>
                <w:b/>
                <w:sz w:val="18"/>
                <w:szCs w:val="18"/>
              </w:rPr>
              <w:t>Description</w:t>
            </w:r>
          </w:p>
        </w:tc>
        <w:tc>
          <w:tcPr>
            <w:tcW w:w="720" w:type="dxa"/>
            <w:tcBorders>
              <w:top w:val="single" w:sz="4" w:space="0" w:color="auto"/>
              <w:left w:val="single" w:sz="4" w:space="0" w:color="auto"/>
              <w:bottom w:val="single" w:sz="4" w:space="0" w:color="auto"/>
              <w:right w:val="single" w:sz="4" w:space="0" w:color="auto"/>
            </w:tcBorders>
            <w:vAlign w:val="center"/>
          </w:tcPr>
          <w:p w:rsidR="00516D19" w:rsidRPr="00327836" w:rsidRDefault="00516D19" w:rsidP="00F63F50">
            <w:pPr>
              <w:widowControl w:val="0"/>
              <w:rPr>
                <w:b/>
                <w:sz w:val="18"/>
                <w:szCs w:val="18"/>
              </w:rPr>
            </w:pPr>
            <w:r w:rsidRPr="00327836">
              <w:rPr>
                <w:b/>
                <w:sz w:val="18"/>
                <w:szCs w:val="18"/>
              </w:rPr>
              <w:t>Type</w:t>
            </w:r>
          </w:p>
        </w:tc>
        <w:tc>
          <w:tcPr>
            <w:tcW w:w="1549" w:type="dxa"/>
            <w:tcBorders>
              <w:top w:val="single" w:sz="4" w:space="0" w:color="auto"/>
              <w:left w:val="single" w:sz="4" w:space="0" w:color="auto"/>
              <w:bottom w:val="single" w:sz="4" w:space="0" w:color="auto"/>
            </w:tcBorders>
            <w:vAlign w:val="center"/>
          </w:tcPr>
          <w:p w:rsidR="00516D19" w:rsidRPr="00327836" w:rsidRDefault="00516D19" w:rsidP="00F63F50">
            <w:pPr>
              <w:widowControl w:val="0"/>
              <w:rPr>
                <w:b/>
                <w:sz w:val="18"/>
                <w:szCs w:val="18"/>
              </w:rPr>
            </w:pPr>
            <w:r w:rsidRPr="00327836">
              <w:rPr>
                <w:b/>
                <w:sz w:val="18"/>
                <w:szCs w:val="18"/>
              </w:rPr>
              <w:t>Example</w:t>
            </w:r>
          </w:p>
        </w:tc>
      </w:tr>
      <w:tr w:rsidR="00516D19" w:rsidRPr="00327836" w:rsidTr="00F63F50">
        <w:trPr>
          <w:trHeight w:val="360"/>
        </w:trPr>
        <w:tc>
          <w:tcPr>
            <w:tcW w:w="1671" w:type="dxa"/>
            <w:tcBorders>
              <w:top w:val="single" w:sz="4" w:space="0" w:color="auto"/>
            </w:tcBorders>
            <w:vAlign w:val="center"/>
          </w:tcPr>
          <w:p w:rsidR="00516D19" w:rsidRPr="00327836" w:rsidRDefault="00516D19" w:rsidP="00F63F50">
            <w:pPr>
              <w:widowControl w:val="0"/>
              <w:rPr>
                <w:sz w:val="16"/>
                <w:szCs w:val="16"/>
              </w:rPr>
            </w:pPr>
            <w:r w:rsidRPr="00327836">
              <w:rPr>
                <w:sz w:val="16"/>
                <w:szCs w:val="16"/>
              </w:rPr>
              <w:t>FRN</w:t>
            </w:r>
          </w:p>
        </w:tc>
        <w:tc>
          <w:tcPr>
            <w:tcW w:w="5277" w:type="dxa"/>
            <w:tcBorders>
              <w:top w:val="single" w:sz="4" w:space="0" w:color="auto"/>
            </w:tcBorders>
            <w:vAlign w:val="center"/>
          </w:tcPr>
          <w:p w:rsidR="00516D19" w:rsidRPr="00327836" w:rsidRDefault="00516D19" w:rsidP="00F63F50">
            <w:pPr>
              <w:widowControl w:val="0"/>
              <w:rPr>
                <w:sz w:val="16"/>
                <w:szCs w:val="16"/>
              </w:rPr>
            </w:pPr>
            <w:r w:rsidRPr="00327836">
              <w:rPr>
                <w:sz w:val="16"/>
                <w:szCs w:val="16"/>
              </w:rPr>
              <w:t>Provider FCC Registration Number</w:t>
            </w:r>
          </w:p>
        </w:tc>
        <w:tc>
          <w:tcPr>
            <w:tcW w:w="720" w:type="dxa"/>
            <w:tcBorders>
              <w:top w:val="single" w:sz="4" w:space="0" w:color="auto"/>
            </w:tcBorders>
            <w:vAlign w:val="center"/>
          </w:tcPr>
          <w:p w:rsidR="00516D19" w:rsidRPr="00327836" w:rsidRDefault="00516D19" w:rsidP="00F63F50">
            <w:pPr>
              <w:widowControl w:val="0"/>
              <w:rPr>
                <w:sz w:val="16"/>
                <w:szCs w:val="16"/>
              </w:rPr>
            </w:pPr>
            <w:r w:rsidRPr="00327836">
              <w:rPr>
                <w:sz w:val="16"/>
                <w:szCs w:val="16"/>
              </w:rPr>
              <w:t>Integer</w:t>
            </w:r>
          </w:p>
        </w:tc>
        <w:tc>
          <w:tcPr>
            <w:tcW w:w="1549" w:type="dxa"/>
            <w:tcBorders>
              <w:top w:val="single" w:sz="4" w:space="0" w:color="auto"/>
            </w:tcBorders>
            <w:vAlign w:val="center"/>
          </w:tcPr>
          <w:p w:rsidR="00516D19" w:rsidRPr="00327836" w:rsidRDefault="00516D19" w:rsidP="00F63F50">
            <w:pPr>
              <w:widowControl w:val="0"/>
              <w:rPr>
                <w:sz w:val="16"/>
                <w:szCs w:val="16"/>
              </w:rPr>
            </w:pPr>
            <w:r w:rsidRPr="00327836">
              <w:rPr>
                <w:sz w:val="16"/>
                <w:szCs w:val="16"/>
              </w:rPr>
              <w:t>8402202</w:t>
            </w:r>
          </w:p>
        </w:tc>
      </w:tr>
      <w:tr w:rsidR="00516D19" w:rsidRPr="00327836" w:rsidTr="00F63F50">
        <w:trPr>
          <w:trHeight w:val="360"/>
        </w:trPr>
        <w:tc>
          <w:tcPr>
            <w:tcW w:w="1671" w:type="dxa"/>
            <w:vAlign w:val="center"/>
          </w:tcPr>
          <w:p w:rsidR="00516D19" w:rsidRPr="00327836" w:rsidRDefault="00516D19" w:rsidP="00F63F50">
            <w:pPr>
              <w:widowControl w:val="0"/>
              <w:rPr>
                <w:sz w:val="16"/>
                <w:szCs w:val="16"/>
              </w:rPr>
            </w:pPr>
            <w:r>
              <w:rPr>
                <w:sz w:val="16"/>
                <w:szCs w:val="16"/>
              </w:rPr>
              <w:t>Study Area Codes</w:t>
            </w:r>
          </w:p>
        </w:tc>
        <w:tc>
          <w:tcPr>
            <w:tcW w:w="5277" w:type="dxa"/>
            <w:vAlign w:val="center"/>
          </w:tcPr>
          <w:p w:rsidR="00516D19" w:rsidRPr="00327836" w:rsidRDefault="00516D19" w:rsidP="00F63F50">
            <w:pPr>
              <w:widowControl w:val="0"/>
              <w:rPr>
                <w:sz w:val="16"/>
                <w:szCs w:val="16"/>
              </w:rPr>
            </w:pPr>
            <w:r>
              <w:rPr>
                <w:sz w:val="16"/>
                <w:szCs w:val="16"/>
              </w:rPr>
              <w:t>USAC-issued 6-digit study area code(s) covered by the filing (if filing entity is an ETC)</w:t>
            </w:r>
          </w:p>
        </w:tc>
        <w:tc>
          <w:tcPr>
            <w:tcW w:w="720" w:type="dxa"/>
            <w:vAlign w:val="center"/>
          </w:tcPr>
          <w:p w:rsidR="00516D19" w:rsidRPr="00327836" w:rsidRDefault="00516D19" w:rsidP="00F63F50">
            <w:pPr>
              <w:widowControl w:val="0"/>
              <w:rPr>
                <w:sz w:val="16"/>
                <w:szCs w:val="16"/>
              </w:rPr>
            </w:pPr>
            <w:r>
              <w:rPr>
                <w:sz w:val="16"/>
                <w:szCs w:val="16"/>
              </w:rPr>
              <w:t>Text</w:t>
            </w:r>
          </w:p>
        </w:tc>
        <w:tc>
          <w:tcPr>
            <w:tcW w:w="1549" w:type="dxa"/>
            <w:vAlign w:val="center"/>
          </w:tcPr>
          <w:p w:rsidR="00516D19" w:rsidRPr="00327836" w:rsidRDefault="00516D19" w:rsidP="00F63F50">
            <w:pPr>
              <w:widowControl w:val="0"/>
              <w:rPr>
                <w:sz w:val="16"/>
                <w:szCs w:val="16"/>
              </w:rPr>
            </w:pPr>
            <w:r>
              <w:rPr>
                <w:sz w:val="16"/>
                <w:szCs w:val="16"/>
              </w:rPr>
              <w:t>579999,578888</w:t>
            </w:r>
          </w:p>
        </w:tc>
      </w:tr>
      <w:tr w:rsidR="00516D19" w:rsidRPr="00327836" w:rsidTr="00F63F50">
        <w:trPr>
          <w:trHeight w:val="540"/>
        </w:trPr>
        <w:tc>
          <w:tcPr>
            <w:tcW w:w="1671" w:type="dxa"/>
            <w:vAlign w:val="center"/>
          </w:tcPr>
          <w:p w:rsidR="00516D19" w:rsidRPr="00327836" w:rsidRDefault="00516D19" w:rsidP="00F63F50">
            <w:pPr>
              <w:widowControl w:val="0"/>
              <w:rPr>
                <w:sz w:val="16"/>
                <w:szCs w:val="16"/>
              </w:rPr>
            </w:pPr>
            <w:r>
              <w:rPr>
                <w:sz w:val="16"/>
                <w:szCs w:val="16"/>
              </w:rPr>
              <w:t>Filer 499 IDs</w:t>
            </w:r>
          </w:p>
        </w:tc>
        <w:tc>
          <w:tcPr>
            <w:tcW w:w="5277" w:type="dxa"/>
            <w:vAlign w:val="center"/>
          </w:tcPr>
          <w:p w:rsidR="00516D19" w:rsidRPr="00327836" w:rsidRDefault="00516D19" w:rsidP="00F63F50">
            <w:pPr>
              <w:widowControl w:val="0"/>
              <w:rPr>
                <w:sz w:val="16"/>
                <w:szCs w:val="16"/>
              </w:rPr>
            </w:pPr>
            <w:r>
              <w:rPr>
                <w:sz w:val="16"/>
                <w:szCs w:val="16"/>
              </w:rPr>
              <w:t>USAC-issued 6-digit 499 IDs of operations entirely or partially covered by this filing</w:t>
            </w:r>
          </w:p>
        </w:tc>
        <w:tc>
          <w:tcPr>
            <w:tcW w:w="720" w:type="dxa"/>
            <w:vAlign w:val="center"/>
          </w:tcPr>
          <w:p w:rsidR="00516D19" w:rsidRPr="00327836" w:rsidRDefault="00516D19" w:rsidP="00F63F50">
            <w:pPr>
              <w:widowControl w:val="0"/>
              <w:rPr>
                <w:sz w:val="16"/>
                <w:szCs w:val="16"/>
              </w:rPr>
            </w:pPr>
            <w:r>
              <w:rPr>
                <w:sz w:val="16"/>
                <w:szCs w:val="16"/>
              </w:rPr>
              <w:t>Text</w:t>
            </w:r>
          </w:p>
        </w:tc>
        <w:tc>
          <w:tcPr>
            <w:tcW w:w="1549" w:type="dxa"/>
            <w:vAlign w:val="center"/>
          </w:tcPr>
          <w:p w:rsidR="00516D19" w:rsidRPr="00327836" w:rsidRDefault="00516D19" w:rsidP="00F63F50">
            <w:pPr>
              <w:widowControl w:val="0"/>
              <w:rPr>
                <w:sz w:val="16"/>
                <w:szCs w:val="16"/>
              </w:rPr>
            </w:pPr>
            <w:r>
              <w:rPr>
                <w:sz w:val="16"/>
                <w:szCs w:val="16"/>
              </w:rPr>
              <w:t>899999</w:t>
            </w:r>
          </w:p>
        </w:tc>
      </w:tr>
      <w:tr w:rsidR="00516D19" w:rsidRPr="00327836" w:rsidTr="00F63F50">
        <w:trPr>
          <w:trHeight w:val="225"/>
        </w:trPr>
        <w:tc>
          <w:tcPr>
            <w:tcW w:w="1671" w:type="dxa"/>
            <w:vAlign w:val="center"/>
          </w:tcPr>
          <w:p w:rsidR="00516D19" w:rsidRPr="00327836" w:rsidRDefault="00516D19" w:rsidP="00F63F50">
            <w:pPr>
              <w:widowControl w:val="0"/>
              <w:rPr>
                <w:sz w:val="16"/>
                <w:szCs w:val="16"/>
              </w:rPr>
            </w:pPr>
            <w:r w:rsidRPr="00327836">
              <w:rPr>
                <w:sz w:val="16"/>
                <w:szCs w:val="16"/>
              </w:rPr>
              <w:t>Provider Name</w:t>
            </w:r>
          </w:p>
        </w:tc>
        <w:tc>
          <w:tcPr>
            <w:tcW w:w="5277" w:type="dxa"/>
            <w:vAlign w:val="center"/>
          </w:tcPr>
          <w:p w:rsidR="00516D19" w:rsidRPr="00327836" w:rsidRDefault="00516D19" w:rsidP="00F63F50">
            <w:pPr>
              <w:widowControl w:val="0"/>
              <w:rPr>
                <w:sz w:val="16"/>
                <w:szCs w:val="16"/>
              </w:rPr>
            </w:pPr>
            <w:r w:rsidRPr="00327836">
              <w:rPr>
                <w:sz w:val="16"/>
                <w:szCs w:val="16"/>
              </w:rPr>
              <w:t>Provider Name</w:t>
            </w:r>
          </w:p>
        </w:tc>
        <w:tc>
          <w:tcPr>
            <w:tcW w:w="720" w:type="dxa"/>
            <w:vAlign w:val="center"/>
          </w:tcPr>
          <w:p w:rsidR="00516D19" w:rsidRPr="00327836" w:rsidRDefault="00516D19" w:rsidP="00F63F50">
            <w:pPr>
              <w:widowControl w:val="0"/>
              <w:rPr>
                <w:sz w:val="16"/>
                <w:szCs w:val="16"/>
              </w:rPr>
            </w:pPr>
            <w:r w:rsidRPr="00327836">
              <w:rPr>
                <w:sz w:val="16"/>
                <w:szCs w:val="16"/>
              </w:rPr>
              <w:t>Text</w:t>
            </w:r>
          </w:p>
        </w:tc>
        <w:tc>
          <w:tcPr>
            <w:tcW w:w="1549" w:type="dxa"/>
            <w:vAlign w:val="center"/>
          </w:tcPr>
          <w:p w:rsidR="00516D19" w:rsidRPr="00327836" w:rsidRDefault="00516D19" w:rsidP="00F63F50">
            <w:pPr>
              <w:widowControl w:val="0"/>
              <w:rPr>
                <w:sz w:val="16"/>
                <w:szCs w:val="16"/>
              </w:rPr>
            </w:pPr>
            <w:r w:rsidRPr="00327836">
              <w:rPr>
                <w:sz w:val="16"/>
                <w:szCs w:val="16"/>
              </w:rPr>
              <w:t>ABC Co.</w:t>
            </w:r>
          </w:p>
        </w:tc>
      </w:tr>
      <w:tr w:rsidR="00516D19" w:rsidRPr="00327836" w:rsidTr="00F63F50">
        <w:trPr>
          <w:trHeight w:val="360"/>
        </w:trPr>
        <w:tc>
          <w:tcPr>
            <w:tcW w:w="1671" w:type="dxa"/>
            <w:vAlign w:val="center"/>
          </w:tcPr>
          <w:p w:rsidR="00516D19" w:rsidRDefault="00516D19" w:rsidP="00F63F50">
            <w:pPr>
              <w:widowControl w:val="0"/>
              <w:rPr>
                <w:sz w:val="16"/>
                <w:szCs w:val="16"/>
              </w:rPr>
            </w:pPr>
            <w:r>
              <w:rPr>
                <w:sz w:val="16"/>
                <w:szCs w:val="16"/>
              </w:rPr>
              <w:t>Operations</w:t>
            </w:r>
          </w:p>
        </w:tc>
        <w:tc>
          <w:tcPr>
            <w:tcW w:w="5277" w:type="dxa"/>
            <w:vAlign w:val="center"/>
          </w:tcPr>
          <w:p w:rsidR="00516D19" w:rsidRDefault="00516D19" w:rsidP="00F63F50">
            <w:pPr>
              <w:widowControl w:val="0"/>
              <w:rPr>
                <w:sz w:val="16"/>
                <w:szCs w:val="16"/>
              </w:rPr>
            </w:pPr>
            <w:r>
              <w:rPr>
                <w:sz w:val="16"/>
                <w:szCs w:val="16"/>
              </w:rPr>
              <w:t>ILEC or Non-ILEC Operations</w:t>
            </w:r>
          </w:p>
        </w:tc>
        <w:tc>
          <w:tcPr>
            <w:tcW w:w="720" w:type="dxa"/>
            <w:vAlign w:val="center"/>
          </w:tcPr>
          <w:p w:rsidR="00516D19" w:rsidRPr="00327836" w:rsidRDefault="00516D19" w:rsidP="00F63F50">
            <w:pPr>
              <w:widowControl w:val="0"/>
              <w:rPr>
                <w:sz w:val="16"/>
                <w:szCs w:val="16"/>
              </w:rPr>
            </w:pPr>
            <w:r>
              <w:rPr>
                <w:sz w:val="16"/>
                <w:szCs w:val="16"/>
              </w:rPr>
              <w:t>Text</w:t>
            </w:r>
          </w:p>
        </w:tc>
        <w:tc>
          <w:tcPr>
            <w:tcW w:w="1549" w:type="dxa"/>
            <w:vAlign w:val="center"/>
          </w:tcPr>
          <w:p w:rsidR="00516D19" w:rsidRPr="00327836" w:rsidRDefault="00516D19" w:rsidP="00F63F50">
            <w:pPr>
              <w:widowControl w:val="0"/>
              <w:rPr>
                <w:sz w:val="16"/>
                <w:szCs w:val="16"/>
              </w:rPr>
            </w:pPr>
            <w:r>
              <w:rPr>
                <w:sz w:val="16"/>
                <w:szCs w:val="16"/>
              </w:rPr>
              <w:t>Non-ILEC</w:t>
            </w:r>
          </w:p>
        </w:tc>
      </w:tr>
      <w:tr w:rsidR="00516D19" w:rsidRPr="00327836" w:rsidTr="00F63F50">
        <w:trPr>
          <w:trHeight w:val="360"/>
        </w:trPr>
        <w:tc>
          <w:tcPr>
            <w:tcW w:w="1671" w:type="dxa"/>
            <w:vAlign w:val="center"/>
          </w:tcPr>
          <w:p w:rsidR="00516D19" w:rsidRPr="00327836" w:rsidDel="003F7ACF" w:rsidRDefault="00516D19" w:rsidP="00F63F50">
            <w:pPr>
              <w:widowControl w:val="0"/>
              <w:rPr>
                <w:sz w:val="16"/>
                <w:szCs w:val="16"/>
              </w:rPr>
            </w:pPr>
            <w:r>
              <w:rPr>
                <w:sz w:val="16"/>
                <w:szCs w:val="16"/>
              </w:rPr>
              <w:t xml:space="preserve">Holding Company / Common Control </w:t>
            </w:r>
            <w:r w:rsidRPr="00327836">
              <w:rPr>
                <w:sz w:val="16"/>
                <w:szCs w:val="16"/>
              </w:rPr>
              <w:t>Name</w:t>
            </w:r>
          </w:p>
        </w:tc>
        <w:tc>
          <w:tcPr>
            <w:tcW w:w="5277" w:type="dxa"/>
            <w:vAlign w:val="center"/>
          </w:tcPr>
          <w:p w:rsidR="00516D19" w:rsidRPr="00327836" w:rsidRDefault="00516D19" w:rsidP="00F63F50">
            <w:pPr>
              <w:widowControl w:val="0"/>
              <w:rPr>
                <w:sz w:val="16"/>
                <w:szCs w:val="16"/>
              </w:rPr>
            </w:pPr>
            <w:r>
              <w:rPr>
                <w:sz w:val="16"/>
                <w:szCs w:val="16"/>
              </w:rPr>
              <w:t xml:space="preserve">Name of holding company or common control </w:t>
            </w:r>
          </w:p>
        </w:tc>
        <w:tc>
          <w:tcPr>
            <w:tcW w:w="720" w:type="dxa"/>
            <w:vAlign w:val="center"/>
          </w:tcPr>
          <w:p w:rsidR="00516D19" w:rsidRPr="00327836" w:rsidRDefault="00516D19" w:rsidP="00F63F50">
            <w:pPr>
              <w:widowControl w:val="0"/>
              <w:rPr>
                <w:sz w:val="16"/>
                <w:szCs w:val="16"/>
              </w:rPr>
            </w:pPr>
            <w:r w:rsidRPr="00327836">
              <w:rPr>
                <w:sz w:val="16"/>
                <w:szCs w:val="16"/>
              </w:rPr>
              <w:t>Text</w:t>
            </w:r>
          </w:p>
        </w:tc>
        <w:tc>
          <w:tcPr>
            <w:tcW w:w="1549" w:type="dxa"/>
            <w:vAlign w:val="center"/>
          </w:tcPr>
          <w:p w:rsidR="00516D19" w:rsidRPr="00327836" w:rsidRDefault="00516D19" w:rsidP="00F63F50">
            <w:pPr>
              <w:widowControl w:val="0"/>
              <w:rPr>
                <w:sz w:val="16"/>
                <w:szCs w:val="16"/>
              </w:rPr>
            </w:pPr>
            <w:r w:rsidRPr="00327836">
              <w:rPr>
                <w:sz w:val="16"/>
                <w:szCs w:val="16"/>
              </w:rPr>
              <w:t>Superfone, Inc.</w:t>
            </w:r>
          </w:p>
        </w:tc>
      </w:tr>
      <w:tr w:rsidR="00516D19" w:rsidRPr="00327836" w:rsidTr="00F63F50">
        <w:trPr>
          <w:trHeight w:val="342"/>
        </w:trPr>
        <w:tc>
          <w:tcPr>
            <w:tcW w:w="1671" w:type="dxa"/>
            <w:vAlign w:val="center"/>
          </w:tcPr>
          <w:p w:rsidR="00516D19" w:rsidRDefault="00516D19" w:rsidP="00F63F50">
            <w:pPr>
              <w:widowControl w:val="0"/>
              <w:rPr>
                <w:sz w:val="16"/>
                <w:szCs w:val="16"/>
              </w:rPr>
            </w:pPr>
            <w:r>
              <w:rPr>
                <w:sz w:val="16"/>
                <w:szCs w:val="16"/>
              </w:rPr>
              <w:t>URL</w:t>
            </w:r>
          </w:p>
        </w:tc>
        <w:tc>
          <w:tcPr>
            <w:tcW w:w="5277" w:type="dxa"/>
            <w:vAlign w:val="center"/>
          </w:tcPr>
          <w:p w:rsidR="00516D19" w:rsidRDefault="00516D19" w:rsidP="00F63F50">
            <w:pPr>
              <w:widowControl w:val="0"/>
              <w:rPr>
                <w:sz w:val="16"/>
                <w:szCs w:val="16"/>
              </w:rPr>
            </w:pPr>
            <w:r>
              <w:rPr>
                <w:sz w:val="16"/>
                <w:szCs w:val="16"/>
              </w:rPr>
              <w:t>Provider’s website address</w:t>
            </w:r>
          </w:p>
        </w:tc>
        <w:tc>
          <w:tcPr>
            <w:tcW w:w="720" w:type="dxa"/>
            <w:vAlign w:val="center"/>
          </w:tcPr>
          <w:p w:rsidR="00516D19" w:rsidRDefault="00516D19" w:rsidP="00F63F50">
            <w:pPr>
              <w:widowControl w:val="0"/>
              <w:rPr>
                <w:sz w:val="16"/>
                <w:szCs w:val="16"/>
              </w:rPr>
            </w:pPr>
            <w:r>
              <w:rPr>
                <w:sz w:val="16"/>
                <w:szCs w:val="16"/>
              </w:rPr>
              <w:t>Text</w:t>
            </w:r>
          </w:p>
        </w:tc>
        <w:tc>
          <w:tcPr>
            <w:tcW w:w="1549" w:type="dxa"/>
            <w:vAlign w:val="center"/>
          </w:tcPr>
          <w:p w:rsidR="00516D19" w:rsidRDefault="00516D19" w:rsidP="00F63F50">
            <w:pPr>
              <w:widowControl w:val="0"/>
              <w:rPr>
                <w:sz w:val="16"/>
                <w:szCs w:val="16"/>
              </w:rPr>
            </w:pPr>
            <w:r>
              <w:rPr>
                <w:sz w:val="16"/>
                <w:szCs w:val="16"/>
              </w:rPr>
              <w:t>www.superfone.com</w:t>
            </w:r>
          </w:p>
        </w:tc>
      </w:tr>
      <w:tr w:rsidR="00516D19" w:rsidRPr="00327836" w:rsidTr="00F63F50">
        <w:trPr>
          <w:trHeight w:val="639"/>
        </w:trPr>
        <w:tc>
          <w:tcPr>
            <w:tcW w:w="1671" w:type="dxa"/>
            <w:vAlign w:val="center"/>
          </w:tcPr>
          <w:p w:rsidR="00516D19" w:rsidRPr="00327836" w:rsidDel="003F7ACF" w:rsidRDefault="00516D19" w:rsidP="00F63F50">
            <w:pPr>
              <w:widowControl w:val="0"/>
              <w:rPr>
                <w:sz w:val="16"/>
                <w:szCs w:val="16"/>
              </w:rPr>
            </w:pPr>
            <w:r>
              <w:rPr>
                <w:sz w:val="16"/>
                <w:szCs w:val="16"/>
              </w:rPr>
              <w:t>Emergency Operations Contact Name</w:t>
            </w:r>
          </w:p>
        </w:tc>
        <w:tc>
          <w:tcPr>
            <w:tcW w:w="5277" w:type="dxa"/>
            <w:vAlign w:val="center"/>
          </w:tcPr>
          <w:p w:rsidR="00516D19" w:rsidRPr="00327836" w:rsidRDefault="00516D19" w:rsidP="00F63F50">
            <w:pPr>
              <w:widowControl w:val="0"/>
              <w:rPr>
                <w:sz w:val="16"/>
                <w:szCs w:val="16"/>
              </w:rPr>
            </w:pPr>
            <w:r>
              <w:rPr>
                <w:sz w:val="16"/>
                <w:szCs w:val="16"/>
              </w:rPr>
              <w:t xml:space="preserve">Name of the person who can be contacted for information on network status in case of a natural disaster or other emergency </w:t>
            </w:r>
          </w:p>
        </w:tc>
        <w:tc>
          <w:tcPr>
            <w:tcW w:w="720" w:type="dxa"/>
            <w:vAlign w:val="center"/>
          </w:tcPr>
          <w:p w:rsidR="00516D19" w:rsidRPr="00327836" w:rsidRDefault="00516D19" w:rsidP="00F63F50">
            <w:pPr>
              <w:widowControl w:val="0"/>
              <w:rPr>
                <w:sz w:val="16"/>
                <w:szCs w:val="16"/>
              </w:rPr>
            </w:pPr>
            <w:r>
              <w:rPr>
                <w:sz w:val="16"/>
                <w:szCs w:val="16"/>
              </w:rPr>
              <w:t>Text</w:t>
            </w:r>
          </w:p>
        </w:tc>
        <w:tc>
          <w:tcPr>
            <w:tcW w:w="1549" w:type="dxa"/>
            <w:vAlign w:val="center"/>
          </w:tcPr>
          <w:p w:rsidR="00516D19" w:rsidRPr="00327836" w:rsidRDefault="00516D19" w:rsidP="00F63F50">
            <w:pPr>
              <w:widowControl w:val="0"/>
              <w:rPr>
                <w:sz w:val="16"/>
                <w:szCs w:val="16"/>
              </w:rPr>
            </w:pPr>
            <w:r>
              <w:rPr>
                <w:sz w:val="16"/>
                <w:szCs w:val="16"/>
              </w:rPr>
              <w:t>Alex Bell</w:t>
            </w:r>
          </w:p>
        </w:tc>
      </w:tr>
      <w:tr w:rsidR="00516D19" w:rsidRPr="00327836" w:rsidTr="00F63F50">
        <w:trPr>
          <w:trHeight w:val="612"/>
        </w:trPr>
        <w:tc>
          <w:tcPr>
            <w:tcW w:w="1671" w:type="dxa"/>
            <w:vAlign w:val="center"/>
          </w:tcPr>
          <w:p w:rsidR="00516D19" w:rsidRPr="00327836" w:rsidDel="003F7ACF" w:rsidRDefault="00516D19" w:rsidP="00F63F50">
            <w:pPr>
              <w:widowControl w:val="0"/>
              <w:rPr>
                <w:sz w:val="16"/>
                <w:szCs w:val="16"/>
              </w:rPr>
            </w:pPr>
            <w:r>
              <w:rPr>
                <w:sz w:val="16"/>
                <w:szCs w:val="16"/>
              </w:rPr>
              <w:t>Emergency Operations Contact Phone Number</w:t>
            </w:r>
          </w:p>
        </w:tc>
        <w:tc>
          <w:tcPr>
            <w:tcW w:w="5277" w:type="dxa"/>
            <w:vAlign w:val="center"/>
          </w:tcPr>
          <w:p w:rsidR="00516D19" w:rsidRPr="00327836" w:rsidRDefault="00516D19" w:rsidP="00F63F50">
            <w:pPr>
              <w:widowControl w:val="0"/>
              <w:rPr>
                <w:sz w:val="16"/>
                <w:szCs w:val="16"/>
              </w:rPr>
            </w:pPr>
            <w:r>
              <w:rPr>
                <w:sz w:val="16"/>
                <w:szCs w:val="16"/>
              </w:rPr>
              <w:t>Phone number of the person who can be contacted for information on network status in case of a natural disaster or other emergency</w:t>
            </w:r>
          </w:p>
        </w:tc>
        <w:tc>
          <w:tcPr>
            <w:tcW w:w="720" w:type="dxa"/>
            <w:vAlign w:val="center"/>
          </w:tcPr>
          <w:p w:rsidR="00516D19" w:rsidRPr="00327836" w:rsidRDefault="00516D19" w:rsidP="00F63F50">
            <w:pPr>
              <w:widowControl w:val="0"/>
              <w:rPr>
                <w:sz w:val="16"/>
                <w:szCs w:val="16"/>
              </w:rPr>
            </w:pPr>
            <w:r>
              <w:rPr>
                <w:sz w:val="16"/>
                <w:szCs w:val="16"/>
              </w:rPr>
              <w:t>Text</w:t>
            </w:r>
          </w:p>
        </w:tc>
        <w:tc>
          <w:tcPr>
            <w:tcW w:w="1549" w:type="dxa"/>
            <w:vAlign w:val="center"/>
          </w:tcPr>
          <w:p w:rsidR="00516D19" w:rsidRPr="00327836" w:rsidRDefault="00516D19" w:rsidP="00F63F50">
            <w:pPr>
              <w:widowControl w:val="0"/>
              <w:rPr>
                <w:sz w:val="16"/>
                <w:szCs w:val="16"/>
              </w:rPr>
            </w:pPr>
            <w:r>
              <w:rPr>
                <w:sz w:val="16"/>
                <w:szCs w:val="16"/>
              </w:rPr>
              <w:t>202-418-0940</w:t>
            </w:r>
          </w:p>
        </w:tc>
      </w:tr>
      <w:tr w:rsidR="00516D19" w:rsidRPr="00327836" w:rsidTr="00F63F50">
        <w:trPr>
          <w:trHeight w:val="882"/>
        </w:trPr>
        <w:tc>
          <w:tcPr>
            <w:tcW w:w="1671" w:type="dxa"/>
            <w:vAlign w:val="center"/>
          </w:tcPr>
          <w:p w:rsidR="00516D19" w:rsidRPr="00327836" w:rsidDel="003F7ACF" w:rsidRDefault="00516D19" w:rsidP="00F63F50">
            <w:pPr>
              <w:widowControl w:val="0"/>
              <w:rPr>
                <w:sz w:val="16"/>
                <w:szCs w:val="16"/>
              </w:rPr>
            </w:pPr>
            <w:r>
              <w:rPr>
                <w:sz w:val="16"/>
                <w:szCs w:val="16"/>
              </w:rPr>
              <w:t>Emergency Operations Contact Phone Number, Extension</w:t>
            </w:r>
          </w:p>
        </w:tc>
        <w:tc>
          <w:tcPr>
            <w:tcW w:w="5277" w:type="dxa"/>
            <w:vAlign w:val="center"/>
          </w:tcPr>
          <w:p w:rsidR="00516D19" w:rsidRPr="00327836" w:rsidRDefault="00516D19" w:rsidP="00F63F50">
            <w:pPr>
              <w:widowControl w:val="0"/>
              <w:rPr>
                <w:sz w:val="16"/>
                <w:szCs w:val="16"/>
              </w:rPr>
            </w:pPr>
            <w:r>
              <w:rPr>
                <w:sz w:val="16"/>
                <w:szCs w:val="16"/>
              </w:rPr>
              <w:t>Phone number extension of the person who can be contacted for information on network status in case of a natural disaster or other emergency</w:t>
            </w:r>
          </w:p>
        </w:tc>
        <w:tc>
          <w:tcPr>
            <w:tcW w:w="720" w:type="dxa"/>
            <w:vAlign w:val="center"/>
          </w:tcPr>
          <w:p w:rsidR="00516D19" w:rsidRPr="00327836" w:rsidRDefault="00516D19" w:rsidP="00F63F50">
            <w:pPr>
              <w:widowControl w:val="0"/>
              <w:rPr>
                <w:sz w:val="16"/>
                <w:szCs w:val="16"/>
              </w:rPr>
            </w:pPr>
            <w:r>
              <w:rPr>
                <w:sz w:val="16"/>
                <w:szCs w:val="16"/>
              </w:rPr>
              <w:t>Text</w:t>
            </w:r>
          </w:p>
        </w:tc>
        <w:tc>
          <w:tcPr>
            <w:tcW w:w="1549" w:type="dxa"/>
            <w:vAlign w:val="center"/>
          </w:tcPr>
          <w:p w:rsidR="00516D19" w:rsidRPr="00327836" w:rsidRDefault="00516D19" w:rsidP="00F63F50">
            <w:pPr>
              <w:widowControl w:val="0"/>
              <w:rPr>
                <w:sz w:val="16"/>
                <w:szCs w:val="16"/>
              </w:rPr>
            </w:pPr>
            <w:r>
              <w:rPr>
                <w:sz w:val="16"/>
                <w:szCs w:val="16"/>
              </w:rPr>
              <w:t>040</w:t>
            </w:r>
          </w:p>
        </w:tc>
      </w:tr>
      <w:tr w:rsidR="00516D19" w:rsidRPr="00327836" w:rsidTr="00F63F50">
        <w:trPr>
          <w:trHeight w:val="360"/>
        </w:trPr>
        <w:tc>
          <w:tcPr>
            <w:tcW w:w="1671" w:type="dxa"/>
            <w:vAlign w:val="center"/>
          </w:tcPr>
          <w:p w:rsidR="00516D19" w:rsidRPr="00327836" w:rsidDel="003F7ACF" w:rsidRDefault="00516D19" w:rsidP="00F63F50">
            <w:pPr>
              <w:widowControl w:val="0"/>
              <w:rPr>
                <w:sz w:val="16"/>
                <w:szCs w:val="16"/>
              </w:rPr>
            </w:pPr>
            <w:r>
              <w:rPr>
                <w:sz w:val="16"/>
                <w:szCs w:val="16"/>
              </w:rPr>
              <w:t>Emergency Operations Contact Email Address</w:t>
            </w:r>
          </w:p>
        </w:tc>
        <w:tc>
          <w:tcPr>
            <w:tcW w:w="5277" w:type="dxa"/>
            <w:vAlign w:val="center"/>
          </w:tcPr>
          <w:p w:rsidR="00516D19" w:rsidRPr="00327836" w:rsidRDefault="00516D19" w:rsidP="00F63F50">
            <w:pPr>
              <w:widowControl w:val="0"/>
              <w:rPr>
                <w:sz w:val="16"/>
                <w:szCs w:val="16"/>
              </w:rPr>
            </w:pPr>
            <w:r>
              <w:rPr>
                <w:sz w:val="16"/>
                <w:szCs w:val="16"/>
              </w:rPr>
              <w:t>Email Address of the person who can be contacted for information on network status in case of a natural disaster or other emergency</w:t>
            </w:r>
          </w:p>
        </w:tc>
        <w:tc>
          <w:tcPr>
            <w:tcW w:w="720" w:type="dxa"/>
            <w:vAlign w:val="center"/>
          </w:tcPr>
          <w:p w:rsidR="00516D19" w:rsidRPr="00327836" w:rsidRDefault="00516D19" w:rsidP="00F63F50">
            <w:pPr>
              <w:widowControl w:val="0"/>
              <w:rPr>
                <w:sz w:val="16"/>
                <w:szCs w:val="16"/>
              </w:rPr>
            </w:pPr>
            <w:r>
              <w:rPr>
                <w:sz w:val="16"/>
                <w:szCs w:val="16"/>
              </w:rPr>
              <w:t>Text</w:t>
            </w:r>
          </w:p>
        </w:tc>
        <w:tc>
          <w:tcPr>
            <w:tcW w:w="1549" w:type="dxa"/>
            <w:vAlign w:val="center"/>
          </w:tcPr>
          <w:p w:rsidR="00516D19" w:rsidRPr="00327836" w:rsidRDefault="00516D19" w:rsidP="00F63F50">
            <w:pPr>
              <w:widowControl w:val="0"/>
              <w:rPr>
                <w:sz w:val="16"/>
                <w:szCs w:val="16"/>
              </w:rPr>
            </w:pPr>
            <w:r>
              <w:rPr>
                <w:sz w:val="16"/>
                <w:szCs w:val="16"/>
              </w:rPr>
              <w:t>Econtact@fcc.gov</w:t>
            </w:r>
          </w:p>
        </w:tc>
      </w:tr>
      <w:tr w:rsidR="00516D19" w:rsidRPr="00327836" w:rsidTr="00F63F50">
        <w:trPr>
          <w:trHeight w:val="531"/>
        </w:trPr>
        <w:tc>
          <w:tcPr>
            <w:tcW w:w="1671" w:type="dxa"/>
            <w:vAlign w:val="center"/>
          </w:tcPr>
          <w:p w:rsidR="00516D19" w:rsidRPr="00327836" w:rsidDel="003F7ACF" w:rsidRDefault="00516D19" w:rsidP="00F63F50">
            <w:pPr>
              <w:widowControl w:val="0"/>
              <w:rPr>
                <w:sz w:val="16"/>
                <w:szCs w:val="16"/>
              </w:rPr>
            </w:pPr>
            <w:r>
              <w:rPr>
                <w:sz w:val="16"/>
                <w:szCs w:val="16"/>
              </w:rPr>
              <w:t>Data Contact Name</w:t>
            </w:r>
          </w:p>
        </w:tc>
        <w:tc>
          <w:tcPr>
            <w:tcW w:w="5277" w:type="dxa"/>
            <w:vAlign w:val="center"/>
          </w:tcPr>
          <w:p w:rsidR="00516D19" w:rsidRPr="00327836" w:rsidRDefault="00516D19" w:rsidP="00F63F50">
            <w:pPr>
              <w:widowControl w:val="0"/>
              <w:rPr>
                <w:sz w:val="16"/>
                <w:szCs w:val="16"/>
              </w:rPr>
            </w:pPr>
            <w:r>
              <w:rPr>
                <w:sz w:val="16"/>
                <w:szCs w:val="16"/>
              </w:rPr>
              <w:t>Name of the person who prepared the submitted data</w:t>
            </w:r>
          </w:p>
        </w:tc>
        <w:tc>
          <w:tcPr>
            <w:tcW w:w="720" w:type="dxa"/>
            <w:vAlign w:val="center"/>
          </w:tcPr>
          <w:p w:rsidR="00516D19" w:rsidRPr="00327836" w:rsidRDefault="00516D19" w:rsidP="00F63F50">
            <w:pPr>
              <w:widowControl w:val="0"/>
              <w:rPr>
                <w:sz w:val="16"/>
                <w:szCs w:val="16"/>
              </w:rPr>
            </w:pPr>
            <w:r>
              <w:rPr>
                <w:sz w:val="16"/>
                <w:szCs w:val="16"/>
              </w:rPr>
              <w:t>Text</w:t>
            </w:r>
          </w:p>
        </w:tc>
        <w:tc>
          <w:tcPr>
            <w:tcW w:w="1549" w:type="dxa"/>
            <w:vAlign w:val="center"/>
          </w:tcPr>
          <w:p w:rsidR="00516D19" w:rsidRPr="00327836" w:rsidRDefault="00516D19" w:rsidP="00F63F50">
            <w:pPr>
              <w:widowControl w:val="0"/>
              <w:rPr>
                <w:sz w:val="16"/>
                <w:szCs w:val="16"/>
              </w:rPr>
            </w:pPr>
            <w:r>
              <w:rPr>
                <w:sz w:val="16"/>
                <w:szCs w:val="16"/>
              </w:rPr>
              <w:t>John Pender</w:t>
            </w:r>
          </w:p>
        </w:tc>
      </w:tr>
      <w:tr w:rsidR="00516D19" w:rsidRPr="00327836" w:rsidTr="00F63F50">
        <w:trPr>
          <w:trHeight w:val="360"/>
        </w:trPr>
        <w:tc>
          <w:tcPr>
            <w:tcW w:w="1671" w:type="dxa"/>
            <w:vAlign w:val="center"/>
          </w:tcPr>
          <w:p w:rsidR="00516D19" w:rsidRPr="00327836" w:rsidDel="003F7ACF" w:rsidRDefault="00516D19" w:rsidP="00F63F50">
            <w:pPr>
              <w:widowControl w:val="0"/>
              <w:rPr>
                <w:sz w:val="16"/>
                <w:szCs w:val="16"/>
              </w:rPr>
            </w:pPr>
            <w:r>
              <w:rPr>
                <w:sz w:val="16"/>
                <w:szCs w:val="16"/>
              </w:rPr>
              <w:t>Data Contact Phone Number</w:t>
            </w:r>
          </w:p>
        </w:tc>
        <w:tc>
          <w:tcPr>
            <w:tcW w:w="5277" w:type="dxa"/>
            <w:vAlign w:val="center"/>
          </w:tcPr>
          <w:p w:rsidR="00516D19" w:rsidRPr="00327836" w:rsidRDefault="00516D19" w:rsidP="00F63F50">
            <w:pPr>
              <w:widowControl w:val="0"/>
              <w:rPr>
                <w:sz w:val="16"/>
                <w:szCs w:val="16"/>
              </w:rPr>
            </w:pPr>
            <w:r>
              <w:rPr>
                <w:sz w:val="16"/>
                <w:szCs w:val="16"/>
              </w:rPr>
              <w:t>Phone number of the person who prepared the submitted data</w:t>
            </w:r>
          </w:p>
        </w:tc>
        <w:tc>
          <w:tcPr>
            <w:tcW w:w="720" w:type="dxa"/>
            <w:vAlign w:val="center"/>
          </w:tcPr>
          <w:p w:rsidR="00516D19" w:rsidRPr="00327836" w:rsidRDefault="00516D19" w:rsidP="00F63F50">
            <w:pPr>
              <w:widowControl w:val="0"/>
              <w:rPr>
                <w:sz w:val="16"/>
                <w:szCs w:val="16"/>
              </w:rPr>
            </w:pPr>
            <w:r>
              <w:rPr>
                <w:sz w:val="16"/>
                <w:szCs w:val="16"/>
              </w:rPr>
              <w:t>Text</w:t>
            </w:r>
          </w:p>
        </w:tc>
        <w:tc>
          <w:tcPr>
            <w:tcW w:w="1549" w:type="dxa"/>
            <w:vAlign w:val="center"/>
          </w:tcPr>
          <w:p w:rsidR="00516D19" w:rsidRPr="00327836" w:rsidRDefault="00516D19" w:rsidP="00F63F50">
            <w:pPr>
              <w:widowControl w:val="0"/>
              <w:rPr>
                <w:sz w:val="16"/>
                <w:szCs w:val="16"/>
              </w:rPr>
            </w:pPr>
            <w:r>
              <w:rPr>
                <w:sz w:val="16"/>
                <w:szCs w:val="16"/>
              </w:rPr>
              <w:t>202-418-0940</w:t>
            </w:r>
          </w:p>
        </w:tc>
      </w:tr>
      <w:tr w:rsidR="00516D19" w:rsidRPr="00327836" w:rsidTr="00F63F50">
        <w:trPr>
          <w:trHeight w:val="630"/>
        </w:trPr>
        <w:tc>
          <w:tcPr>
            <w:tcW w:w="1671" w:type="dxa"/>
            <w:vAlign w:val="center"/>
          </w:tcPr>
          <w:p w:rsidR="00516D19" w:rsidRPr="00327836" w:rsidDel="003F7ACF" w:rsidRDefault="00516D19" w:rsidP="00F63F50">
            <w:pPr>
              <w:widowControl w:val="0"/>
              <w:rPr>
                <w:sz w:val="16"/>
                <w:szCs w:val="16"/>
              </w:rPr>
            </w:pPr>
            <w:r>
              <w:rPr>
                <w:sz w:val="16"/>
                <w:szCs w:val="16"/>
              </w:rPr>
              <w:t>Data Contact Phone Number, Extension</w:t>
            </w:r>
          </w:p>
        </w:tc>
        <w:tc>
          <w:tcPr>
            <w:tcW w:w="5277" w:type="dxa"/>
            <w:vAlign w:val="center"/>
          </w:tcPr>
          <w:p w:rsidR="00516D19" w:rsidRPr="00327836" w:rsidRDefault="00516D19" w:rsidP="00F63F50">
            <w:pPr>
              <w:widowControl w:val="0"/>
              <w:rPr>
                <w:sz w:val="16"/>
                <w:szCs w:val="16"/>
              </w:rPr>
            </w:pPr>
            <w:r>
              <w:rPr>
                <w:sz w:val="16"/>
                <w:szCs w:val="16"/>
              </w:rPr>
              <w:t>Phone number extension of the person who prepared the submitted data</w:t>
            </w:r>
          </w:p>
        </w:tc>
        <w:tc>
          <w:tcPr>
            <w:tcW w:w="720" w:type="dxa"/>
            <w:vAlign w:val="center"/>
          </w:tcPr>
          <w:p w:rsidR="00516D19" w:rsidRPr="00327836" w:rsidRDefault="00516D19" w:rsidP="00F63F50">
            <w:pPr>
              <w:widowControl w:val="0"/>
              <w:rPr>
                <w:sz w:val="16"/>
                <w:szCs w:val="16"/>
              </w:rPr>
            </w:pPr>
            <w:r>
              <w:rPr>
                <w:sz w:val="16"/>
                <w:szCs w:val="16"/>
              </w:rPr>
              <w:t>Text</w:t>
            </w:r>
          </w:p>
        </w:tc>
        <w:tc>
          <w:tcPr>
            <w:tcW w:w="1549" w:type="dxa"/>
            <w:vAlign w:val="center"/>
          </w:tcPr>
          <w:p w:rsidR="00516D19" w:rsidRPr="00327836" w:rsidRDefault="00516D19" w:rsidP="00F63F50">
            <w:pPr>
              <w:widowControl w:val="0"/>
              <w:rPr>
                <w:sz w:val="16"/>
                <w:szCs w:val="16"/>
              </w:rPr>
            </w:pPr>
            <w:r>
              <w:rPr>
                <w:sz w:val="16"/>
                <w:szCs w:val="16"/>
              </w:rPr>
              <w:t>040</w:t>
            </w:r>
          </w:p>
        </w:tc>
      </w:tr>
      <w:tr w:rsidR="00516D19" w:rsidRPr="00327836" w:rsidTr="00F63F50">
        <w:trPr>
          <w:trHeight w:val="360"/>
        </w:trPr>
        <w:tc>
          <w:tcPr>
            <w:tcW w:w="1671" w:type="dxa"/>
            <w:vAlign w:val="center"/>
          </w:tcPr>
          <w:p w:rsidR="00516D19" w:rsidRPr="00327836" w:rsidDel="003F7ACF" w:rsidRDefault="00516D19" w:rsidP="00F63F50">
            <w:pPr>
              <w:widowControl w:val="0"/>
              <w:rPr>
                <w:sz w:val="16"/>
                <w:szCs w:val="16"/>
              </w:rPr>
            </w:pPr>
            <w:r>
              <w:rPr>
                <w:sz w:val="16"/>
                <w:szCs w:val="16"/>
              </w:rPr>
              <w:t>Data Contact Email Address</w:t>
            </w:r>
          </w:p>
        </w:tc>
        <w:tc>
          <w:tcPr>
            <w:tcW w:w="5277" w:type="dxa"/>
            <w:vAlign w:val="center"/>
          </w:tcPr>
          <w:p w:rsidR="00516D19" w:rsidRPr="00327836" w:rsidRDefault="00516D19" w:rsidP="00F63F50">
            <w:pPr>
              <w:widowControl w:val="0"/>
              <w:rPr>
                <w:sz w:val="16"/>
                <w:szCs w:val="16"/>
              </w:rPr>
            </w:pPr>
            <w:r>
              <w:rPr>
                <w:sz w:val="16"/>
                <w:szCs w:val="16"/>
              </w:rPr>
              <w:t>Email Address of the person who prepared the submitted data</w:t>
            </w:r>
          </w:p>
        </w:tc>
        <w:tc>
          <w:tcPr>
            <w:tcW w:w="720" w:type="dxa"/>
            <w:vAlign w:val="center"/>
          </w:tcPr>
          <w:p w:rsidR="00516D19" w:rsidRPr="00327836" w:rsidRDefault="00516D19" w:rsidP="00F63F50">
            <w:pPr>
              <w:widowControl w:val="0"/>
              <w:rPr>
                <w:sz w:val="16"/>
                <w:szCs w:val="16"/>
              </w:rPr>
            </w:pPr>
            <w:r>
              <w:rPr>
                <w:sz w:val="16"/>
                <w:szCs w:val="16"/>
              </w:rPr>
              <w:t>Text</w:t>
            </w:r>
          </w:p>
        </w:tc>
        <w:tc>
          <w:tcPr>
            <w:tcW w:w="1549" w:type="dxa"/>
            <w:vAlign w:val="center"/>
          </w:tcPr>
          <w:p w:rsidR="00516D19" w:rsidRPr="00327836" w:rsidRDefault="00516D19" w:rsidP="00F63F50">
            <w:pPr>
              <w:widowControl w:val="0"/>
              <w:rPr>
                <w:sz w:val="16"/>
                <w:szCs w:val="16"/>
              </w:rPr>
            </w:pPr>
            <w:r>
              <w:rPr>
                <w:sz w:val="16"/>
                <w:szCs w:val="16"/>
              </w:rPr>
              <w:t>Dcontact@fcc.gov</w:t>
            </w:r>
          </w:p>
        </w:tc>
      </w:tr>
      <w:tr w:rsidR="00516D19" w:rsidRPr="00327836" w:rsidTr="00F63F50">
        <w:trPr>
          <w:trHeight w:val="990"/>
        </w:trPr>
        <w:tc>
          <w:tcPr>
            <w:tcW w:w="1671" w:type="dxa"/>
            <w:vAlign w:val="center"/>
          </w:tcPr>
          <w:p w:rsidR="00516D19" w:rsidRDefault="00516D19" w:rsidP="00F63F50">
            <w:pPr>
              <w:widowControl w:val="0"/>
              <w:rPr>
                <w:sz w:val="16"/>
                <w:szCs w:val="16"/>
              </w:rPr>
            </w:pPr>
            <w:r>
              <w:rPr>
                <w:sz w:val="16"/>
                <w:szCs w:val="16"/>
              </w:rPr>
              <w:t>Certifying Official Name</w:t>
            </w:r>
          </w:p>
        </w:tc>
        <w:tc>
          <w:tcPr>
            <w:tcW w:w="5277" w:type="dxa"/>
            <w:vAlign w:val="center"/>
          </w:tcPr>
          <w:p w:rsidR="00516D19" w:rsidRPr="00E372A3" w:rsidRDefault="00516D19" w:rsidP="00F63F50">
            <w:pPr>
              <w:autoSpaceDE w:val="0"/>
              <w:autoSpaceDN w:val="0"/>
              <w:adjustRightInd w:val="0"/>
              <w:rPr>
                <w:sz w:val="16"/>
                <w:szCs w:val="16"/>
              </w:rPr>
            </w:pPr>
            <w:r w:rsidRPr="00E372A3">
              <w:rPr>
                <w:sz w:val="16"/>
                <w:szCs w:val="16"/>
              </w:rPr>
              <w:t>Official (corporate officer,</w:t>
            </w:r>
            <w:r>
              <w:rPr>
                <w:sz w:val="16"/>
                <w:szCs w:val="16"/>
              </w:rPr>
              <w:t xml:space="preserve"> </w:t>
            </w:r>
            <w:r w:rsidRPr="00E372A3">
              <w:rPr>
                <w:sz w:val="16"/>
                <w:szCs w:val="16"/>
              </w:rPr>
              <w:t>managing partner, or sole</w:t>
            </w:r>
            <w:r>
              <w:rPr>
                <w:sz w:val="16"/>
                <w:szCs w:val="16"/>
              </w:rPr>
              <w:t xml:space="preserve"> </w:t>
            </w:r>
            <w:r w:rsidRPr="00E372A3">
              <w:rPr>
                <w:sz w:val="16"/>
                <w:szCs w:val="16"/>
              </w:rPr>
              <w:t xml:space="preserve">proprietor) whose </w:t>
            </w:r>
            <w:r>
              <w:rPr>
                <w:sz w:val="16"/>
                <w:szCs w:val="16"/>
              </w:rPr>
              <w:t>s</w:t>
            </w:r>
            <w:r w:rsidRPr="00E372A3">
              <w:rPr>
                <w:sz w:val="16"/>
                <w:szCs w:val="16"/>
              </w:rPr>
              <w:t>ignature</w:t>
            </w:r>
            <w:r>
              <w:rPr>
                <w:sz w:val="16"/>
                <w:szCs w:val="16"/>
              </w:rPr>
              <w:t xml:space="preserve"> </w:t>
            </w:r>
            <w:r w:rsidRPr="00E372A3">
              <w:rPr>
                <w:sz w:val="16"/>
                <w:szCs w:val="16"/>
              </w:rPr>
              <w:t>certifies that he/she has</w:t>
            </w:r>
            <w:r>
              <w:rPr>
                <w:sz w:val="16"/>
                <w:szCs w:val="16"/>
              </w:rPr>
              <w:t xml:space="preserve"> </w:t>
            </w:r>
            <w:r w:rsidRPr="00E372A3">
              <w:rPr>
                <w:sz w:val="16"/>
                <w:szCs w:val="16"/>
              </w:rPr>
              <w:t>examined the information</w:t>
            </w:r>
            <w:r>
              <w:rPr>
                <w:sz w:val="16"/>
                <w:szCs w:val="16"/>
              </w:rPr>
              <w:t xml:space="preserve"> </w:t>
            </w:r>
            <w:r w:rsidRPr="00E372A3">
              <w:rPr>
                <w:sz w:val="16"/>
                <w:szCs w:val="16"/>
              </w:rPr>
              <w:t xml:space="preserve">contained in </w:t>
            </w:r>
            <w:r>
              <w:rPr>
                <w:sz w:val="16"/>
                <w:szCs w:val="16"/>
              </w:rPr>
              <w:t>t</w:t>
            </w:r>
            <w:r w:rsidRPr="00E372A3">
              <w:rPr>
                <w:sz w:val="16"/>
                <w:szCs w:val="16"/>
              </w:rPr>
              <w:t>his Form 477 and</w:t>
            </w:r>
            <w:r>
              <w:rPr>
                <w:sz w:val="16"/>
                <w:szCs w:val="16"/>
              </w:rPr>
              <w:t xml:space="preserve"> </w:t>
            </w:r>
            <w:r w:rsidRPr="00E372A3">
              <w:rPr>
                <w:sz w:val="16"/>
                <w:szCs w:val="16"/>
              </w:rPr>
              <w:t>that, to the best of his/her</w:t>
            </w:r>
            <w:r>
              <w:rPr>
                <w:sz w:val="16"/>
                <w:szCs w:val="16"/>
              </w:rPr>
              <w:t xml:space="preserve"> </w:t>
            </w:r>
            <w:r w:rsidRPr="00E372A3">
              <w:rPr>
                <w:sz w:val="16"/>
                <w:szCs w:val="16"/>
              </w:rPr>
              <w:t>knowledge, information and</w:t>
            </w:r>
            <w:r>
              <w:rPr>
                <w:sz w:val="16"/>
                <w:szCs w:val="16"/>
              </w:rPr>
              <w:t xml:space="preserve"> </w:t>
            </w:r>
            <w:r w:rsidRPr="00E372A3">
              <w:rPr>
                <w:sz w:val="16"/>
                <w:szCs w:val="16"/>
              </w:rPr>
              <w:t>belief, all statements of fact</w:t>
            </w:r>
            <w:r>
              <w:rPr>
                <w:sz w:val="16"/>
                <w:szCs w:val="16"/>
              </w:rPr>
              <w:t xml:space="preserve"> </w:t>
            </w:r>
            <w:r w:rsidRPr="00E372A3">
              <w:rPr>
                <w:sz w:val="16"/>
                <w:szCs w:val="16"/>
              </w:rPr>
              <w:t>contained in this Form 477 are</w:t>
            </w:r>
            <w:r>
              <w:rPr>
                <w:sz w:val="16"/>
                <w:szCs w:val="16"/>
              </w:rPr>
              <w:t xml:space="preserve"> </w:t>
            </w:r>
            <w:r w:rsidRPr="00E372A3">
              <w:rPr>
                <w:sz w:val="16"/>
                <w:szCs w:val="16"/>
              </w:rPr>
              <w:t xml:space="preserve">true and </w:t>
            </w:r>
            <w:r>
              <w:rPr>
                <w:sz w:val="16"/>
                <w:szCs w:val="16"/>
              </w:rPr>
              <w:t>c</w:t>
            </w:r>
            <w:r w:rsidRPr="00E372A3">
              <w:rPr>
                <w:sz w:val="16"/>
                <w:szCs w:val="16"/>
              </w:rPr>
              <w:t>orrect</w:t>
            </w:r>
          </w:p>
        </w:tc>
        <w:tc>
          <w:tcPr>
            <w:tcW w:w="720" w:type="dxa"/>
            <w:vAlign w:val="center"/>
          </w:tcPr>
          <w:p w:rsidR="00516D19" w:rsidRDefault="00516D19" w:rsidP="00F63F50">
            <w:pPr>
              <w:widowControl w:val="0"/>
              <w:rPr>
                <w:sz w:val="16"/>
                <w:szCs w:val="16"/>
              </w:rPr>
            </w:pPr>
            <w:r>
              <w:rPr>
                <w:sz w:val="16"/>
                <w:szCs w:val="16"/>
              </w:rPr>
              <w:t>Text</w:t>
            </w:r>
          </w:p>
        </w:tc>
        <w:tc>
          <w:tcPr>
            <w:tcW w:w="1549" w:type="dxa"/>
            <w:vAlign w:val="center"/>
          </w:tcPr>
          <w:p w:rsidR="00516D19" w:rsidRDefault="00516D19" w:rsidP="00F63F50">
            <w:pPr>
              <w:widowControl w:val="0"/>
              <w:rPr>
                <w:sz w:val="16"/>
                <w:szCs w:val="16"/>
              </w:rPr>
            </w:pPr>
            <w:r>
              <w:rPr>
                <w:sz w:val="16"/>
                <w:szCs w:val="16"/>
              </w:rPr>
              <w:t>Jane Anderson</w:t>
            </w:r>
          </w:p>
        </w:tc>
      </w:tr>
      <w:tr w:rsidR="00516D19" w:rsidRPr="00327836" w:rsidTr="00F63F50">
        <w:trPr>
          <w:trHeight w:val="459"/>
        </w:trPr>
        <w:tc>
          <w:tcPr>
            <w:tcW w:w="1671" w:type="dxa"/>
            <w:vAlign w:val="center"/>
          </w:tcPr>
          <w:p w:rsidR="00516D19" w:rsidRDefault="00516D19" w:rsidP="00F63F50">
            <w:pPr>
              <w:widowControl w:val="0"/>
              <w:rPr>
                <w:sz w:val="16"/>
                <w:szCs w:val="16"/>
              </w:rPr>
            </w:pPr>
            <w:r>
              <w:rPr>
                <w:sz w:val="16"/>
                <w:szCs w:val="16"/>
              </w:rPr>
              <w:t>Certifying Official Title</w:t>
            </w:r>
          </w:p>
        </w:tc>
        <w:tc>
          <w:tcPr>
            <w:tcW w:w="5277" w:type="dxa"/>
            <w:vAlign w:val="center"/>
          </w:tcPr>
          <w:p w:rsidR="00516D19" w:rsidRDefault="00516D19" w:rsidP="00F63F50">
            <w:pPr>
              <w:autoSpaceDE w:val="0"/>
              <w:autoSpaceDN w:val="0"/>
              <w:adjustRightInd w:val="0"/>
              <w:rPr>
                <w:sz w:val="16"/>
                <w:szCs w:val="16"/>
              </w:rPr>
            </w:pPr>
            <w:r>
              <w:rPr>
                <w:sz w:val="16"/>
                <w:szCs w:val="16"/>
              </w:rPr>
              <w:t>Job title of certifying official</w:t>
            </w:r>
          </w:p>
        </w:tc>
        <w:tc>
          <w:tcPr>
            <w:tcW w:w="720" w:type="dxa"/>
            <w:vAlign w:val="center"/>
          </w:tcPr>
          <w:p w:rsidR="00516D19" w:rsidRDefault="00516D19" w:rsidP="00F63F50">
            <w:pPr>
              <w:widowControl w:val="0"/>
              <w:rPr>
                <w:sz w:val="16"/>
                <w:szCs w:val="16"/>
              </w:rPr>
            </w:pPr>
            <w:r>
              <w:rPr>
                <w:sz w:val="16"/>
                <w:szCs w:val="16"/>
              </w:rPr>
              <w:t>Text</w:t>
            </w:r>
          </w:p>
        </w:tc>
        <w:tc>
          <w:tcPr>
            <w:tcW w:w="1549" w:type="dxa"/>
            <w:vAlign w:val="center"/>
          </w:tcPr>
          <w:p w:rsidR="00516D19" w:rsidRDefault="00516D19" w:rsidP="00F63F50">
            <w:pPr>
              <w:widowControl w:val="0"/>
              <w:rPr>
                <w:sz w:val="16"/>
                <w:szCs w:val="16"/>
              </w:rPr>
            </w:pPr>
            <w:r>
              <w:rPr>
                <w:sz w:val="16"/>
                <w:szCs w:val="16"/>
              </w:rPr>
              <w:t>Sole Proprietor</w:t>
            </w:r>
          </w:p>
        </w:tc>
      </w:tr>
      <w:tr w:rsidR="00516D19" w:rsidRPr="00327836" w:rsidTr="00F63F50">
        <w:trPr>
          <w:trHeight w:val="360"/>
        </w:trPr>
        <w:tc>
          <w:tcPr>
            <w:tcW w:w="1671" w:type="dxa"/>
            <w:vAlign w:val="center"/>
          </w:tcPr>
          <w:p w:rsidR="00516D19" w:rsidRDefault="00516D19" w:rsidP="00F63F50">
            <w:pPr>
              <w:widowControl w:val="0"/>
              <w:rPr>
                <w:sz w:val="16"/>
                <w:szCs w:val="16"/>
              </w:rPr>
            </w:pPr>
            <w:r>
              <w:rPr>
                <w:sz w:val="16"/>
                <w:szCs w:val="16"/>
              </w:rPr>
              <w:t>Certifying Official Phone Number</w:t>
            </w:r>
          </w:p>
        </w:tc>
        <w:tc>
          <w:tcPr>
            <w:tcW w:w="5277" w:type="dxa"/>
            <w:vAlign w:val="center"/>
          </w:tcPr>
          <w:p w:rsidR="00516D19" w:rsidRPr="008D5242" w:rsidRDefault="00516D19" w:rsidP="00F63F50">
            <w:pPr>
              <w:autoSpaceDE w:val="0"/>
              <w:autoSpaceDN w:val="0"/>
              <w:adjustRightInd w:val="0"/>
              <w:rPr>
                <w:sz w:val="16"/>
                <w:szCs w:val="16"/>
              </w:rPr>
            </w:pPr>
            <w:r>
              <w:rPr>
                <w:sz w:val="16"/>
                <w:szCs w:val="16"/>
              </w:rPr>
              <w:t>Phone number of the certifying official</w:t>
            </w:r>
          </w:p>
        </w:tc>
        <w:tc>
          <w:tcPr>
            <w:tcW w:w="720" w:type="dxa"/>
            <w:vAlign w:val="center"/>
          </w:tcPr>
          <w:p w:rsidR="00516D19" w:rsidRDefault="00516D19" w:rsidP="00F63F50">
            <w:pPr>
              <w:widowControl w:val="0"/>
              <w:rPr>
                <w:sz w:val="16"/>
                <w:szCs w:val="16"/>
              </w:rPr>
            </w:pPr>
            <w:r>
              <w:rPr>
                <w:sz w:val="16"/>
                <w:szCs w:val="16"/>
              </w:rPr>
              <w:t>Text</w:t>
            </w:r>
          </w:p>
        </w:tc>
        <w:tc>
          <w:tcPr>
            <w:tcW w:w="1549" w:type="dxa"/>
            <w:vAlign w:val="center"/>
          </w:tcPr>
          <w:p w:rsidR="00516D19" w:rsidRDefault="00516D19" w:rsidP="00F63F50">
            <w:pPr>
              <w:widowControl w:val="0"/>
              <w:rPr>
                <w:sz w:val="16"/>
                <w:szCs w:val="16"/>
              </w:rPr>
            </w:pPr>
            <w:r>
              <w:rPr>
                <w:sz w:val="16"/>
                <w:szCs w:val="16"/>
              </w:rPr>
              <w:t>202-418-0940</w:t>
            </w:r>
          </w:p>
        </w:tc>
      </w:tr>
      <w:tr w:rsidR="00516D19" w:rsidRPr="00327836" w:rsidTr="00F63F50">
        <w:trPr>
          <w:trHeight w:val="522"/>
        </w:trPr>
        <w:tc>
          <w:tcPr>
            <w:tcW w:w="1671" w:type="dxa"/>
            <w:vAlign w:val="center"/>
          </w:tcPr>
          <w:p w:rsidR="00516D19" w:rsidRPr="00327836" w:rsidDel="003F7ACF" w:rsidRDefault="00516D19" w:rsidP="00F63F50">
            <w:pPr>
              <w:widowControl w:val="0"/>
              <w:rPr>
                <w:sz w:val="16"/>
                <w:szCs w:val="16"/>
              </w:rPr>
            </w:pPr>
            <w:r>
              <w:rPr>
                <w:sz w:val="16"/>
                <w:szCs w:val="16"/>
              </w:rPr>
              <w:t>Data Contact Phone Number, Extension</w:t>
            </w:r>
          </w:p>
        </w:tc>
        <w:tc>
          <w:tcPr>
            <w:tcW w:w="5277" w:type="dxa"/>
            <w:vAlign w:val="center"/>
          </w:tcPr>
          <w:p w:rsidR="00516D19" w:rsidRPr="00327836" w:rsidRDefault="00516D19" w:rsidP="00F63F50">
            <w:pPr>
              <w:widowControl w:val="0"/>
              <w:rPr>
                <w:sz w:val="16"/>
                <w:szCs w:val="16"/>
              </w:rPr>
            </w:pPr>
            <w:r>
              <w:rPr>
                <w:sz w:val="16"/>
                <w:szCs w:val="16"/>
              </w:rPr>
              <w:t>Phone number extension of the certifying official</w:t>
            </w:r>
          </w:p>
        </w:tc>
        <w:tc>
          <w:tcPr>
            <w:tcW w:w="720" w:type="dxa"/>
            <w:vAlign w:val="center"/>
          </w:tcPr>
          <w:p w:rsidR="00516D19" w:rsidRPr="00327836" w:rsidRDefault="00516D19" w:rsidP="00F63F50">
            <w:pPr>
              <w:widowControl w:val="0"/>
              <w:rPr>
                <w:sz w:val="16"/>
                <w:szCs w:val="16"/>
              </w:rPr>
            </w:pPr>
            <w:r>
              <w:rPr>
                <w:sz w:val="16"/>
                <w:szCs w:val="16"/>
              </w:rPr>
              <w:t>Text</w:t>
            </w:r>
          </w:p>
        </w:tc>
        <w:tc>
          <w:tcPr>
            <w:tcW w:w="1549" w:type="dxa"/>
            <w:vAlign w:val="center"/>
          </w:tcPr>
          <w:p w:rsidR="00516D19" w:rsidRPr="00327836" w:rsidRDefault="00516D19" w:rsidP="00F63F50">
            <w:pPr>
              <w:widowControl w:val="0"/>
              <w:rPr>
                <w:sz w:val="16"/>
                <w:szCs w:val="16"/>
              </w:rPr>
            </w:pPr>
            <w:r>
              <w:rPr>
                <w:sz w:val="16"/>
                <w:szCs w:val="16"/>
              </w:rPr>
              <w:t>040</w:t>
            </w:r>
          </w:p>
        </w:tc>
      </w:tr>
      <w:tr w:rsidR="00516D19" w:rsidRPr="00327836" w:rsidTr="00F63F50">
        <w:trPr>
          <w:trHeight w:val="540"/>
        </w:trPr>
        <w:tc>
          <w:tcPr>
            <w:tcW w:w="1671" w:type="dxa"/>
            <w:vAlign w:val="center"/>
          </w:tcPr>
          <w:p w:rsidR="00516D19" w:rsidRDefault="00516D19" w:rsidP="00F63F50">
            <w:pPr>
              <w:widowControl w:val="0"/>
              <w:rPr>
                <w:sz w:val="16"/>
                <w:szCs w:val="16"/>
              </w:rPr>
            </w:pPr>
            <w:r>
              <w:rPr>
                <w:sz w:val="16"/>
                <w:szCs w:val="16"/>
              </w:rPr>
              <w:t>Certifying Official Email Address</w:t>
            </w:r>
          </w:p>
        </w:tc>
        <w:tc>
          <w:tcPr>
            <w:tcW w:w="5277" w:type="dxa"/>
            <w:vAlign w:val="center"/>
          </w:tcPr>
          <w:p w:rsidR="00516D19" w:rsidRPr="008D5242" w:rsidRDefault="00516D19" w:rsidP="00F63F50">
            <w:pPr>
              <w:autoSpaceDE w:val="0"/>
              <w:autoSpaceDN w:val="0"/>
              <w:adjustRightInd w:val="0"/>
              <w:rPr>
                <w:sz w:val="16"/>
                <w:szCs w:val="16"/>
              </w:rPr>
            </w:pPr>
            <w:r>
              <w:rPr>
                <w:sz w:val="16"/>
                <w:szCs w:val="16"/>
              </w:rPr>
              <w:t>Email address of the certifying official</w:t>
            </w:r>
          </w:p>
        </w:tc>
        <w:tc>
          <w:tcPr>
            <w:tcW w:w="720" w:type="dxa"/>
            <w:vAlign w:val="center"/>
          </w:tcPr>
          <w:p w:rsidR="00516D19" w:rsidRDefault="00516D19" w:rsidP="00F63F50">
            <w:pPr>
              <w:widowControl w:val="0"/>
              <w:rPr>
                <w:sz w:val="16"/>
                <w:szCs w:val="16"/>
              </w:rPr>
            </w:pPr>
            <w:r>
              <w:rPr>
                <w:sz w:val="16"/>
                <w:szCs w:val="16"/>
              </w:rPr>
              <w:t>Text</w:t>
            </w:r>
          </w:p>
        </w:tc>
        <w:tc>
          <w:tcPr>
            <w:tcW w:w="1549" w:type="dxa"/>
            <w:vAlign w:val="center"/>
          </w:tcPr>
          <w:p w:rsidR="00516D19" w:rsidRDefault="00516D19" w:rsidP="00F63F50">
            <w:pPr>
              <w:widowControl w:val="0"/>
              <w:rPr>
                <w:sz w:val="16"/>
                <w:szCs w:val="16"/>
              </w:rPr>
            </w:pPr>
            <w:r>
              <w:rPr>
                <w:sz w:val="16"/>
                <w:szCs w:val="16"/>
              </w:rPr>
              <w:t>Cofficial@fcc.gov</w:t>
            </w:r>
          </w:p>
        </w:tc>
      </w:tr>
      <w:tr w:rsidR="00516D19" w:rsidRPr="00327836" w:rsidTr="00F63F50">
        <w:trPr>
          <w:trHeight w:val="540"/>
        </w:trPr>
        <w:tc>
          <w:tcPr>
            <w:tcW w:w="1671" w:type="dxa"/>
            <w:tcBorders>
              <w:bottom w:val="double" w:sz="4" w:space="0" w:color="auto"/>
            </w:tcBorders>
            <w:vAlign w:val="center"/>
          </w:tcPr>
          <w:p w:rsidR="00516D19" w:rsidRDefault="00516D19" w:rsidP="00F63F50">
            <w:pPr>
              <w:widowControl w:val="0"/>
              <w:rPr>
                <w:sz w:val="16"/>
                <w:szCs w:val="16"/>
              </w:rPr>
            </w:pPr>
            <w:r>
              <w:rPr>
                <w:sz w:val="16"/>
                <w:szCs w:val="16"/>
              </w:rPr>
              <w:t>Non-disclosure</w:t>
            </w:r>
          </w:p>
        </w:tc>
        <w:tc>
          <w:tcPr>
            <w:tcW w:w="5277" w:type="dxa"/>
            <w:tcBorders>
              <w:bottom w:val="double" w:sz="4" w:space="0" w:color="auto"/>
            </w:tcBorders>
            <w:vAlign w:val="center"/>
          </w:tcPr>
          <w:p w:rsidR="00516D19" w:rsidRDefault="00516D19" w:rsidP="00F63F50">
            <w:pPr>
              <w:autoSpaceDE w:val="0"/>
              <w:autoSpaceDN w:val="0"/>
              <w:adjustRightInd w:val="0"/>
              <w:rPr>
                <w:sz w:val="16"/>
                <w:szCs w:val="16"/>
              </w:rPr>
            </w:pPr>
            <w:r>
              <w:rPr>
                <w:sz w:val="16"/>
                <w:szCs w:val="16"/>
              </w:rPr>
              <w:t>Indicate whether you request non-disclosure of some or all of the information in this submission because you believe that this information is privileged and confidential and public disclosure of such information would likely cause substantial harm to the competitive position of the filer.</w:t>
            </w:r>
          </w:p>
        </w:tc>
        <w:tc>
          <w:tcPr>
            <w:tcW w:w="720" w:type="dxa"/>
            <w:tcBorders>
              <w:bottom w:val="double" w:sz="4" w:space="0" w:color="auto"/>
            </w:tcBorders>
            <w:vAlign w:val="center"/>
          </w:tcPr>
          <w:p w:rsidR="00516D19" w:rsidRDefault="00516D19" w:rsidP="00F63F50">
            <w:pPr>
              <w:widowControl w:val="0"/>
              <w:rPr>
                <w:sz w:val="16"/>
                <w:szCs w:val="16"/>
              </w:rPr>
            </w:pPr>
            <w:r>
              <w:rPr>
                <w:sz w:val="16"/>
                <w:szCs w:val="16"/>
              </w:rPr>
              <w:t>Y/N</w:t>
            </w:r>
          </w:p>
        </w:tc>
        <w:tc>
          <w:tcPr>
            <w:tcW w:w="1549" w:type="dxa"/>
            <w:tcBorders>
              <w:bottom w:val="double" w:sz="4" w:space="0" w:color="auto"/>
            </w:tcBorders>
            <w:vAlign w:val="center"/>
          </w:tcPr>
          <w:p w:rsidR="00516D19" w:rsidRDefault="00516D19" w:rsidP="00F63F50">
            <w:pPr>
              <w:widowControl w:val="0"/>
              <w:rPr>
                <w:sz w:val="16"/>
                <w:szCs w:val="16"/>
              </w:rPr>
            </w:pPr>
            <w:r>
              <w:rPr>
                <w:sz w:val="16"/>
                <w:szCs w:val="16"/>
              </w:rPr>
              <w:t>N</w:t>
            </w:r>
          </w:p>
        </w:tc>
      </w:tr>
    </w:tbl>
    <w:p w:rsidR="00516D19" w:rsidRDefault="00516D19" w:rsidP="00516D19">
      <w:pPr>
        <w:rPr>
          <w:b/>
        </w:rPr>
      </w:pPr>
      <w:r>
        <w:rPr>
          <w:b/>
        </w:rPr>
        <w:br w:type="page"/>
        <w:t xml:space="preserve">2. Fixed </w:t>
      </w:r>
      <w:r w:rsidRPr="004C0F47">
        <w:rPr>
          <w:b/>
        </w:rPr>
        <w:t xml:space="preserve">Broadband </w:t>
      </w:r>
      <w:r>
        <w:rPr>
          <w:b/>
        </w:rPr>
        <w:t xml:space="preserve">Deployment </w:t>
      </w:r>
    </w:p>
    <w:p w:rsidR="00516D19" w:rsidRDefault="00516D19" w:rsidP="00516D19">
      <w:pPr>
        <w:rPr>
          <w:i/>
        </w:rPr>
      </w:pPr>
    </w:p>
    <w:p w:rsidR="00516D19" w:rsidRDefault="00516D19" w:rsidP="00516D19">
      <w:pPr>
        <w:autoSpaceDE w:val="0"/>
        <w:autoSpaceDN w:val="0"/>
        <w:adjustRightInd w:val="0"/>
      </w:pPr>
      <w:r w:rsidRPr="00A65E14">
        <w:t>Each facilities-based provider of</w:t>
      </w:r>
      <w:r w:rsidRPr="009B57AB">
        <w:t xml:space="preserve"> </w:t>
      </w:r>
      <w:r>
        <w:t xml:space="preserve">fixed </w:t>
      </w:r>
      <w:r w:rsidRPr="009B57AB">
        <w:t xml:space="preserve">broadband </w:t>
      </w:r>
      <w:r>
        <w:t>connections</w:t>
      </w:r>
      <w:r w:rsidRPr="009B57AB">
        <w:t xml:space="preserve"> to end</w:t>
      </w:r>
      <w:r>
        <w:t xml:space="preserve"> </w:t>
      </w:r>
      <w:r w:rsidRPr="009B57AB">
        <w:t>user</w:t>
      </w:r>
      <w:r>
        <w:t>s</w:t>
      </w:r>
      <w:r w:rsidRPr="009B57AB">
        <w:t xml:space="preserve"> shall provide a list</w:t>
      </w:r>
      <w:r>
        <w:t>, uploaded as a delimited, plain text file,</w:t>
      </w:r>
      <w:r w:rsidRPr="009B57AB">
        <w:t xml:space="preserve"> of all census blocks in which broadband service is available to end users in the provider’s service area, along with the associated service characteristics identified below.  </w:t>
      </w:r>
    </w:p>
    <w:p w:rsidR="00516D19" w:rsidRDefault="00516D19" w:rsidP="00516D19">
      <w:pPr>
        <w:autoSpaceDE w:val="0"/>
        <w:autoSpaceDN w:val="0"/>
        <w:adjustRightInd w:val="0"/>
      </w:pPr>
    </w:p>
    <w:p w:rsidR="00516D19" w:rsidRDefault="00516D19" w:rsidP="00516D19">
      <w:pPr>
        <w:autoSpaceDE w:val="0"/>
        <w:autoSpaceDN w:val="0"/>
        <w:adjustRightInd w:val="0"/>
      </w:pPr>
      <w:r>
        <w:t xml:space="preserve">For purposes of this data collection, a provider of fixed broadband connections to end user locations is considered “facilities-based” if any of the following conditions are met: (1) it owns the portion of the physical facility that terminates at the end user location; (2) it obtains unbundled network elements (UNEs), special access lines, or other leased facilities that terminate at the end user location and provisions/equips them as broadband, or (3) it provisions/equips a broadband wireless channel to the end user location over licensed or unlicensed spectrum.   “Broadband connections” are wired “lines” or fixed wireless “channels” that enable the end user to receive information from and/or send information to the Internet at information transfer rates </w:t>
      </w:r>
      <w:r w:rsidRPr="00E03DF5">
        <w:t>exceeding 200 Kbps in at least one direction</w:t>
      </w:r>
      <w:r>
        <w:t xml:space="preserve">.  A broadband “end user” is a residential, business, institutional, or government entity that uses broadband services for its own purposes and does not resell such services to other entities or incorporate such services into retail Internet-access services.  Fixed broadband service is “available” in a census block if the provider does, or could, within a typical service interval (7 to 10 business days) without an extraordinary commitment of resources, provision two-way data transmission to and from the Internet with advertised speeds </w:t>
      </w:r>
      <w:r w:rsidRPr="00E03DF5">
        <w:t>exceeding 200 Kbps in at least one direction</w:t>
      </w:r>
      <w:r>
        <w:t xml:space="preserve"> to end users in the block.</w:t>
      </w:r>
    </w:p>
    <w:p w:rsidR="00516D19" w:rsidRDefault="00516D19" w:rsidP="00516D19"/>
    <w:tbl>
      <w:tblPr>
        <w:tblW w:w="0" w:type="auto"/>
        <w:tblLook w:val="01E0" w:firstRow="1" w:lastRow="1" w:firstColumn="1" w:lastColumn="1" w:noHBand="0" w:noVBand="0"/>
      </w:tblPr>
      <w:tblGrid>
        <w:gridCol w:w="1908"/>
        <w:gridCol w:w="4680"/>
        <w:gridCol w:w="1080"/>
        <w:gridCol w:w="1620"/>
      </w:tblGrid>
      <w:tr w:rsidR="00516D19" w:rsidRPr="00327836" w:rsidTr="00F63F50">
        <w:trPr>
          <w:trHeight w:val="432"/>
        </w:trPr>
        <w:tc>
          <w:tcPr>
            <w:tcW w:w="9288" w:type="dxa"/>
            <w:gridSpan w:val="4"/>
            <w:tcBorders>
              <w:top w:val="double" w:sz="4" w:space="0" w:color="auto"/>
              <w:bottom w:val="single" w:sz="4" w:space="0" w:color="auto"/>
            </w:tcBorders>
            <w:vAlign w:val="center"/>
          </w:tcPr>
          <w:p w:rsidR="00516D19" w:rsidRPr="009B57AB" w:rsidRDefault="00516D19" w:rsidP="00F63F50">
            <w:pPr>
              <w:widowControl w:val="0"/>
              <w:jc w:val="center"/>
              <w:rPr>
                <w:rFonts w:ascii="Times New Roman Bold" w:hAnsi="Times New Roman Bold"/>
                <w:b/>
              </w:rPr>
            </w:pPr>
            <w:bookmarkStart w:id="2" w:name="OLE_LINK5"/>
            <w:bookmarkStart w:id="3" w:name="OLE_LINK6"/>
            <w:r w:rsidRPr="009B57AB">
              <w:rPr>
                <w:rFonts w:ascii="Times New Roman Bold" w:hAnsi="Times New Roman Bold"/>
                <w:b/>
              </w:rPr>
              <w:t xml:space="preserve">Record Format for </w:t>
            </w:r>
            <w:r>
              <w:rPr>
                <w:rFonts w:ascii="Times New Roman Bold" w:hAnsi="Times New Roman Bold"/>
                <w:b/>
              </w:rPr>
              <w:t>Fixed Broadband Deployment</w:t>
            </w:r>
            <w:r w:rsidRPr="009B57AB">
              <w:rPr>
                <w:rFonts w:ascii="Times New Roman Bold" w:hAnsi="Times New Roman Bold"/>
                <w:b/>
              </w:rPr>
              <w:t xml:space="preserve"> Data</w:t>
            </w:r>
          </w:p>
        </w:tc>
      </w:tr>
      <w:tr w:rsidR="00516D19" w:rsidRPr="00327836" w:rsidTr="00F63F50">
        <w:trPr>
          <w:trHeight w:val="296"/>
        </w:trPr>
        <w:tc>
          <w:tcPr>
            <w:tcW w:w="1908" w:type="dxa"/>
            <w:tcBorders>
              <w:top w:val="single" w:sz="4" w:space="0" w:color="auto"/>
              <w:bottom w:val="single" w:sz="4" w:space="0" w:color="auto"/>
              <w:right w:val="single" w:sz="4" w:space="0" w:color="auto"/>
            </w:tcBorders>
            <w:vAlign w:val="center"/>
          </w:tcPr>
          <w:p w:rsidR="00516D19" w:rsidRPr="00327836" w:rsidRDefault="00516D19" w:rsidP="00F63F50">
            <w:pPr>
              <w:widowControl w:val="0"/>
              <w:rPr>
                <w:b/>
                <w:sz w:val="18"/>
                <w:szCs w:val="18"/>
              </w:rPr>
            </w:pPr>
            <w:r w:rsidRPr="00327836">
              <w:rPr>
                <w:b/>
                <w:sz w:val="18"/>
                <w:szCs w:val="18"/>
              </w:rPr>
              <w:t>Field</w:t>
            </w:r>
          </w:p>
        </w:tc>
        <w:tc>
          <w:tcPr>
            <w:tcW w:w="4680" w:type="dxa"/>
            <w:tcBorders>
              <w:top w:val="single" w:sz="4" w:space="0" w:color="auto"/>
              <w:left w:val="single" w:sz="4" w:space="0" w:color="auto"/>
              <w:bottom w:val="single" w:sz="4" w:space="0" w:color="auto"/>
              <w:right w:val="single" w:sz="4" w:space="0" w:color="auto"/>
            </w:tcBorders>
            <w:vAlign w:val="center"/>
          </w:tcPr>
          <w:p w:rsidR="00516D19" w:rsidRPr="00327836" w:rsidRDefault="00516D19" w:rsidP="00F63F50">
            <w:pPr>
              <w:widowControl w:val="0"/>
              <w:rPr>
                <w:b/>
                <w:sz w:val="18"/>
                <w:szCs w:val="18"/>
              </w:rPr>
            </w:pPr>
            <w:r w:rsidRPr="00327836">
              <w:rPr>
                <w:b/>
                <w:sz w:val="18"/>
                <w:szCs w:val="18"/>
              </w:rPr>
              <w:t>Description</w:t>
            </w:r>
          </w:p>
        </w:tc>
        <w:tc>
          <w:tcPr>
            <w:tcW w:w="1080" w:type="dxa"/>
            <w:tcBorders>
              <w:top w:val="single" w:sz="4" w:space="0" w:color="auto"/>
              <w:left w:val="single" w:sz="4" w:space="0" w:color="auto"/>
              <w:bottom w:val="single" w:sz="4" w:space="0" w:color="auto"/>
              <w:right w:val="single" w:sz="4" w:space="0" w:color="auto"/>
            </w:tcBorders>
            <w:vAlign w:val="center"/>
          </w:tcPr>
          <w:p w:rsidR="00516D19" w:rsidRPr="00327836" w:rsidRDefault="00516D19" w:rsidP="00F63F50">
            <w:pPr>
              <w:widowControl w:val="0"/>
              <w:rPr>
                <w:b/>
                <w:sz w:val="18"/>
                <w:szCs w:val="18"/>
              </w:rPr>
            </w:pPr>
            <w:r w:rsidRPr="00327836">
              <w:rPr>
                <w:b/>
                <w:sz w:val="18"/>
                <w:szCs w:val="18"/>
              </w:rPr>
              <w:t>Type</w:t>
            </w:r>
          </w:p>
        </w:tc>
        <w:tc>
          <w:tcPr>
            <w:tcW w:w="1620" w:type="dxa"/>
            <w:tcBorders>
              <w:top w:val="single" w:sz="4" w:space="0" w:color="auto"/>
              <w:left w:val="single" w:sz="4" w:space="0" w:color="auto"/>
              <w:bottom w:val="single" w:sz="4" w:space="0" w:color="auto"/>
            </w:tcBorders>
            <w:vAlign w:val="center"/>
          </w:tcPr>
          <w:p w:rsidR="00516D19" w:rsidRPr="00327836" w:rsidRDefault="00516D19" w:rsidP="00F63F50">
            <w:pPr>
              <w:widowControl w:val="0"/>
              <w:rPr>
                <w:b/>
                <w:sz w:val="18"/>
                <w:szCs w:val="18"/>
              </w:rPr>
            </w:pPr>
            <w:r w:rsidRPr="00327836">
              <w:rPr>
                <w:b/>
                <w:sz w:val="18"/>
                <w:szCs w:val="18"/>
              </w:rPr>
              <w:t>Example</w:t>
            </w:r>
          </w:p>
        </w:tc>
      </w:tr>
      <w:tr w:rsidR="00516D19" w:rsidRPr="00327836" w:rsidTr="00F63F50">
        <w:trPr>
          <w:trHeight w:val="350"/>
        </w:trPr>
        <w:tc>
          <w:tcPr>
            <w:tcW w:w="1908" w:type="dxa"/>
            <w:tcBorders>
              <w:top w:val="single" w:sz="4" w:space="0" w:color="auto"/>
            </w:tcBorders>
            <w:vAlign w:val="center"/>
          </w:tcPr>
          <w:p w:rsidR="00516D19" w:rsidRPr="00327836" w:rsidRDefault="00516D19" w:rsidP="00F63F50">
            <w:pPr>
              <w:widowControl w:val="0"/>
              <w:rPr>
                <w:sz w:val="16"/>
                <w:szCs w:val="16"/>
              </w:rPr>
            </w:pPr>
            <w:bookmarkStart w:id="4" w:name="OLE_LINK4"/>
            <w:r>
              <w:rPr>
                <w:sz w:val="16"/>
                <w:szCs w:val="16"/>
              </w:rPr>
              <w:t>Block</w:t>
            </w:r>
          </w:p>
        </w:tc>
        <w:tc>
          <w:tcPr>
            <w:tcW w:w="4680" w:type="dxa"/>
            <w:tcBorders>
              <w:top w:val="single" w:sz="4" w:space="0" w:color="auto"/>
            </w:tcBorders>
            <w:vAlign w:val="center"/>
          </w:tcPr>
          <w:p w:rsidR="00516D19" w:rsidRPr="00327836" w:rsidRDefault="00516D19" w:rsidP="00F63F50">
            <w:pPr>
              <w:widowControl w:val="0"/>
              <w:rPr>
                <w:sz w:val="16"/>
                <w:szCs w:val="16"/>
              </w:rPr>
            </w:pPr>
            <w:r>
              <w:rPr>
                <w:sz w:val="16"/>
                <w:szCs w:val="16"/>
              </w:rPr>
              <w:t>15-digit FIPS Code for the census block (see note 1 below)</w:t>
            </w:r>
          </w:p>
        </w:tc>
        <w:tc>
          <w:tcPr>
            <w:tcW w:w="1080" w:type="dxa"/>
            <w:tcBorders>
              <w:top w:val="single" w:sz="4" w:space="0" w:color="auto"/>
            </w:tcBorders>
            <w:vAlign w:val="center"/>
          </w:tcPr>
          <w:p w:rsidR="00516D19" w:rsidRPr="00327836" w:rsidRDefault="00516D19" w:rsidP="00F63F50">
            <w:pPr>
              <w:widowControl w:val="0"/>
              <w:rPr>
                <w:sz w:val="16"/>
                <w:szCs w:val="16"/>
              </w:rPr>
            </w:pPr>
            <w:r>
              <w:rPr>
                <w:sz w:val="16"/>
                <w:szCs w:val="16"/>
              </w:rPr>
              <w:t>Text</w:t>
            </w:r>
          </w:p>
        </w:tc>
        <w:tc>
          <w:tcPr>
            <w:tcW w:w="1620" w:type="dxa"/>
            <w:tcBorders>
              <w:top w:val="single" w:sz="4" w:space="0" w:color="auto"/>
            </w:tcBorders>
            <w:vAlign w:val="center"/>
          </w:tcPr>
          <w:p w:rsidR="00516D19" w:rsidRPr="00327836" w:rsidRDefault="00516D19" w:rsidP="00F63F50">
            <w:pPr>
              <w:widowControl w:val="0"/>
              <w:rPr>
                <w:sz w:val="16"/>
                <w:szCs w:val="16"/>
              </w:rPr>
            </w:pPr>
            <w:r>
              <w:rPr>
                <w:sz w:val="16"/>
                <w:szCs w:val="16"/>
              </w:rPr>
              <w:t>110010062021037</w:t>
            </w:r>
          </w:p>
        </w:tc>
      </w:tr>
      <w:tr w:rsidR="00516D19" w:rsidRPr="00327836" w:rsidTr="00F63F50">
        <w:trPr>
          <w:trHeight w:val="369"/>
        </w:trPr>
        <w:tc>
          <w:tcPr>
            <w:tcW w:w="1908" w:type="dxa"/>
            <w:vAlign w:val="center"/>
          </w:tcPr>
          <w:p w:rsidR="00516D19" w:rsidRPr="00327836" w:rsidRDefault="00516D19" w:rsidP="00F63F50">
            <w:pPr>
              <w:widowControl w:val="0"/>
              <w:rPr>
                <w:sz w:val="16"/>
                <w:szCs w:val="16"/>
              </w:rPr>
            </w:pPr>
            <w:r>
              <w:rPr>
                <w:sz w:val="16"/>
                <w:szCs w:val="16"/>
              </w:rPr>
              <w:t>DBA Name</w:t>
            </w:r>
          </w:p>
        </w:tc>
        <w:tc>
          <w:tcPr>
            <w:tcW w:w="4680" w:type="dxa"/>
            <w:vAlign w:val="center"/>
          </w:tcPr>
          <w:p w:rsidR="00516D19" w:rsidRPr="00327836" w:rsidRDefault="00516D19" w:rsidP="00F63F50">
            <w:pPr>
              <w:widowControl w:val="0"/>
              <w:rPr>
                <w:sz w:val="16"/>
                <w:szCs w:val="16"/>
              </w:rPr>
            </w:pPr>
            <w:r>
              <w:rPr>
                <w:sz w:val="16"/>
                <w:szCs w:val="16"/>
              </w:rPr>
              <w:t>Name of the entity customers could contact to purchase service in this block with the characteristics below</w:t>
            </w:r>
          </w:p>
        </w:tc>
        <w:tc>
          <w:tcPr>
            <w:tcW w:w="1080" w:type="dxa"/>
            <w:vAlign w:val="center"/>
          </w:tcPr>
          <w:p w:rsidR="00516D19" w:rsidRPr="00327836" w:rsidRDefault="00516D19" w:rsidP="00F63F50">
            <w:pPr>
              <w:widowControl w:val="0"/>
              <w:rPr>
                <w:sz w:val="16"/>
                <w:szCs w:val="16"/>
              </w:rPr>
            </w:pPr>
            <w:r>
              <w:rPr>
                <w:sz w:val="16"/>
                <w:szCs w:val="16"/>
              </w:rPr>
              <w:t>Text</w:t>
            </w:r>
          </w:p>
        </w:tc>
        <w:tc>
          <w:tcPr>
            <w:tcW w:w="1620" w:type="dxa"/>
            <w:vAlign w:val="center"/>
          </w:tcPr>
          <w:p w:rsidR="00516D19" w:rsidRPr="00327836" w:rsidRDefault="00516D19" w:rsidP="00F63F50">
            <w:pPr>
              <w:widowControl w:val="0"/>
              <w:rPr>
                <w:sz w:val="16"/>
                <w:szCs w:val="16"/>
              </w:rPr>
            </w:pPr>
            <w:r>
              <w:rPr>
                <w:sz w:val="16"/>
                <w:szCs w:val="16"/>
              </w:rPr>
              <w:t>CableTown</w:t>
            </w:r>
          </w:p>
        </w:tc>
      </w:tr>
      <w:bookmarkEnd w:id="4"/>
      <w:tr w:rsidR="00516D19" w:rsidRPr="00327836" w:rsidTr="00F63F50">
        <w:trPr>
          <w:trHeight w:val="531"/>
        </w:trPr>
        <w:tc>
          <w:tcPr>
            <w:tcW w:w="1908" w:type="dxa"/>
            <w:vAlign w:val="center"/>
          </w:tcPr>
          <w:p w:rsidR="00516D19" w:rsidRPr="00327836" w:rsidRDefault="00516D19" w:rsidP="00F63F50">
            <w:pPr>
              <w:widowControl w:val="0"/>
              <w:rPr>
                <w:sz w:val="16"/>
                <w:szCs w:val="16"/>
              </w:rPr>
            </w:pPr>
            <w:r w:rsidRPr="00327836">
              <w:rPr>
                <w:sz w:val="16"/>
                <w:szCs w:val="16"/>
              </w:rPr>
              <w:t>Technology of Transmission</w:t>
            </w:r>
          </w:p>
        </w:tc>
        <w:tc>
          <w:tcPr>
            <w:tcW w:w="4680" w:type="dxa"/>
            <w:vAlign w:val="center"/>
          </w:tcPr>
          <w:p w:rsidR="00516D19" w:rsidRPr="00327836" w:rsidRDefault="00516D19" w:rsidP="00F63F50">
            <w:pPr>
              <w:widowControl w:val="0"/>
              <w:rPr>
                <w:sz w:val="16"/>
                <w:szCs w:val="16"/>
              </w:rPr>
            </w:pPr>
            <w:r w:rsidRPr="00327836">
              <w:rPr>
                <w:sz w:val="16"/>
                <w:szCs w:val="16"/>
              </w:rPr>
              <w:t>Category of technology for the provision of Internet access service (</w:t>
            </w:r>
            <w:r>
              <w:rPr>
                <w:sz w:val="16"/>
                <w:szCs w:val="16"/>
              </w:rPr>
              <w:t>see note 3 below and Codes, Table 1</w:t>
            </w:r>
            <w:r w:rsidRPr="00327836">
              <w:rPr>
                <w:sz w:val="16"/>
                <w:szCs w:val="16"/>
              </w:rPr>
              <w:t>)</w:t>
            </w:r>
          </w:p>
        </w:tc>
        <w:tc>
          <w:tcPr>
            <w:tcW w:w="1080" w:type="dxa"/>
            <w:vAlign w:val="center"/>
          </w:tcPr>
          <w:p w:rsidR="00516D19" w:rsidRPr="00327836" w:rsidRDefault="00516D19" w:rsidP="00F63F50">
            <w:pPr>
              <w:widowControl w:val="0"/>
              <w:rPr>
                <w:sz w:val="16"/>
                <w:szCs w:val="16"/>
              </w:rPr>
            </w:pPr>
            <w:r w:rsidRPr="00327836">
              <w:rPr>
                <w:sz w:val="16"/>
                <w:szCs w:val="16"/>
              </w:rPr>
              <w:t>Integer</w:t>
            </w:r>
          </w:p>
        </w:tc>
        <w:tc>
          <w:tcPr>
            <w:tcW w:w="1620" w:type="dxa"/>
            <w:vAlign w:val="center"/>
          </w:tcPr>
          <w:p w:rsidR="00516D19" w:rsidRPr="00327836" w:rsidRDefault="00516D19" w:rsidP="00F63F50">
            <w:pPr>
              <w:widowControl w:val="0"/>
              <w:rPr>
                <w:sz w:val="16"/>
                <w:szCs w:val="16"/>
              </w:rPr>
            </w:pPr>
            <w:r w:rsidRPr="00327836">
              <w:rPr>
                <w:sz w:val="16"/>
                <w:szCs w:val="16"/>
              </w:rPr>
              <w:t>41</w:t>
            </w:r>
          </w:p>
        </w:tc>
      </w:tr>
      <w:tr w:rsidR="00516D19" w:rsidRPr="00327836" w:rsidTr="00F63F50">
        <w:trPr>
          <w:trHeight w:val="432"/>
        </w:trPr>
        <w:tc>
          <w:tcPr>
            <w:tcW w:w="1908" w:type="dxa"/>
            <w:vAlign w:val="center"/>
          </w:tcPr>
          <w:p w:rsidR="00516D19" w:rsidRPr="00327836" w:rsidRDefault="00516D19" w:rsidP="00F63F50">
            <w:pPr>
              <w:widowControl w:val="0"/>
              <w:rPr>
                <w:sz w:val="16"/>
                <w:szCs w:val="16"/>
              </w:rPr>
            </w:pPr>
            <w:r>
              <w:rPr>
                <w:sz w:val="16"/>
                <w:szCs w:val="16"/>
              </w:rPr>
              <w:t>Consumer</w:t>
            </w:r>
          </w:p>
        </w:tc>
        <w:tc>
          <w:tcPr>
            <w:tcW w:w="4680" w:type="dxa"/>
            <w:vAlign w:val="center"/>
          </w:tcPr>
          <w:p w:rsidR="00516D19" w:rsidRPr="00327836" w:rsidRDefault="00516D19" w:rsidP="00F63F50">
            <w:pPr>
              <w:widowControl w:val="0"/>
              <w:rPr>
                <w:sz w:val="16"/>
                <w:szCs w:val="16"/>
              </w:rPr>
            </w:pPr>
            <w:r>
              <w:rPr>
                <w:sz w:val="16"/>
                <w:szCs w:val="16"/>
              </w:rPr>
              <w:t>Mass market / consumer broadband service is available in this block (1=Yes; 0=No)</w:t>
            </w:r>
          </w:p>
        </w:tc>
        <w:tc>
          <w:tcPr>
            <w:tcW w:w="1080" w:type="dxa"/>
            <w:vAlign w:val="center"/>
          </w:tcPr>
          <w:p w:rsidR="00516D19" w:rsidRPr="00327836" w:rsidRDefault="00516D19" w:rsidP="00F63F50">
            <w:pPr>
              <w:widowControl w:val="0"/>
              <w:rPr>
                <w:sz w:val="16"/>
                <w:szCs w:val="16"/>
              </w:rPr>
            </w:pPr>
            <w:r>
              <w:rPr>
                <w:sz w:val="16"/>
                <w:szCs w:val="16"/>
              </w:rPr>
              <w:t>Integer</w:t>
            </w:r>
          </w:p>
        </w:tc>
        <w:tc>
          <w:tcPr>
            <w:tcW w:w="1620" w:type="dxa"/>
            <w:vAlign w:val="center"/>
          </w:tcPr>
          <w:p w:rsidR="00516D19" w:rsidRPr="00327836" w:rsidRDefault="00516D19" w:rsidP="00F63F50">
            <w:pPr>
              <w:widowControl w:val="0"/>
              <w:rPr>
                <w:sz w:val="16"/>
                <w:szCs w:val="16"/>
              </w:rPr>
            </w:pPr>
            <w:r>
              <w:rPr>
                <w:sz w:val="16"/>
                <w:szCs w:val="16"/>
              </w:rPr>
              <w:t>1</w:t>
            </w:r>
          </w:p>
        </w:tc>
      </w:tr>
      <w:tr w:rsidR="00516D19" w:rsidRPr="00327836" w:rsidTr="00F63F50">
        <w:trPr>
          <w:trHeight w:val="630"/>
        </w:trPr>
        <w:tc>
          <w:tcPr>
            <w:tcW w:w="1908" w:type="dxa"/>
            <w:vAlign w:val="center"/>
          </w:tcPr>
          <w:p w:rsidR="00516D19" w:rsidRPr="00327836" w:rsidRDefault="00516D19" w:rsidP="00F63F50">
            <w:pPr>
              <w:widowControl w:val="0"/>
              <w:rPr>
                <w:sz w:val="16"/>
                <w:szCs w:val="16"/>
              </w:rPr>
            </w:pPr>
            <w:r w:rsidRPr="00327836">
              <w:rPr>
                <w:sz w:val="16"/>
                <w:szCs w:val="16"/>
              </w:rPr>
              <w:t>Maximum Advertised Downstream</w:t>
            </w:r>
            <w:r>
              <w:rPr>
                <w:sz w:val="16"/>
                <w:szCs w:val="16"/>
              </w:rPr>
              <w:t xml:space="preserve"> Bandwidth, Consumer</w:t>
            </w:r>
          </w:p>
        </w:tc>
        <w:tc>
          <w:tcPr>
            <w:tcW w:w="4680" w:type="dxa"/>
            <w:vAlign w:val="center"/>
          </w:tcPr>
          <w:p w:rsidR="00516D19" w:rsidRPr="00327836" w:rsidRDefault="00516D19" w:rsidP="00F63F50">
            <w:pPr>
              <w:widowControl w:val="0"/>
              <w:rPr>
                <w:sz w:val="16"/>
                <w:szCs w:val="16"/>
              </w:rPr>
            </w:pPr>
            <w:r>
              <w:rPr>
                <w:sz w:val="16"/>
                <w:szCs w:val="16"/>
              </w:rPr>
              <w:t xml:space="preserve">For mass market / consumer broadband services, </w:t>
            </w:r>
            <w:r w:rsidRPr="00327836">
              <w:rPr>
                <w:sz w:val="16"/>
                <w:szCs w:val="16"/>
              </w:rPr>
              <w:t xml:space="preserve">the maximum advertised downstream </w:t>
            </w:r>
            <w:r>
              <w:rPr>
                <w:sz w:val="16"/>
                <w:szCs w:val="16"/>
              </w:rPr>
              <w:t>bandwidth</w:t>
            </w:r>
            <w:r w:rsidRPr="00327836">
              <w:rPr>
                <w:sz w:val="16"/>
                <w:szCs w:val="16"/>
              </w:rPr>
              <w:t xml:space="preserve"> available </w:t>
            </w:r>
            <w:r>
              <w:rPr>
                <w:sz w:val="16"/>
                <w:szCs w:val="16"/>
              </w:rPr>
              <w:t>in the census block in Mbps</w:t>
            </w:r>
          </w:p>
        </w:tc>
        <w:tc>
          <w:tcPr>
            <w:tcW w:w="1080" w:type="dxa"/>
            <w:vAlign w:val="center"/>
          </w:tcPr>
          <w:p w:rsidR="00516D19" w:rsidRPr="00327836" w:rsidRDefault="00516D19" w:rsidP="00F63F50">
            <w:pPr>
              <w:widowControl w:val="0"/>
              <w:rPr>
                <w:sz w:val="16"/>
                <w:szCs w:val="16"/>
              </w:rPr>
            </w:pPr>
            <w:r>
              <w:rPr>
                <w:sz w:val="16"/>
                <w:szCs w:val="16"/>
              </w:rPr>
              <w:t>Float</w:t>
            </w:r>
          </w:p>
        </w:tc>
        <w:tc>
          <w:tcPr>
            <w:tcW w:w="1620" w:type="dxa"/>
            <w:vAlign w:val="center"/>
          </w:tcPr>
          <w:p w:rsidR="00516D19" w:rsidRPr="00327836" w:rsidRDefault="00516D19" w:rsidP="00F63F50">
            <w:pPr>
              <w:widowControl w:val="0"/>
              <w:rPr>
                <w:sz w:val="16"/>
                <w:szCs w:val="16"/>
              </w:rPr>
            </w:pPr>
            <w:r>
              <w:rPr>
                <w:sz w:val="16"/>
                <w:szCs w:val="16"/>
              </w:rPr>
              <w:t>7</w:t>
            </w:r>
          </w:p>
        </w:tc>
      </w:tr>
      <w:tr w:rsidR="00516D19" w:rsidRPr="00327836" w:rsidTr="00F63F50">
        <w:trPr>
          <w:trHeight w:val="720"/>
        </w:trPr>
        <w:tc>
          <w:tcPr>
            <w:tcW w:w="1908" w:type="dxa"/>
            <w:vAlign w:val="center"/>
          </w:tcPr>
          <w:p w:rsidR="00516D19" w:rsidRPr="00327836" w:rsidRDefault="00516D19" w:rsidP="00F63F50">
            <w:pPr>
              <w:widowControl w:val="0"/>
              <w:rPr>
                <w:sz w:val="16"/>
                <w:szCs w:val="16"/>
              </w:rPr>
            </w:pPr>
            <w:r w:rsidRPr="00327836">
              <w:rPr>
                <w:sz w:val="16"/>
                <w:szCs w:val="16"/>
              </w:rPr>
              <w:t xml:space="preserve">Maximum Advertised Upstream </w:t>
            </w:r>
            <w:r>
              <w:rPr>
                <w:sz w:val="16"/>
                <w:szCs w:val="16"/>
              </w:rPr>
              <w:t>Bandwidth, Consumer</w:t>
            </w:r>
          </w:p>
        </w:tc>
        <w:tc>
          <w:tcPr>
            <w:tcW w:w="4680" w:type="dxa"/>
            <w:vAlign w:val="center"/>
          </w:tcPr>
          <w:p w:rsidR="00516D19" w:rsidRPr="00327836" w:rsidRDefault="00516D19" w:rsidP="00F63F50">
            <w:pPr>
              <w:widowControl w:val="0"/>
              <w:rPr>
                <w:sz w:val="16"/>
                <w:szCs w:val="16"/>
              </w:rPr>
            </w:pPr>
            <w:r>
              <w:rPr>
                <w:sz w:val="16"/>
                <w:szCs w:val="16"/>
              </w:rPr>
              <w:t xml:space="preserve">For mass market / consumer broadband services, </w:t>
            </w:r>
            <w:r w:rsidRPr="00327836">
              <w:rPr>
                <w:sz w:val="16"/>
                <w:szCs w:val="16"/>
              </w:rPr>
              <w:t xml:space="preserve">the maximum advertised upstream </w:t>
            </w:r>
            <w:r>
              <w:rPr>
                <w:sz w:val="16"/>
                <w:szCs w:val="16"/>
              </w:rPr>
              <w:t>bandwidth</w:t>
            </w:r>
            <w:r w:rsidRPr="00327836">
              <w:rPr>
                <w:sz w:val="16"/>
                <w:szCs w:val="16"/>
              </w:rPr>
              <w:t xml:space="preserve"> that is offered with the above maximum advertised downstream </w:t>
            </w:r>
            <w:r>
              <w:rPr>
                <w:sz w:val="16"/>
                <w:szCs w:val="16"/>
              </w:rPr>
              <w:t>bandwidth</w:t>
            </w:r>
            <w:r w:rsidRPr="00327836">
              <w:rPr>
                <w:sz w:val="16"/>
                <w:szCs w:val="16"/>
              </w:rPr>
              <w:t xml:space="preserve"> available </w:t>
            </w:r>
            <w:r>
              <w:rPr>
                <w:sz w:val="16"/>
                <w:szCs w:val="16"/>
              </w:rPr>
              <w:t>in the census block in Mbps</w:t>
            </w:r>
          </w:p>
        </w:tc>
        <w:tc>
          <w:tcPr>
            <w:tcW w:w="1080" w:type="dxa"/>
            <w:vAlign w:val="center"/>
          </w:tcPr>
          <w:p w:rsidR="00516D19" w:rsidRPr="00327836" w:rsidRDefault="00516D19" w:rsidP="00F63F50">
            <w:pPr>
              <w:widowControl w:val="0"/>
              <w:rPr>
                <w:sz w:val="16"/>
                <w:szCs w:val="16"/>
              </w:rPr>
            </w:pPr>
            <w:r>
              <w:rPr>
                <w:sz w:val="16"/>
                <w:szCs w:val="16"/>
              </w:rPr>
              <w:t>Float</w:t>
            </w:r>
          </w:p>
        </w:tc>
        <w:tc>
          <w:tcPr>
            <w:tcW w:w="1620" w:type="dxa"/>
            <w:vAlign w:val="center"/>
          </w:tcPr>
          <w:p w:rsidR="00516D19" w:rsidRPr="00327836" w:rsidRDefault="00516D19" w:rsidP="00F63F50">
            <w:pPr>
              <w:widowControl w:val="0"/>
              <w:rPr>
                <w:sz w:val="16"/>
                <w:szCs w:val="16"/>
              </w:rPr>
            </w:pPr>
            <w:r>
              <w:rPr>
                <w:sz w:val="16"/>
                <w:szCs w:val="16"/>
              </w:rPr>
              <w:t>1.5</w:t>
            </w:r>
          </w:p>
        </w:tc>
      </w:tr>
      <w:tr w:rsidR="00516D19" w:rsidRPr="00327836" w:rsidTr="00F63F50">
        <w:trPr>
          <w:trHeight w:val="432"/>
        </w:trPr>
        <w:tc>
          <w:tcPr>
            <w:tcW w:w="1908" w:type="dxa"/>
            <w:vAlign w:val="center"/>
          </w:tcPr>
          <w:p w:rsidR="00516D19" w:rsidRPr="00327836" w:rsidRDefault="00516D19" w:rsidP="00F63F50">
            <w:pPr>
              <w:widowControl w:val="0"/>
              <w:rPr>
                <w:sz w:val="16"/>
                <w:szCs w:val="16"/>
              </w:rPr>
            </w:pPr>
            <w:r>
              <w:rPr>
                <w:sz w:val="16"/>
                <w:szCs w:val="16"/>
              </w:rPr>
              <w:t>Business/Government</w:t>
            </w:r>
          </w:p>
        </w:tc>
        <w:tc>
          <w:tcPr>
            <w:tcW w:w="4680" w:type="dxa"/>
            <w:vAlign w:val="center"/>
          </w:tcPr>
          <w:p w:rsidR="00516D19" w:rsidRPr="00327836" w:rsidRDefault="00516D19" w:rsidP="00F63F50">
            <w:pPr>
              <w:widowControl w:val="0"/>
              <w:rPr>
                <w:sz w:val="16"/>
                <w:szCs w:val="16"/>
              </w:rPr>
            </w:pPr>
            <w:r>
              <w:rPr>
                <w:sz w:val="16"/>
                <w:szCs w:val="16"/>
              </w:rPr>
              <w:t>Business / enterprise / government broadband service is available in this block (1=Yes; 0=No)</w:t>
            </w:r>
          </w:p>
        </w:tc>
        <w:tc>
          <w:tcPr>
            <w:tcW w:w="1080" w:type="dxa"/>
            <w:vAlign w:val="center"/>
          </w:tcPr>
          <w:p w:rsidR="00516D19" w:rsidRPr="00327836" w:rsidRDefault="00516D19" w:rsidP="00F63F50">
            <w:pPr>
              <w:widowControl w:val="0"/>
              <w:rPr>
                <w:sz w:val="16"/>
                <w:szCs w:val="16"/>
              </w:rPr>
            </w:pPr>
            <w:r>
              <w:rPr>
                <w:sz w:val="16"/>
                <w:szCs w:val="16"/>
              </w:rPr>
              <w:t>Integer</w:t>
            </w:r>
          </w:p>
        </w:tc>
        <w:tc>
          <w:tcPr>
            <w:tcW w:w="1620" w:type="dxa"/>
            <w:vAlign w:val="center"/>
          </w:tcPr>
          <w:p w:rsidR="00516D19" w:rsidRPr="00327836" w:rsidRDefault="00516D19" w:rsidP="00F63F50">
            <w:pPr>
              <w:widowControl w:val="0"/>
              <w:rPr>
                <w:sz w:val="16"/>
                <w:szCs w:val="16"/>
              </w:rPr>
            </w:pPr>
            <w:r>
              <w:rPr>
                <w:sz w:val="16"/>
                <w:szCs w:val="16"/>
              </w:rPr>
              <w:t>1</w:t>
            </w:r>
          </w:p>
        </w:tc>
      </w:tr>
      <w:tr w:rsidR="00516D19" w:rsidRPr="00327836" w:rsidTr="00F63F50">
        <w:trPr>
          <w:trHeight w:val="720"/>
        </w:trPr>
        <w:tc>
          <w:tcPr>
            <w:tcW w:w="1908" w:type="dxa"/>
            <w:vAlign w:val="center"/>
          </w:tcPr>
          <w:p w:rsidR="00516D19" w:rsidRPr="00327836" w:rsidRDefault="00516D19" w:rsidP="00F63F50">
            <w:pPr>
              <w:widowControl w:val="0"/>
              <w:rPr>
                <w:sz w:val="16"/>
                <w:szCs w:val="16"/>
              </w:rPr>
            </w:pPr>
            <w:r w:rsidRPr="00327836">
              <w:rPr>
                <w:sz w:val="16"/>
                <w:szCs w:val="16"/>
              </w:rPr>
              <w:t xml:space="preserve">Maximum </w:t>
            </w:r>
            <w:r>
              <w:rPr>
                <w:sz w:val="16"/>
                <w:szCs w:val="16"/>
              </w:rPr>
              <w:t xml:space="preserve">Contractual </w:t>
            </w:r>
            <w:r w:rsidRPr="00327836">
              <w:rPr>
                <w:sz w:val="16"/>
                <w:szCs w:val="16"/>
              </w:rPr>
              <w:t>Downstream</w:t>
            </w:r>
            <w:r>
              <w:rPr>
                <w:sz w:val="16"/>
                <w:szCs w:val="16"/>
              </w:rPr>
              <w:t xml:space="preserve"> Bandwidth (Business/Government)</w:t>
            </w:r>
          </w:p>
        </w:tc>
        <w:tc>
          <w:tcPr>
            <w:tcW w:w="4680" w:type="dxa"/>
            <w:vAlign w:val="center"/>
          </w:tcPr>
          <w:p w:rsidR="00516D19" w:rsidRPr="00327836" w:rsidRDefault="00516D19" w:rsidP="00F63F50">
            <w:pPr>
              <w:widowControl w:val="0"/>
              <w:rPr>
                <w:sz w:val="16"/>
                <w:szCs w:val="16"/>
              </w:rPr>
            </w:pPr>
            <w:r>
              <w:rPr>
                <w:sz w:val="16"/>
                <w:szCs w:val="16"/>
              </w:rPr>
              <w:t>For business / government broadband services, the m</w:t>
            </w:r>
            <w:r w:rsidRPr="00327836">
              <w:rPr>
                <w:sz w:val="16"/>
                <w:szCs w:val="16"/>
              </w:rPr>
              <w:t>aximum</w:t>
            </w:r>
            <w:r>
              <w:rPr>
                <w:sz w:val="16"/>
                <w:szCs w:val="16"/>
              </w:rPr>
              <w:t xml:space="preserve"> downstream</w:t>
            </w:r>
            <w:r w:rsidRPr="00327836">
              <w:rPr>
                <w:sz w:val="16"/>
                <w:szCs w:val="16"/>
              </w:rPr>
              <w:t xml:space="preserve"> </w:t>
            </w:r>
            <w:r>
              <w:rPr>
                <w:sz w:val="16"/>
                <w:szCs w:val="16"/>
              </w:rPr>
              <w:t xml:space="preserve">contractual or guaranteed data throughput rate </w:t>
            </w:r>
            <w:r w:rsidRPr="00327836">
              <w:rPr>
                <w:sz w:val="16"/>
                <w:szCs w:val="16"/>
              </w:rPr>
              <w:t xml:space="preserve">available </w:t>
            </w:r>
            <w:r>
              <w:rPr>
                <w:sz w:val="16"/>
                <w:szCs w:val="16"/>
              </w:rPr>
              <w:t>in the census block in Mbps</w:t>
            </w:r>
          </w:p>
        </w:tc>
        <w:tc>
          <w:tcPr>
            <w:tcW w:w="1080" w:type="dxa"/>
            <w:vAlign w:val="center"/>
          </w:tcPr>
          <w:p w:rsidR="00516D19" w:rsidRPr="00327836" w:rsidRDefault="00516D19" w:rsidP="00F63F50">
            <w:pPr>
              <w:widowControl w:val="0"/>
              <w:rPr>
                <w:sz w:val="16"/>
                <w:szCs w:val="16"/>
              </w:rPr>
            </w:pPr>
            <w:r>
              <w:rPr>
                <w:sz w:val="16"/>
                <w:szCs w:val="16"/>
              </w:rPr>
              <w:t>Float</w:t>
            </w:r>
          </w:p>
        </w:tc>
        <w:tc>
          <w:tcPr>
            <w:tcW w:w="1620" w:type="dxa"/>
            <w:vAlign w:val="center"/>
          </w:tcPr>
          <w:p w:rsidR="00516D19" w:rsidRPr="00327836" w:rsidRDefault="00516D19" w:rsidP="00F63F50">
            <w:pPr>
              <w:widowControl w:val="0"/>
              <w:rPr>
                <w:sz w:val="16"/>
                <w:szCs w:val="16"/>
              </w:rPr>
            </w:pPr>
            <w:r>
              <w:rPr>
                <w:sz w:val="16"/>
                <w:szCs w:val="16"/>
              </w:rPr>
              <w:t>7</w:t>
            </w:r>
          </w:p>
        </w:tc>
      </w:tr>
      <w:tr w:rsidR="00516D19" w:rsidRPr="00327836" w:rsidTr="00F63F50">
        <w:trPr>
          <w:trHeight w:val="810"/>
        </w:trPr>
        <w:tc>
          <w:tcPr>
            <w:tcW w:w="1908" w:type="dxa"/>
            <w:tcBorders>
              <w:bottom w:val="double" w:sz="4" w:space="0" w:color="auto"/>
            </w:tcBorders>
            <w:vAlign w:val="center"/>
          </w:tcPr>
          <w:p w:rsidR="00516D19" w:rsidRPr="00327836" w:rsidRDefault="00516D19" w:rsidP="00F63F50">
            <w:pPr>
              <w:widowControl w:val="0"/>
              <w:rPr>
                <w:sz w:val="16"/>
                <w:szCs w:val="16"/>
              </w:rPr>
            </w:pPr>
            <w:r w:rsidRPr="00327836">
              <w:rPr>
                <w:sz w:val="16"/>
                <w:szCs w:val="16"/>
              </w:rPr>
              <w:t xml:space="preserve">Maximum </w:t>
            </w:r>
            <w:r>
              <w:rPr>
                <w:sz w:val="16"/>
                <w:szCs w:val="16"/>
              </w:rPr>
              <w:t xml:space="preserve">Contractual </w:t>
            </w:r>
            <w:r w:rsidRPr="00327836">
              <w:rPr>
                <w:sz w:val="16"/>
                <w:szCs w:val="16"/>
              </w:rPr>
              <w:t xml:space="preserve">Upstream </w:t>
            </w:r>
            <w:r>
              <w:rPr>
                <w:sz w:val="16"/>
                <w:szCs w:val="16"/>
              </w:rPr>
              <w:t>Bandwidth (Business/Government)</w:t>
            </w:r>
          </w:p>
        </w:tc>
        <w:tc>
          <w:tcPr>
            <w:tcW w:w="4680" w:type="dxa"/>
            <w:tcBorders>
              <w:bottom w:val="double" w:sz="4" w:space="0" w:color="auto"/>
            </w:tcBorders>
            <w:vAlign w:val="center"/>
          </w:tcPr>
          <w:p w:rsidR="00516D19" w:rsidRPr="00327836" w:rsidRDefault="00516D19" w:rsidP="00F63F50">
            <w:pPr>
              <w:widowControl w:val="0"/>
              <w:rPr>
                <w:sz w:val="16"/>
                <w:szCs w:val="16"/>
              </w:rPr>
            </w:pPr>
            <w:r>
              <w:rPr>
                <w:sz w:val="16"/>
                <w:szCs w:val="16"/>
              </w:rPr>
              <w:t xml:space="preserve">For business / government broadband services, </w:t>
            </w:r>
            <w:r w:rsidRPr="00327836">
              <w:rPr>
                <w:sz w:val="16"/>
                <w:szCs w:val="16"/>
              </w:rPr>
              <w:t xml:space="preserve">the maximum upstream </w:t>
            </w:r>
            <w:r>
              <w:rPr>
                <w:sz w:val="16"/>
                <w:szCs w:val="16"/>
              </w:rPr>
              <w:t xml:space="preserve">contractual or guaranteed data throughput rate </w:t>
            </w:r>
            <w:r w:rsidRPr="00327836">
              <w:rPr>
                <w:sz w:val="16"/>
                <w:szCs w:val="16"/>
              </w:rPr>
              <w:t xml:space="preserve">offered with the above maximum downstream </w:t>
            </w:r>
            <w:r>
              <w:rPr>
                <w:sz w:val="16"/>
                <w:szCs w:val="16"/>
              </w:rPr>
              <w:t>contractual or guaranteed data throughput rate</w:t>
            </w:r>
            <w:r w:rsidRPr="00327836">
              <w:rPr>
                <w:sz w:val="16"/>
                <w:szCs w:val="16"/>
              </w:rPr>
              <w:t xml:space="preserve"> available </w:t>
            </w:r>
            <w:r>
              <w:rPr>
                <w:sz w:val="16"/>
                <w:szCs w:val="16"/>
              </w:rPr>
              <w:t>in the census block in Mbps</w:t>
            </w:r>
          </w:p>
        </w:tc>
        <w:tc>
          <w:tcPr>
            <w:tcW w:w="1080" w:type="dxa"/>
            <w:tcBorders>
              <w:bottom w:val="double" w:sz="4" w:space="0" w:color="auto"/>
            </w:tcBorders>
            <w:vAlign w:val="center"/>
          </w:tcPr>
          <w:p w:rsidR="00516D19" w:rsidRPr="00327836" w:rsidRDefault="00516D19" w:rsidP="00F63F50">
            <w:pPr>
              <w:widowControl w:val="0"/>
              <w:rPr>
                <w:sz w:val="16"/>
                <w:szCs w:val="16"/>
              </w:rPr>
            </w:pPr>
            <w:r>
              <w:rPr>
                <w:sz w:val="16"/>
                <w:szCs w:val="16"/>
              </w:rPr>
              <w:t>Float</w:t>
            </w:r>
          </w:p>
        </w:tc>
        <w:tc>
          <w:tcPr>
            <w:tcW w:w="1620" w:type="dxa"/>
            <w:tcBorders>
              <w:bottom w:val="double" w:sz="4" w:space="0" w:color="auto"/>
            </w:tcBorders>
            <w:vAlign w:val="center"/>
          </w:tcPr>
          <w:p w:rsidR="00516D19" w:rsidRPr="00327836" w:rsidRDefault="00516D19" w:rsidP="00F63F50">
            <w:pPr>
              <w:widowControl w:val="0"/>
              <w:rPr>
                <w:sz w:val="16"/>
                <w:szCs w:val="16"/>
              </w:rPr>
            </w:pPr>
            <w:r>
              <w:rPr>
                <w:sz w:val="16"/>
                <w:szCs w:val="16"/>
              </w:rPr>
              <w:t>3</w:t>
            </w:r>
          </w:p>
        </w:tc>
      </w:tr>
      <w:bookmarkEnd w:id="2"/>
      <w:bookmarkEnd w:id="3"/>
    </w:tbl>
    <w:p w:rsidR="00516D19" w:rsidRDefault="00516D19" w:rsidP="00516D19">
      <w:pPr>
        <w:keepNext/>
      </w:pPr>
    </w:p>
    <w:p w:rsidR="00516D19" w:rsidRPr="00C53D87" w:rsidRDefault="00516D19" w:rsidP="00516D19">
      <w:r>
        <w:t>Fixed Broadband Deployment Record Format D</w:t>
      </w:r>
      <w:r w:rsidRPr="00C53D87">
        <w:t>etails:</w:t>
      </w:r>
    </w:p>
    <w:p w:rsidR="00516D19" w:rsidRDefault="00516D19" w:rsidP="00516D19">
      <w:pPr>
        <w:keepNext/>
      </w:pPr>
    </w:p>
    <w:p w:rsidR="00516D19" w:rsidRDefault="00516D19" w:rsidP="00516D19">
      <w:pPr>
        <w:numPr>
          <w:ilvl w:val="0"/>
          <w:numId w:val="6"/>
        </w:numPr>
      </w:pPr>
      <w:r w:rsidRPr="00840F41">
        <w:rPr>
          <w:b/>
        </w:rPr>
        <w:t>Block</w:t>
      </w:r>
      <w:r>
        <w:t xml:space="preserve"> – Each census block must be identified using the 2010</w:t>
      </w:r>
      <w:r w:rsidRPr="009E4825">
        <w:t xml:space="preserve"> block identifier</w:t>
      </w:r>
      <w:r>
        <w:t xml:space="preserve"> from the 2010 TIGER/Line Block State-based Shapefile or Block County-based Shapefile.  The block identifier is </w:t>
      </w:r>
      <w:r w:rsidRPr="009E4825">
        <w:t>a concatenation of Census 20</w:t>
      </w:r>
      <w:r>
        <w:t>1</w:t>
      </w:r>
      <w:r w:rsidRPr="009E4825">
        <w:t>0 state FIPS code, Census 20</w:t>
      </w:r>
      <w:r>
        <w:t>1</w:t>
      </w:r>
      <w:r w:rsidRPr="009E4825">
        <w:t>0 county FIPS code, Census 20</w:t>
      </w:r>
      <w:r>
        <w:t>1</w:t>
      </w:r>
      <w:r w:rsidRPr="009E4825">
        <w:t>0 census tract code</w:t>
      </w:r>
      <w:r>
        <w:t xml:space="preserve"> and </w:t>
      </w:r>
      <w:r w:rsidRPr="009E4825">
        <w:t>Census 20</w:t>
      </w:r>
      <w:r>
        <w:t>1</w:t>
      </w:r>
      <w:r w:rsidRPr="009E4825">
        <w:t>0 tabulation block number.</w:t>
      </w:r>
      <w:r>
        <w:t xml:space="preserve">  Please see the 2010 TIGER/Line Shapefiles Technical Documentation, Chapter 5, Part 5.2 at </w:t>
      </w:r>
      <w:hyperlink r:id="rId16" w:history="1">
        <w:r w:rsidR="00E70836" w:rsidRPr="0084149A">
          <w:rPr>
            <w:rStyle w:val="Hyperlink"/>
          </w:rPr>
          <w:t>http://www.census.gov/geo/maps-data/data/pdfs/tiger/tgrshp2010/TGRSHP10SF1CH5.pdf</w:t>
        </w:r>
      </w:hyperlink>
      <w:r>
        <w:t xml:space="preserve"> for more information.</w:t>
      </w:r>
    </w:p>
    <w:p w:rsidR="00516D19" w:rsidRDefault="00516D19" w:rsidP="00516D19">
      <w:pPr>
        <w:ind w:left="360"/>
      </w:pPr>
    </w:p>
    <w:p w:rsidR="00516D19" w:rsidRDefault="00516D19" w:rsidP="00516D19">
      <w:pPr>
        <w:numPr>
          <w:ilvl w:val="0"/>
          <w:numId w:val="6"/>
        </w:numPr>
      </w:pPr>
      <w:bookmarkStart w:id="5" w:name="OLE_LINK9"/>
      <w:bookmarkStart w:id="6" w:name="OLE_LINK10"/>
      <w:r>
        <w:t xml:space="preserve">Any variation in </w:t>
      </w:r>
      <w:r w:rsidRPr="00EE5273">
        <w:rPr>
          <w:b/>
        </w:rPr>
        <w:t>Block</w:t>
      </w:r>
      <w:r>
        <w:t xml:space="preserve">, </w:t>
      </w:r>
      <w:r w:rsidRPr="00EE5273">
        <w:rPr>
          <w:b/>
        </w:rPr>
        <w:t>DBA name</w:t>
      </w:r>
      <w:r>
        <w:t xml:space="preserve">, or </w:t>
      </w:r>
      <w:r w:rsidRPr="00EE5273">
        <w:rPr>
          <w:b/>
        </w:rPr>
        <w:t>Technology of Transmission</w:t>
      </w:r>
      <w:r>
        <w:t xml:space="preserve"> necessitates the creation of a new record.  For example, if a provider indicates that broadband service is available in a particular census block via two technologies, then the data should contain two records for that census block.  Records should be unique by </w:t>
      </w:r>
      <w:r w:rsidRPr="00EE5273">
        <w:rPr>
          <w:b/>
        </w:rPr>
        <w:t>Block</w:t>
      </w:r>
      <w:r>
        <w:t xml:space="preserve">, </w:t>
      </w:r>
      <w:r w:rsidRPr="00EE5273">
        <w:rPr>
          <w:b/>
        </w:rPr>
        <w:t>DBA name</w:t>
      </w:r>
      <w:r>
        <w:t xml:space="preserve">, and </w:t>
      </w:r>
      <w:r w:rsidRPr="00EE5273">
        <w:rPr>
          <w:b/>
        </w:rPr>
        <w:t>Technology of Transmission</w:t>
      </w:r>
      <w:r>
        <w:rPr>
          <w:b/>
        </w:rPr>
        <w:t>.</w:t>
      </w:r>
    </w:p>
    <w:p w:rsidR="00516D19" w:rsidRPr="00DA688B" w:rsidRDefault="00516D19" w:rsidP="00516D19">
      <w:pPr>
        <w:ind w:left="360"/>
      </w:pPr>
    </w:p>
    <w:bookmarkEnd w:id="5"/>
    <w:bookmarkEnd w:id="6"/>
    <w:p w:rsidR="00516D19" w:rsidRPr="007C4BA5" w:rsidRDefault="00516D19" w:rsidP="00516D19">
      <w:pPr>
        <w:numPr>
          <w:ilvl w:val="0"/>
          <w:numId w:val="6"/>
        </w:numPr>
      </w:pPr>
      <w:r w:rsidRPr="00840F41">
        <w:rPr>
          <w:b/>
        </w:rPr>
        <w:t>Technology of Transmission</w:t>
      </w:r>
      <w:r>
        <w:t xml:space="preserve"> – </w:t>
      </w:r>
      <w:r w:rsidRPr="00B5715F">
        <w:t>For reporting the technology</w:t>
      </w:r>
      <w:r>
        <w:t xml:space="preserve"> of transmission</w:t>
      </w:r>
      <w:r w:rsidRPr="00B5715F">
        <w:t xml:space="preserve">, </w:t>
      </w:r>
      <w:r w:rsidRPr="002438C0">
        <w:rPr>
          <w:u w:val="single"/>
        </w:rPr>
        <w:t xml:space="preserve">report the technology used by the portion of the connection that </w:t>
      </w:r>
      <w:r>
        <w:rPr>
          <w:u w:val="single"/>
        </w:rPr>
        <w:t xml:space="preserve">would </w:t>
      </w:r>
      <w:r w:rsidRPr="002438C0">
        <w:rPr>
          <w:u w:val="single"/>
        </w:rPr>
        <w:t>terminate at the end-user location</w:t>
      </w:r>
      <w:r w:rsidRPr="00B5715F">
        <w:t xml:space="preserve">. </w:t>
      </w:r>
      <w:r>
        <w:t xml:space="preserve"> </w:t>
      </w:r>
      <w:r w:rsidRPr="00B5715F">
        <w:t xml:space="preserve">If different technologies </w:t>
      </w:r>
      <w:r>
        <w:t>could be u</w:t>
      </w:r>
      <w:r w:rsidRPr="00B5715F">
        <w:t>sed in the two directions of information transfer (“downstream” and “upstream”), report the connection in the technology category for the downstream direction</w:t>
      </w:r>
      <w:r>
        <w:t xml:space="preserve">.  </w:t>
      </w:r>
      <w:r w:rsidRPr="00B5715F">
        <w:t>The technology of transmission should be entered as an integer based on</w:t>
      </w:r>
      <w:r>
        <w:t xml:space="preserve"> the reference found in</w:t>
      </w:r>
      <w:r w:rsidRPr="00B5715F">
        <w:t xml:space="preserve"> </w:t>
      </w:r>
      <w:r w:rsidRPr="00503FB5">
        <w:rPr>
          <w:i/>
        </w:rPr>
        <w:t>Codes, Table 1</w:t>
      </w:r>
      <w:r>
        <w:t>.</w:t>
      </w:r>
    </w:p>
    <w:p w:rsidR="00516D19" w:rsidRDefault="00516D19" w:rsidP="00516D19">
      <w:pPr>
        <w:rPr>
          <w:b/>
        </w:rPr>
      </w:pPr>
      <w:r>
        <w:rPr>
          <w:b/>
        </w:rPr>
        <w:br w:type="page"/>
      </w:r>
    </w:p>
    <w:p w:rsidR="00516D19" w:rsidRDefault="00516D19" w:rsidP="00516D19">
      <w:pPr>
        <w:rPr>
          <w:b/>
        </w:rPr>
      </w:pPr>
      <w:r>
        <w:rPr>
          <w:b/>
        </w:rPr>
        <w:t xml:space="preserve">3. Mobile Wireless </w:t>
      </w:r>
      <w:r w:rsidRPr="004C0F47">
        <w:rPr>
          <w:b/>
        </w:rPr>
        <w:t xml:space="preserve">Broadband </w:t>
      </w:r>
      <w:r>
        <w:rPr>
          <w:b/>
        </w:rPr>
        <w:t xml:space="preserve">Deployment </w:t>
      </w:r>
    </w:p>
    <w:p w:rsidR="00516D19" w:rsidRDefault="00516D19" w:rsidP="00516D19">
      <w:pPr>
        <w:rPr>
          <w:b/>
          <w:i/>
        </w:rPr>
      </w:pPr>
      <w:r w:rsidRPr="00761287" w:rsidDel="00A6142E">
        <w:rPr>
          <w:b/>
          <w:i/>
        </w:rPr>
        <w:t xml:space="preserve"> </w:t>
      </w:r>
    </w:p>
    <w:p w:rsidR="00516D19" w:rsidRPr="00E70836" w:rsidRDefault="00516D19" w:rsidP="00516D19">
      <w:pPr>
        <w:pStyle w:val="ParaNum0"/>
        <w:tabs>
          <w:tab w:val="left" w:pos="720"/>
        </w:tabs>
        <w:rPr>
          <w:szCs w:val="22"/>
        </w:rPr>
      </w:pPr>
      <w:r w:rsidRPr="00E70836">
        <w:rPr>
          <w:szCs w:val="22"/>
        </w:rPr>
        <w:t>We require that facilities-based providers of mobile wireless broadband service submit polygons in an ESRI shapefile format depicting their broadband network coverage areas.  For purposes of this data collection, a mobile wireless broadband provider is considered “facilities-based” if it provides service to a mobile wireless broadband subscriber using the provider’s own facilities and spectrum for which it holds a license that it manages, or for which it has obtained the right to use via a spectrum leasing arrangement.  In addition, a mobile wireless broadband network is one that allows end users to receive information from and send information to the Internet from a mobile device at information transfer rates exceeding 200 Kbps in at least one direction.</w:t>
      </w:r>
    </w:p>
    <w:p w:rsidR="00516D19" w:rsidRPr="00E70836" w:rsidRDefault="00516D19" w:rsidP="00516D19">
      <w:pPr>
        <w:pStyle w:val="ParaNum0"/>
        <w:tabs>
          <w:tab w:val="left" w:pos="720"/>
        </w:tabs>
        <w:rPr>
          <w:szCs w:val="22"/>
        </w:rPr>
      </w:pPr>
      <w:r w:rsidRPr="00E70836">
        <w:rPr>
          <w:szCs w:val="22"/>
        </w:rPr>
        <w:t xml:space="preserve">Mobile wireless broadband providers should submit polygons in an ESRI shapefile format representing geographic coverage nationwide (including U.S. territories) for each transmission technology (e.g., EV-DO, WCDMA, HSPA+, LTE, WiMAX – see Table 3, codes 80-88 for a complete list) deployed in each frequency band (e.g., 700 MHz, Cellular, AWS, PCS, BRS/EBS – see Table 4 for a complete list).  The data associated with each polygon should indicate the minimum advertised upload and download data speeds associated with that network technology in that frequency band, and the coverage area polygon should depict the boundaries where, according to providers, users should expect to receive those advertised speeds.  If a provider advertises different minimum upload and download speeds in different areas of the country using the same technology and frequency band (e.g., HSPA+ on AWS spectrum), then the provider should submit separate polygons showing the coverage area for each speed.  A variation in technology, frequency band, or speed would require the submission of a separate polygon.  If a provider does not advertise the minimum upload and/or download data speeds, the provider must indicate the minimum upload/download data speeds that users should expect to receive within the polygon depicting the geographic coverage area of the deployed technology in the given frequency band.  </w:t>
      </w:r>
    </w:p>
    <w:p w:rsidR="00516D19" w:rsidRPr="00212ADA" w:rsidRDefault="00516D19" w:rsidP="00516D19">
      <w:pPr>
        <w:pStyle w:val="ParaNum0"/>
        <w:tabs>
          <w:tab w:val="left" w:pos="720"/>
        </w:tabs>
        <w:rPr>
          <w:sz w:val="20"/>
        </w:rPr>
      </w:pPr>
      <w:r w:rsidRPr="00E70836">
        <w:rPr>
          <w:szCs w:val="22"/>
        </w:rPr>
        <w:t>Given that the requested frequency band and speed parameters of the shapefiles may be used for internal network planning purposes, we will afford filers the opportunity to request confidential treatment of those elements of their coverage information.  We plan, however, to make the coverage areas by technology and by an aggregated range of speeds available to the public.</w:t>
      </w:r>
    </w:p>
    <w:p w:rsidR="00516D19" w:rsidRDefault="00516D19" w:rsidP="00516D19">
      <w:pPr>
        <w:rPr>
          <w:rFonts w:ascii="Century" w:hAnsi="Century"/>
        </w:rPr>
      </w:pPr>
      <w:r>
        <w:rPr>
          <w:rFonts w:ascii="Century" w:hAnsi="Century"/>
        </w:rPr>
        <w:t xml:space="preserve"> </w:t>
      </w:r>
    </w:p>
    <w:tbl>
      <w:tblPr>
        <w:tblW w:w="0" w:type="auto"/>
        <w:tblLook w:val="01E0" w:firstRow="1" w:lastRow="1" w:firstColumn="1" w:lastColumn="1" w:noHBand="0" w:noVBand="0"/>
      </w:tblPr>
      <w:tblGrid>
        <w:gridCol w:w="1671"/>
        <w:gridCol w:w="4917"/>
        <w:gridCol w:w="900"/>
        <w:gridCol w:w="1368"/>
      </w:tblGrid>
      <w:tr w:rsidR="00516D19" w:rsidRPr="00327836" w:rsidTr="00F63F50">
        <w:trPr>
          <w:trHeight w:val="432"/>
        </w:trPr>
        <w:tc>
          <w:tcPr>
            <w:tcW w:w="8856" w:type="dxa"/>
            <w:gridSpan w:val="4"/>
            <w:tcBorders>
              <w:top w:val="double" w:sz="4" w:space="0" w:color="auto"/>
              <w:bottom w:val="single" w:sz="4" w:space="0" w:color="auto"/>
            </w:tcBorders>
            <w:vAlign w:val="center"/>
          </w:tcPr>
          <w:p w:rsidR="00516D19" w:rsidRPr="00327836" w:rsidRDefault="00516D19" w:rsidP="00F63F50">
            <w:pPr>
              <w:widowControl w:val="0"/>
              <w:jc w:val="center"/>
              <w:rPr>
                <w:rFonts w:ascii="Times New Roman Bold" w:hAnsi="Times New Roman Bold"/>
                <w:b/>
                <w:szCs w:val="22"/>
              </w:rPr>
            </w:pPr>
            <w:r w:rsidRPr="00327836">
              <w:rPr>
                <w:rFonts w:ascii="Times New Roman Bold" w:hAnsi="Times New Roman Bold"/>
                <w:b/>
                <w:szCs w:val="22"/>
              </w:rPr>
              <w:t xml:space="preserve">Record Format for </w:t>
            </w:r>
            <w:r>
              <w:rPr>
                <w:rFonts w:ascii="Times New Roman Bold" w:hAnsi="Times New Roman Bold"/>
                <w:b/>
                <w:szCs w:val="22"/>
              </w:rPr>
              <w:t>Mobile Wireless Broadband Deployment</w:t>
            </w:r>
            <w:r w:rsidRPr="00327836">
              <w:rPr>
                <w:rFonts w:ascii="Times New Roman Bold" w:hAnsi="Times New Roman Bold"/>
                <w:b/>
                <w:szCs w:val="22"/>
              </w:rPr>
              <w:t xml:space="preserve"> Dat</w:t>
            </w:r>
            <w:r>
              <w:rPr>
                <w:rFonts w:ascii="Times New Roman Bold" w:hAnsi="Times New Roman Bold"/>
                <w:b/>
                <w:szCs w:val="22"/>
              </w:rPr>
              <w:t>a</w:t>
            </w:r>
          </w:p>
        </w:tc>
      </w:tr>
      <w:tr w:rsidR="00516D19" w:rsidRPr="00327836" w:rsidTr="00F63F50">
        <w:trPr>
          <w:trHeight w:val="432"/>
        </w:trPr>
        <w:tc>
          <w:tcPr>
            <w:tcW w:w="1671" w:type="dxa"/>
            <w:tcBorders>
              <w:top w:val="single" w:sz="4" w:space="0" w:color="auto"/>
              <w:bottom w:val="single" w:sz="4" w:space="0" w:color="auto"/>
              <w:right w:val="single" w:sz="4" w:space="0" w:color="auto"/>
            </w:tcBorders>
            <w:vAlign w:val="center"/>
          </w:tcPr>
          <w:p w:rsidR="00516D19" w:rsidRPr="00327836" w:rsidRDefault="00516D19" w:rsidP="00F63F50">
            <w:pPr>
              <w:widowControl w:val="0"/>
              <w:rPr>
                <w:b/>
                <w:sz w:val="18"/>
                <w:szCs w:val="18"/>
              </w:rPr>
            </w:pPr>
            <w:r w:rsidRPr="00327836">
              <w:rPr>
                <w:b/>
                <w:sz w:val="18"/>
                <w:szCs w:val="18"/>
              </w:rPr>
              <w:t>Field</w:t>
            </w:r>
          </w:p>
        </w:tc>
        <w:tc>
          <w:tcPr>
            <w:tcW w:w="4917" w:type="dxa"/>
            <w:tcBorders>
              <w:top w:val="single" w:sz="4" w:space="0" w:color="auto"/>
              <w:left w:val="single" w:sz="4" w:space="0" w:color="auto"/>
              <w:bottom w:val="single" w:sz="4" w:space="0" w:color="auto"/>
              <w:right w:val="single" w:sz="4" w:space="0" w:color="auto"/>
            </w:tcBorders>
            <w:vAlign w:val="center"/>
          </w:tcPr>
          <w:p w:rsidR="00516D19" w:rsidRPr="00327836" w:rsidRDefault="00516D19" w:rsidP="00F63F50">
            <w:pPr>
              <w:widowControl w:val="0"/>
              <w:rPr>
                <w:b/>
                <w:sz w:val="18"/>
                <w:szCs w:val="18"/>
              </w:rPr>
            </w:pPr>
            <w:r w:rsidRPr="00327836">
              <w:rPr>
                <w:b/>
                <w:sz w:val="18"/>
                <w:szCs w:val="18"/>
              </w:rPr>
              <w:t>Description</w:t>
            </w:r>
          </w:p>
        </w:tc>
        <w:tc>
          <w:tcPr>
            <w:tcW w:w="900" w:type="dxa"/>
            <w:tcBorders>
              <w:top w:val="single" w:sz="4" w:space="0" w:color="auto"/>
              <w:left w:val="single" w:sz="4" w:space="0" w:color="auto"/>
              <w:bottom w:val="single" w:sz="4" w:space="0" w:color="auto"/>
              <w:right w:val="single" w:sz="4" w:space="0" w:color="auto"/>
            </w:tcBorders>
            <w:vAlign w:val="center"/>
          </w:tcPr>
          <w:p w:rsidR="00516D19" w:rsidRPr="00327836" w:rsidRDefault="00516D19" w:rsidP="00F63F50">
            <w:pPr>
              <w:widowControl w:val="0"/>
              <w:rPr>
                <w:b/>
                <w:sz w:val="18"/>
                <w:szCs w:val="18"/>
              </w:rPr>
            </w:pPr>
            <w:r w:rsidRPr="00327836">
              <w:rPr>
                <w:b/>
                <w:sz w:val="18"/>
                <w:szCs w:val="18"/>
              </w:rPr>
              <w:t>Type</w:t>
            </w:r>
          </w:p>
        </w:tc>
        <w:tc>
          <w:tcPr>
            <w:tcW w:w="1368" w:type="dxa"/>
            <w:tcBorders>
              <w:top w:val="single" w:sz="4" w:space="0" w:color="auto"/>
              <w:left w:val="single" w:sz="4" w:space="0" w:color="auto"/>
              <w:bottom w:val="single" w:sz="4" w:space="0" w:color="auto"/>
            </w:tcBorders>
            <w:vAlign w:val="center"/>
          </w:tcPr>
          <w:p w:rsidR="00516D19" w:rsidRPr="00327836" w:rsidRDefault="00516D19" w:rsidP="00F63F50">
            <w:pPr>
              <w:widowControl w:val="0"/>
              <w:rPr>
                <w:b/>
                <w:sz w:val="18"/>
                <w:szCs w:val="18"/>
              </w:rPr>
            </w:pPr>
            <w:r w:rsidRPr="00327836">
              <w:rPr>
                <w:b/>
                <w:sz w:val="18"/>
                <w:szCs w:val="18"/>
              </w:rPr>
              <w:t>Example</w:t>
            </w:r>
          </w:p>
        </w:tc>
      </w:tr>
      <w:tr w:rsidR="00516D19" w:rsidRPr="00327836" w:rsidTr="00F63F50">
        <w:trPr>
          <w:trHeight w:val="440"/>
        </w:trPr>
        <w:tc>
          <w:tcPr>
            <w:tcW w:w="1671" w:type="dxa"/>
            <w:tcBorders>
              <w:top w:val="single" w:sz="4" w:space="0" w:color="auto"/>
            </w:tcBorders>
            <w:vAlign w:val="center"/>
          </w:tcPr>
          <w:p w:rsidR="00516D19" w:rsidRPr="00327836" w:rsidRDefault="00516D19" w:rsidP="00F63F50">
            <w:pPr>
              <w:widowControl w:val="0"/>
              <w:rPr>
                <w:sz w:val="16"/>
                <w:szCs w:val="16"/>
              </w:rPr>
            </w:pPr>
            <w:r>
              <w:rPr>
                <w:sz w:val="16"/>
                <w:szCs w:val="16"/>
              </w:rPr>
              <w:t>DBA Name</w:t>
            </w:r>
          </w:p>
        </w:tc>
        <w:tc>
          <w:tcPr>
            <w:tcW w:w="4917" w:type="dxa"/>
            <w:tcBorders>
              <w:top w:val="single" w:sz="4" w:space="0" w:color="auto"/>
            </w:tcBorders>
            <w:vAlign w:val="center"/>
          </w:tcPr>
          <w:p w:rsidR="00516D19" w:rsidRPr="00327836" w:rsidRDefault="00516D19" w:rsidP="00F63F50">
            <w:pPr>
              <w:widowControl w:val="0"/>
              <w:rPr>
                <w:sz w:val="16"/>
                <w:szCs w:val="16"/>
              </w:rPr>
            </w:pPr>
            <w:r>
              <w:rPr>
                <w:sz w:val="16"/>
                <w:szCs w:val="16"/>
              </w:rPr>
              <w:t>Name of the entity customers could contact to purchase service in this area with the characteristics below</w:t>
            </w:r>
          </w:p>
        </w:tc>
        <w:tc>
          <w:tcPr>
            <w:tcW w:w="900" w:type="dxa"/>
            <w:tcBorders>
              <w:top w:val="single" w:sz="4" w:space="0" w:color="auto"/>
            </w:tcBorders>
            <w:vAlign w:val="center"/>
          </w:tcPr>
          <w:p w:rsidR="00516D19" w:rsidRPr="00327836" w:rsidRDefault="00516D19" w:rsidP="00F63F50">
            <w:pPr>
              <w:widowControl w:val="0"/>
              <w:rPr>
                <w:sz w:val="16"/>
                <w:szCs w:val="16"/>
              </w:rPr>
            </w:pPr>
            <w:r>
              <w:rPr>
                <w:sz w:val="16"/>
                <w:szCs w:val="16"/>
              </w:rPr>
              <w:t>Text</w:t>
            </w:r>
          </w:p>
        </w:tc>
        <w:tc>
          <w:tcPr>
            <w:tcW w:w="1368" w:type="dxa"/>
            <w:tcBorders>
              <w:top w:val="single" w:sz="4" w:space="0" w:color="auto"/>
            </w:tcBorders>
            <w:vAlign w:val="center"/>
          </w:tcPr>
          <w:p w:rsidR="00516D19" w:rsidRPr="00327836" w:rsidRDefault="00516D19" w:rsidP="00F63F50">
            <w:pPr>
              <w:widowControl w:val="0"/>
              <w:rPr>
                <w:sz w:val="16"/>
                <w:szCs w:val="16"/>
              </w:rPr>
            </w:pPr>
            <w:r>
              <w:rPr>
                <w:sz w:val="16"/>
                <w:szCs w:val="16"/>
              </w:rPr>
              <w:t>Eastern Wireless</w:t>
            </w:r>
          </w:p>
        </w:tc>
      </w:tr>
      <w:tr w:rsidR="00516D19" w:rsidRPr="00327836" w:rsidTr="00F63F50">
        <w:trPr>
          <w:trHeight w:val="441"/>
        </w:trPr>
        <w:tc>
          <w:tcPr>
            <w:tcW w:w="1671" w:type="dxa"/>
            <w:vAlign w:val="center"/>
          </w:tcPr>
          <w:p w:rsidR="00516D19" w:rsidRPr="00327836" w:rsidRDefault="00516D19" w:rsidP="00F63F50">
            <w:pPr>
              <w:widowControl w:val="0"/>
              <w:rPr>
                <w:sz w:val="16"/>
                <w:szCs w:val="16"/>
              </w:rPr>
            </w:pPr>
            <w:r w:rsidRPr="00327836">
              <w:rPr>
                <w:sz w:val="16"/>
                <w:szCs w:val="16"/>
              </w:rPr>
              <w:t>Technology of Transmission</w:t>
            </w:r>
          </w:p>
        </w:tc>
        <w:tc>
          <w:tcPr>
            <w:tcW w:w="4917" w:type="dxa"/>
            <w:vAlign w:val="center"/>
          </w:tcPr>
          <w:p w:rsidR="00516D19" w:rsidRPr="00327836" w:rsidRDefault="00516D19" w:rsidP="00F63F50">
            <w:pPr>
              <w:widowControl w:val="0"/>
              <w:rPr>
                <w:sz w:val="16"/>
                <w:szCs w:val="16"/>
              </w:rPr>
            </w:pPr>
            <w:r w:rsidRPr="00327836">
              <w:rPr>
                <w:sz w:val="16"/>
                <w:szCs w:val="16"/>
              </w:rPr>
              <w:t xml:space="preserve">Category of technology for the provision of service (see </w:t>
            </w:r>
            <w:r>
              <w:rPr>
                <w:sz w:val="16"/>
                <w:szCs w:val="16"/>
              </w:rPr>
              <w:t>C</w:t>
            </w:r>
            <w:r w:rsidRPr="00327836">
              <w:rPr>
                <w:sz w:val="16"/>
                <w:szCs w:val="16"/>
              </w:rPr>
              <w:t>odes</w:t>
            </w:r>
            <w:r>
              <w:rPr>
                <w:sz w:val="16"/>
                <w:szCs w:val="16"/>
              </w:rPr>
              <w:t>, Table 3</w:t>
            </w:r>
            <w:r w:rsidRPr="00327836">
              <w:rPr>
                <w:sz w:val="16"/>
                <w:szCs w:val="16"/>
              </w:rPr>
              <w:t>)</w:t>
            </w:r>
          </w:p>
        </w:tc>
        <w:tc>
          <w:tcPr>
            <w:tcW w:w="900" w:type="dxa"/>
            <w:vAlign w:val="center"/>
          </w:tcPr>
          <w:p w:rsidR="00516D19" w:rsidRPr="00327836" w:rsidRDefault="00516D19" w:rsidP="00F63F50">
            <w:pPr>
              <w:widowControl w:val="0"/>
              <w:rPr>
                <w:sz w:val="16"/>
                <w:szCs w:val="16"/>
              </w:rPr>
            </w:pPr>
            <w:r w:rsidRPr="00327836">
              <w:rPr>
                <w:sz w:val="16"/>
                <w:szCs w:val="16"/>
              </w:rPr>
              <w:t>Integer</w:t>
            </w:r>
          </w:p>
        </w:tc>
        <w:tc>
          <w:tcPr>
            <w:tcW w:w="1368" w:type="dxa"/>
            <w:vAlign w:val="center"/>
          </w:tcPr>
          <w:p w:rsidR="00516D19" w:rsidRPr="00327836" w:rsidRDefault="00516D19" w:rsidP="00F63F50">
            <w:pPr>
              <w:widowControl w:val="0"/>
              <w:rPr>
                <w:sz w:val="16"/>
                <w:szCs w:val="16"/>
              </w:rPr>
            </w:pPr>
            <w:r>
              <w:rPr>
                <w:sz w:val="16"/>
                <w:szCs w:val="16"/>
              </w:rPr>
              <w:t>81</w:t>
            </w:r>
          </w:p>
        </w:tc>
      </w:tr>
      <w:tr w:rsidR="00516D19" w:rsidRPr="00327836" w:rsidTr="00F63F50">
        <w:trPr>
          <w:trHeight w:val="288"/>
        </w:trPr>
        <w:tc>
          <w:tcPr>
            <w:tcW w:w="1671" w:type="dxa"/>
            <w:vAlign w:val="center"/>
          </w:tcPr>
          <w:p w:rsidR="00516D19" w:rsidRPr="00327836" w:rsidRDefault="00516D19" w:rsidP="00F63F50">
            <w:pPr>
              <w:widowControl w:val="0"/>
              <w:rPr>
                <w:sz w:val="16"/>
                <w:szCs w:val="16"/>
              </w:rPr>
            </w:pPr>
            <w:r>
              <w:rPr>
                <w:sz w:val="16"/>
                <w:szCs w:val="16"/>
              </w:rPr>
              <w:t xml:space="preserve">Spectrum Used </w:t>
            </w:r>
          </w:p>
        </w:tc>
        <w:tc>
          <w:tcPr>
            <w:tcW w:w="4917" w:type="dxa"/>
            <w:vAlign w:val="center"/>
          </w:tcPr>
          <w:p w:rsidR="00516D19" w:rsidRPr="00327836" w:rsidRDefault="00516D19" w:rsidP="00F63F50">
            <w:pPr>
              <w:widowControl w:val="0"/>
              <w:rPr>
                <w:sz w:val="16"/>
                <w:szCs w:val="16"/>
              </w:rPr>
            </w:pPr>
            <w:r>
              <w:rPr>
                <w:sz w:val="16"/>
                <w:szCs w:val="16"/>
              </w:rPr>
              <w:t>Code for spectrum used for the provision of service (see C</w:t>
            </w:r>
            <w:r w:rsidRPr="00327836">
              <w:rPr>
                <w:sz w:val="16"/>
                <w:szCs w:val="16"/>
              </w:rPr>
              <w:t>odes</w:t>
            </w:r>
            <w:r>
              <w:rPr>
                <w:sz w:val="16"/>
                <w:szCs w:val="16"/>
              </w:rPr>
              <w:t>, Table 4)</w:t>
            </w:r>
          </w:p>
        </w:tc>
        <w:tc>
          <w:tcPr>
            <w:tcW w:w="900" w:type="dxa"/>
            <w:vAlign w:val="center"/>
          </w:tcPr>
          <w:p w:rsidR="00516D19" w:rsidRPr="00327836" w:rsidRDefault="00516D19" w:rsidP="00F63F50">
            <w:pPr>
              <w:widowControl w:val="0"/>
              <w:rPr>
                <w:sz w:val="16"/>
                <w:szCs w:val="16"/>
              </w:rPr>
            </w:pPr>
            <w:r>
              <w:rPr>
                <w:sz w:val="16"/>
                <w:szCs w:val="16"/>
              </w:rPr>
              <w:t>Integer</w:t>
            </w:r>
          </w:p>
        </w:tc>
        <w:tc>
          <w:tcPr>
            <w:tcW w:w="1368" w:type="dxa"/>
            <w:vAlign w:val="center"/>
          </w:tcPr>
          <w:p w:rsidR="00516D19" w:rsidRPr="00327836" w:rsidRDefault="00516D19" w:rsidP="00F63F50">
            <w:pPr>
              <w:widowControl w:val="0"/>
              <w:rPr>
                <w:sz w:val="16"/>
                <w:szCs w:val="16"/>
              </w:rPr>
            </w:pPr>
            <w:r>
              <w:rPr>
                <w:sz w:val="16"/>
                <w:szCs w:val="16"/>
              </w:rPr>
              <w:t>91</w:t>
            </w:r>
          </w:p>
        </w:tc>
      </w:tr>
      <w:tr w:rsidR="00516D19" w:rsidRPr="00327836" w:rsidTr="00F63F50">
        <w:trPr>
          <w:trHeight w:val="576"/>
        </w:trPr>
        <w:tc>
          <w:tcPr>
            <w:tcW w:w="1671" w:type="dxa"/>
            <w:vAlign w:val="center"/>
          </w:tcPr>
          <w:p w:rsidR="00516D19" w:rsidRPr="00327836" w:rsidRDefault="00516D19" w:rsidP="00F63F50">
            <w:pPr>
              <w:widowControl w:val="0"/>
              <w:rPr>
                <w:sz w:val="16"/>
                <w:szCs w:val="16"/>
              </w:rPr>
            </w:pPr>
            <w:r>
              <w:rPr>
                <w:sz w:val="16"/>
                <w:szCs w:val="16"/>
              </w:rPr>
              <w:t>Minimum</w:t>
            </w:r>
            <w:r w:rsidRPr="00327836">
              <w:rPr>
                <w:sz w:val="16"/>
                <w:szCs w:val="16"/>
              </w:rPr>
              <w:t xml:space="preserve"> Advertised Downstream</w:t>
            </w:r>
            <w:r>
              <w:rPr>
                <w:sz w:val="16"/>
                <w:szCs w:val="16"/>
              </w:rPr>
              <w:t xml:space="preserve"> Bandwidth</w:t>
            </w:r>
          </w:p>
        </w:tc>
        <w:tc>
          <w:tcPr>
            <w:tcW w:w="4917" w:type="dxa"/>
            <w:vAlign w:val="center"/>
          </w:tcPr>
          <w:p w:rsidR="00516D19" w:rsidRPr="00327836" w:rsidRDefault="00516D19" w:rsidP="00F63F50">
            <w:pPr>
              <w:widowControl w:val="0"/>
              <w:rPr>
                <w:sz w:val="16"/>
                <w:szCs w:val="16"/>
              </w:rPr>
            </w:pPr>
            <w:r>
              <w:rPr>
                <w:sz w:val="16"/>
                <w:szCs w:val="16"/>
              </w:rPr>
              <w:t>T</w:t>
            </w:r>
            <w:r w:rsidRPr="00327836">
              <w:rPr>
                <w:sz w:val="16"/>
                <w:szCs w:val="16"/>
              </w:rPr>
              <w:t xml:space="preserve">he </w:t>
            </w:r>
            <w:r>
              <w:rPr>
                <w:sz w:val="16"/>
                <w:szCs w:val="16"/>
              </w:rPr>
              <w:t>minimum</w:t>
            </w:r>
            <w:r w:rsidRPr="00327836">
              <w:rPr>
                <w:sz w:val="16"/>
                <w:szCs w:val="16"/>
              </w:rPr>
              <w:t xml:space="preserve"> advertised downstream </w:t>
            </w:r>
            <w:r>
              <w:rPr>
                <w:sz w:val="16"/>
                <w:szCs w:val="16"/>
              </w:rPr>
              <w:t>bandwidth</w:t>
            </w:r>
            <w:r w:rsidRPr="00327836">
              <w:rPr>
                <w:sz w:val="16"/>
                <w:szCs w:val="16"/>
              </w:rPr>
              <w:t xml:space="preserve"> available </w:t>
            </w:r>
            <w:r>
              <w:rPr>
                <w:sz w:val="16"/>
                <w:szCs w:val="16"/>
              </w:rPr>
              <w:t>in the census block in Mbps</w:t>
            </w:r>
          </w:p>
        </w:tc>
        <w:tc>
          <w:tcPr>
            <w:tcW w:w="900" w:type="dxa"/>
            <w:vAlign w:val="center"/>
          </w:tcPr>
          <w:p w:rsidR="00516D19" w:rsidRPr="00327836" w:rsidRDefault="00516D19" w:rsidP="00F63F50">
            <w:pPr>
              <w:widowControl w:val="0"/>
              <w:rPr>
                <w:sz w:val="16"/>
                <w:szCs w:val="16"/>
              </w:rPr>
            </w:pPr>
            <w:r>
              <w:rPr>
                <w:sz w:val="16"/>
                <w:szCs w:val="16"/>
              </w:rPr>
              <w:t>Float</w:t>
            </w:r>
          </w:p>
        </w:tc>
        <w:tc>
          <w:tcPr>
            <w:tcW w:w="1368" w:type="dxa"/>
            <w:vAlign w:val="center"/>
          </w:tcPr>
          <w:p w:rsidR="00516D19" w:rsidRPr="00327836" w:rsidRDefault="00516D19" w:rsidP="00F63F50">
            <w:pPr>
              <w:widowControl w:val="0"/>
              <w:rPr>
                <w:sz w:val="16"/>
                <w:szCs w:val="16"/>
              </w:rPr>
            </w:pPr>
            <w:r>
              <w:rPr>
                <w:sz w:val="16"/>
                <w:szCs w:val="16"/>
              </w:rPr>
              <w:t>3</w:t>
            </w:r>
          </w:p>
        </w:tc>
      </w:tr>
      <w:tr w:rsidR="00516D19" w:rsidRPr="00327836" w:rsidTr="00F63F50">
        <w:trPr>
          <w:trHeight w:val="612"/>
        </w:trPr>
        <w:tc>
          <w:tcPr>
            <w:tcW w:w="1671" w:type="dxa"/>
            <w:tcBorders>
              <w:bottom w:val="double" w:sz="4" w:space="0" w:color="auto"/>
            </w:tcBorders>
            <w:vAlign w:val="center"/>
          </w:tcPr>
          <w:p w:rsidR="00516D19" w:rsidRPr="00327836" w:rsidRDefault="00516D19" w:rsidP="00F63F50">
            <w:pPr>
              <w:widowControl w:val="0"/>
              <w:rPr>
                <w:sz w:val="16"/>
                <w:szCs w:val="16"/>
              </w:rPr>
            </w:pPr>
            <w:r>
              <w:rPr>
                <w:sz w:val="16"/>
                <w:szCs w:val="16"/>
              </w:rPr>
              <w:t>Minimum</w:t>
            </w:r>
            <w:r w:rsidRPr="00327836">
              <w:rPr>
                <w:sz w:val="16"/>
                <w:szCs w:val="16"/>
              </w:rPr>
              <w:t xml:space="preserve"> Advertised Upstream </w:t>
            </w:r>
            <w:r>
              <w:rPr>
                <w:sz w:val="16"/>
                <w:szCs w:val="16"/>
              </w:rPr>
              <w:t>Bandwidth</w:t>
            </w:r>
          </w:p>
        </w:tc>
        <w:tc>
          <w:tcPr>
            <w:tcW w:w="4917" w:type="dxa"/>
            <w:tcBorders>
              <w:bottom w:val="double" w:sz="4" w:space="0" w:color="auto"/>
            </w:tcBorders>
            <w:vAlign w:val="center"/>
          </w:tcPr>
          <w:p w:rsidR="00516D19" w:rsidRPr="00327836" w:rsidRDefault="00516D19" w:rsidP="00F63F50">
            <w:pPr>
              <w:widowControl w:val="0"/>
              <w:rPr>
                <w:sz w:val="16"/>
                <w:szCs w:val="16"/>
              </w:rPr>
            </w:pPr>
            <w:r>
              <w:rPr>
                <w:sz w:val="16"/>
                <w:szCs w:val="16"/>
              </w:rPr>
              <w:t>T</w:t>
            </w:r>
            <w:r w:rsidRPr="00327836">
              <w:rPr>
                <w:sz w:val="16"/>
                <w:szCs w:val="16"/>
              </w:rPr>
              <w:t xml:space="preserve">he </w:t>
            </w:r>
            <w:r>
              <w:rPr>
                <w:sz w:val="16"/>
                <w:szCs w:val="16"/>
              </w:rPr>
              <w:t>minimum</w:t>
            </w:r>
            <w:r w:rsidRPr="00327836" w:rsidDel="005A66AC">
              <w:rPr>
                <w:sz w:val="16"/>
                <w:szCs w:val="16"/>
              </w:rPr>
              <w:t xml:space="preserve"> </w:t>
            </w:r>
            <w:r w:rsidRPr="00327836">
              <w:rPr>
                <w:sz w:val="16"/>
                <w:szCs w:val="16"/>
              </w:rPr>
              <w:t xml:space="preserve">advertised upstream </w:t>
            </w:r>
            <w:r>
              <w:rPr>
                <w:sz w:val="16"/>
                <w:szCs w:val="16"/>
              </w:rPr>
              <w:t>bandwidth</w:t>
            </w:r>
            <w:r w:rsidRPr="00327836">
              <w:rPr>
                <w:sz w:val="16"/>
                <w:szCs w:val="16"/>
              </w:rPr>
              <w:t xml:space="preserve"> that is offered with the above </w:t>
            </w:r>
            <w:r>
              <w:rPr>
                <w:sz w:val="16"/>
                <w:szCs w:val="16"/>
              </w:rPr>
              <w:t>minimum</w:t>
            </w:r>
            <w:r w:rsidRPr="00327836" w:rsidDel="005A66AC">
              <w:rPr>
                <w:sz w:val="16"/>
                <w:szCs w:val="16"/>
              </w:rPr>
              <w:t xml:space="preserve"> </w:t>
            </w:r>
            <w:r w:rsidRPr="00327836">
              <w:rPr>
                <w:sz w:val="16"/>
                <w:szCs w:val="16"/>
              </w:rPr>
              <w:t xml:space="preserve">advertised downstream </w:t>
            </w:r>
            <w:r>
              <w:rPr>
                <w:sz w:val="16"/>
                <w:szCs w:val="16"/>
              </w:rPr>
              <w:t>bandwidth</w:t>
            </w:r>
            <w:r w:rsidRPr="00327836">
              <w:rPr>
                <w:sz w:val="16"/>
                <w:szCs w:val="16"/>
              </w:rPr>
              <w:t xml:space="preserve"> available </w:t>
            </w:r>
            <w:r>
              <w:rPr>
                <w:sz w:val="16"/>
                <w:szCs w:val="16"/>
              </w:rPr>
              <w:t>in the census block in Mbps</w:t>
            </w:r>
          </w:p>
        </w:tc>
        <w:tc>
          <w:tcPr>
            <w:tcW w:w="900" w:type="dxa"/>
            <w:tcBorders>
              <w:bottom w:val="double" w:sz="4" w:space="0" w:color="auto"/>
            </w:tcBorders>
            <w:vAlign w:val="center"/>
          </w:tcPr>
          <w:p w:rsidR="00516D19" w:rsidRPr="00327836" w:rsidRDefault="00516D19" w:rsidP="00F63F50">
            <w:pPr>
              <w:widowControl w:val="0"/>
              <w:rPr>
                <w:sz w:val="16"/>
                <w:szCs w:val="16"/>
              </w:rPr>
            </w:pPr>
            <w:r>
              <w:rPr>
                <w:sz w:val="16"/>
                <w:szCs w:val="16"/>
              </w:rPr>
              <w:t>Float</w:t>
            </w:r>
          </w:p>
        </w:tc>
        <w:tc>
          <w:tcPr>
            <w:tcW w:w="1368" w:type="dxa"/>
            <w:tcBorders>
              <w:bottom w:val="double" w:sz="4" w:space="0" w:color="auto"/>
            </w:tcBorders>
            <w:vAlign w:val="center"/>
          </w:tcPr>
          <w:p w:rsidR="00516D19" w:rsidRPr="00327836" w:rsidRDefault="00516D19" w:rsidP="00F63F50">
            <w:pPr>
              <w:widowControl w:val="0"/>
              <w:rPr>
                <w:sz w:val="16"/>
                <w:szCs w:val="16"/>
              </w:rPr>
            </w:pPr>
            <w:r>
              <w:rPr>
                <w:sz w:val="16"/>
                <w:szCs w:val="16"/>
              </w:rPr>
              <w:t>0.768</w:t>
            </w:r>
          </w:p>
        </w:tc>
      </w:tr>
    </w:tbl>
    <w:p w:rsidR="00516D19" w:rsidRPr="00A47B0A" w:rsidRDefault="00516D19" w:rsidP="00516D19">
      <w:pPr>
        <w:keepNext/>
        <w:rPr>
          <w:color w:val="800000"/>
        </w:rPr>
      </w:pPr>
    </w:p>
    <w:p w:rsidR="00516D19" w:rsidRPr="00C53D87" w:rsidRDefault="00516D19" w:rsidP="00516D19">
      <w:r>
        <w:t>Mobile Wireless Broadband Deployment D</w:t>
      </w:r>
      <w:r w:rsidRPr="00C53D87">
        <w:t>etails:</w:t>
      </w:r>
    </w:p>
    <w:p w:rsidR="00516D19" w:rsidRDefault="00516D19" w:rsidP="00516D19">
      <w:pPr>
        <w:keepNext/>
      </w:pPr>
    </w:p>
    <w:p w:rsidR="00516D19" w:rsidRPr="0009257B" w:rsidRDefault="00516D19" w:rsidP="00516D19">
      <w:pPr>
        <w:numPr>
          <w:ilvl w:val="0"/>
          <w:numId w:val="7"/>
        </w:numPr>
        <w:autoSpaceDE w:val="0"/>
        <w:autoSpaceDN w:val="0"/>
        <w:adjustRightInd w:val="0"/>
      </w:pPr>
      <w:r w:rsidRPr="0009257B">
        <w:t>All map areas must be closed, non-overlapping polygons with a single, unique identifier.</w:t>
      </w:r>
    </w:p>
    <w:p w:rsidR="00516D19" w:rsidRPr="00523904" w:rsidRDefault="00516D19" w:rsidP="00516D19">
      <w:pPr>
        <w:numPr>
          <w:ilvl w:val="0"/>
          <w:numId w:val="7"/>
        </w:numPr>
        <w:autoSpaceDE w:val="0"/>
        <w:autoSpaceDN w:val="0"/>
        <w:adjustRightInd w:val="0"/>
        <w:rPr>
          <w:szCs w:val="22"/>
        </w:rPr>
      </w:pPr>
      <w:r w:rsidRPr="00FC4A7D">
        <w:t xml:space="preserve">Any variation in any of the required fields necessitates the creation of a separate </w:t>
      </w:r>
      <w:r>
        <w:t>polygon showing the relevant coverage</w:t>
      </w:r>
      <w:r w:rsidRPr="00FC4A7D">
        <w:t>.</w:t>
      </w:r>
    </w:p>
    <w:p w:rsidR="00516D19" w:rsidRPr="00E70836" w:rsidRDefault="00516D19" w:rsidP="00516D19">
      <w:pPr>
        <w:pStyle w:val="ColorfulList-Accent11"/>
        <w:numPr>
          <w:ilvl w:val="0"/>
          <w:numId w:val="7"/>
        </w:numPr>
        <w:autoSpaceDE w:val="0"/>
        <w:autoSpaceDN w:val="0"/>
        <w:adjustRightInd w:val="0"/>
        <w:rPr>
          <w:sz w:val="22"/>
          <w:szCs w:val="22"/>
        </w:rPr>
      </w:pPr>
      <w:r w:rsidRPr="00E70836">
        <w:rPr>
          <w:rFonts w:cs="TimesNewRoman"/>
          <w:color w:val="010101"/>
          <w:sz w:val="22"/>
          <w:szCs w:val="22"/>
        </w:rPr>
        <w:t>The shapefile must have an assigned projection with an accompanying .prj file.</w:t>
      </w:r>
    </w:p>
    <w:p w:rsidR="00516D19" w:rsidRPr="00E70836" w:rsidRDefault="00516D19" w:rsidP="00516D19">
      <w:pPr>
        <w:pStyle w:val="ColorfulList-Accent11"/>
        <w:numPr>
          <w:ilvl w:val="0"/>
          <w:numId w:val="7"/>
        </w:numPr>
        <w:autoSpaceDE w:val="0"/>
        <w:autoSpaceDN w:val="0"/>
        <w:adjustRightInd w:val="0"/>
        <w:rPr>
          <w:sz w:val="22"/>
          <w:szCs w:val="22"/>
        </w:rPr>
      </w:pPr>
      <w:r w:rsidRPr="00E70836">
        <w:rPr>
          <w:sz w:val="22"/>
          <w:szCs w:val="22"/>
        </w:rPr>
        <w:t>The shapefile must use unprojected (geographic) WGS84 geographic coordinate system.</w:t>
      </w:r>
    </w:p>
    <w:p w:rsidR="00516D19" w:rsidRPr="00E70836" w:rsidRDefault="00516D19" w:rsidP="00516D19">
      <w:pPr>
        <w:pStyle w:val="ColorfulList-Accent11"/>
        <w:numPr>
          <w:ilvl w:val="0"/>
          <w:numId w:val="7"/>
        </w:numPr>
        <w:autoSpaceDE w:val="0"/>
        <w:autoSpaceDN w:val="0"/>
        <w:adjustRightInd w:val="0"/>
        <w:rPr>
          <w:sz w:val="22"/>
          <w:szCs w:val="22"/>
        </w:rPr>
      </w:pPr>
      <w:r w:rsidRPr="00E70836">
        <w:rPr>
          <w:sz w:val="22"/>
          <w:szCs w:val="22"/>
        </w:rPr>
        <w:t xml:space="preserve">The coverage boundaries should have a resolution of 100 meters (approximately three arc-seconds) or better.  An </w:t>
      </w:r>
      <w:r w:rsidRPr="00E70836">
        <w:rPr>
          <w:sz w:val="22"/>
          <w:szCs w:val="22"/>
          <w:shd w:val="clear" w:color="auto" w:fill="FFFFFF"/>
        </w:rPr>
        <w:t xml:space="preserve">arc-second represents the distance of latitude or longitude traversed on the earth's surface while traveling one second (1/3600th of a degree).  </w:t>
      </w:r>
      <w:r w:rsidRPr="00E70836">
        <w:rPr>
          <w:i/>
          <w:sz w:val="22"/>
          <w:szCs w:val="22"/>
          <w:shd w:val="clear" w:color="auto" w:fill="FFFFFF"/>
        </w:rPr>
        <w:t>See</w:t>
      </w:r>
      <w:r w:rsidRPr="00E70836">
        <w:rPr>
          <w:sz w:val="22"/>
          <w:szCs w:val="22"/>
          <w:shd w:val="clear" w:color="auto" w:fill="FFFFFF"/>
        </w:rPr>
        <w:t xml:space="preserve"> </w:t>
      </w:r>
      <w:hyperlink r:id="rId17" w:history="1">
        <w:r w:rsidRPr="00E70836">
          <w:rPr>
            <w:rStyle w:val="Hyperlink"/>
            <w:sz w:val="22"/>
            <w:szCs w:val="22"/>
          </w:rPr>
          <w:t>http://www.esri.com/news/arcuser/0400/wdside.html</w:t>
        </w:r>
      </w:hyperlink>
      <w:r w:rsidRPr="00E70836">
        <w:rPr>
          <w:sz w:val="22"/>
          <w:szCs w:val="22"/>
        </w:rPr>
        <w:t xml:space="preserve">.  Three arc-seconds is a common resolution of terrain databases.  </w:t>
      </w:r>
      <w:r w:rsidRPr="00E70836">
        <w:rPr>
          <w:i/>
          <w:iCs/>
          <w:sz w:val="22"/>
          <w:szCs w:val="22"/>
        </w:rPr>
        <w:t>See</w:t>
      </w:r>
      <w:r w:rsidRPr="00E70836">
        <w:rPr>
          <w:sz w:val="22"/>
          <w:szCs w:val="22"/>
        </w:rPr>
        <w:t xml:space="preserve"> USGS Standards for Digital Elevation Models, Part 1-General, at 1-2, 1-4, </w:t>
      </w:r>
      <w:hyperlink r:id="rId18" w:tgtFrame="_blank" w:history="1">
        <w:r w:rsidRPr="00E70836">
          <w:rPr>
            <w:sz w:val="22"/>
            <w:szCs w:val="22"/>
            <w:u w:val="single"/>
          </w:rPr>
          <w:t>http://nationalmap.gov/standards/pdf/1DEM0897.PDF</w:t>
        </w:r>
      </w:hyperlink>
      <w:r w:rsidRPr="00E70836">
        <w:rPr>
          <w:sz w:val="22"/>
          <w:szCs w:val="22"/>
        </w:rPr>
        <w:t>.]</w:t>
      </w:r>
    </w:p>
    <w:p w:rsidR="00516D19" w:rsidRPr="00E70836" w:rsidRDefault="00516D19" w:rsidP="00516D19">
      <w:pPr>
        <w:pStyle w:val="ColorfulList-Accent11"/>
        <w:numPr>
          <w:ilvl w:val="0"/>
          <w:numId w:val="7"/>
        </w:numPr>
        <w:autoSpaceDE w:val="0"/>
        <w:autoSpaceDN w:val="0"/>
        <w:adjustRightInd w:val="0"/>
        <w:rPr>
          <w:sz w:val="22"/>
          <w:szCs w:val="22"/>
        </w:rPr>
      </w:pPr>
      <w:r w:rsidRPr="00E70836">
        <w:rPr>
          <w:sz w:val="22"/>
          <w:szCs w:val="22"/>
        </w:rPr>
        <w:t>The shapefile should be submitted as a WinZip archive.</w:t>
      </w:r>
    </w:p>
    <w:p w:rsidR="00516D19" w:rsidRDefault="00516D19" w:rsidP="00516D19">
      <w:pPr>
        <w:numPr>
          <w:ilvl w:val="0"/>
          <w:numId w:val="7"/>
        </w:numPr>
        <w:autoSpaceDE w:val="0"/>
        <w:autoSpaceDN w:val="0"/>
        <w:adjustRightInd w:val="0"/>
        <w:rPr>
          <w:rFonts w:cs="TimesNewRoman"/>
          <w:color w:val="010101"/>
        </w:rPr>
      </w:pPr>
      <w:r w:rsidRPr="00523904">
        <w:rPr>
          <w:szCs w:val="22"/>
        </w:rPr>
        <w:t xml:space="preserve">In addition to the shapefile, each zip must </w:t>
      </w:r>
      <w:r w:rsidRPr="0050654B">
        <w:rPr>
          <w:szCs w:val="22"/>
        </w:rPr>
        <w:t>include metadata</w:t>
      </w:r>
      <w:r>
        <w:t xml:space="preserve"> or </w:t>
      </w:r>
      <w:r w:rsidRPr="00B37167">
        <w:t>a plain text “readme” file that contains a</w:t>
      </w:r>
      <w:r w:rsidRPr="00B37167">
        <w:rPr>
          <w:rFonts w:cs="TimesNewRoman"/>
          <w:color w:val="010101"/>
        </w:rPr>
        <w:t xml:space="preserve"> comprehensive explanation of the methodology employed to generate the map layer including any necessary assumptions and an assessment of the accuracy of the finished product.</w:t>
      </w:r>
    </w:p>
    <w:p w:rsidR="00516D19" w:rsidRDefault="00516D19" w:rsidP="00516D19"/>
    <w:p w:rsidR="00516D19" w:rsidRDefault="00516D19" w:rsidP="00516D19">
      <w:pPr>
        <w:rPr>
          <w:b/>
        </w:rPr>
      </w:pPr>
      <w:r>
        <w:rPr>
          <w:b/>
        </w:rPr>
        <w:br w:type="page"/>
      </w:r>
    </w:p>
    <w:p w:rsidR="00516D19" w:rsidRDefault="00516D19" w:rsidP="00516D19">
      <w:pPr>
        <w:rPr>
          <w:b/>
        </w:rPr>
      </w:pPr>
      <w:r>
        <w:rPr>
          <w:b/>
        </w:rPr>
        <w:t xml:space="preserve">4. Mobile Wireless Broadband Service Availability </w:t>
      </w:r>
    </w:p>
    <w:p w:rsidR="00516D19" w:rsidRDefault="00516D19" w:rsidP="00516D19">
      <w:pPr>
        <w:rPr>
          <w:b/>
        </w:rPr>
      </w:pPr>
    </w:p>
    <w:p w:rsidR="00516D19" w:rsidRPr="00D62618" w:rsidRDefault="00516D19" w:rsidP="00516D19">
      <w:pPr>
        <w:rPr>
          <w:color w:val="C00000"/>
          <w:sz w:val="24"/>
          <w:szCs w:val="24"/>
        </w:rPr>
      </w:pPr>
      <w:r w:rsidRPr="00A65E14">
        <w:t>Each facilities-based provider of</w:t>
      </w:r>
      <w:r w:rsidRPr="009B57AB">
        <w:t xml:space="preserve"> </w:t>
      </w:r>
      <w:r>
        <w:t xml:space="preserve">mobile wireless </w:t>
      </w:r>
      <w:r w:rsidRPr="009B57AB">
        <w:t xml:space="preserve">broadband </w:t>
      </w:r>
      <w:r>
        <w:t>service</w:t>
      </w:r>
      <w:r w:rsidRPr="009B57AB">
        <w:t xml:space="preserve"> to end</w:t>
      </w:r>
      <w:r>
        <w:t xml:space="preserve"> </w:t>
      </w:r>
      <w:r w:rsidRPr="009B57AB">
        <w:t>user</w:t>
      </w:r>
      <w:r>
        <w:t>s</w:t>
      </w:r>
      <w:r w:rsidRPr="009B57AB">
        <w:t xml:space="preserve"> shall provide a list</w:t>
      </w:r>
      <w:r>
        <w:t xml:space="preserve"> – uploaded as a delimited, plain text file –</w:t>
      </w:r>
      <w:r w:rsidRPr="009B57AB">
        <w:t xml:space="preserve"> of all census </w:t>
      </w:r>
      <w:r>
        <w:t>tracts</w:t>
      </w:r>
      <w:r w:rsidRPr="009B57AB">
        <w:t xml:space="preserve"> in which broadband service is </w:t>
      </w:r>
      <w:r>
        <w:t xml:space="preserve">advertised and </w:t>
      </w:r>
      <w:r w:rsidRPr="009B57AB">
        <w:t xml:space="preserve">available to </w:t>
      </w:r>
      <w:r>
        <w:t xml:space="preserve">actual and potential subscribers.  </w:t>
      </w:r>
      <w:r w:rsidRPr="00D950AD">
        <w:t xml:space="preserve">These data </w:t>
      </w:r>
      <w:r>
        <w:t>are</w:t>
      </w:r>
      <w:r w:rsidRPr="00D950AD">
        <w:t xml:space="preserve"> necessary to determine mobile </w:t>
      </w:r>
      <w:r>
        <w:t xml:space="preserve">wireless </w:t>
      </w:r>
      <w:r w:rsidRPr="00D950AD">
        <w:t>broadband service availability in cases where a provider’s mobile network deployment footprint</w:t>
      </w:r>
      <w:r>
        <w:t xml:space="preserve"> (as described in Section 3)</w:t>
      </w:r>
      <w:r w:rsidRPr="00D950AD">
        <w:t xml:space="preserve"> differs from its facilities-based service footprint, that is, where service is advertised and available to actu</w:t>
      </w:r>
      <w:r>
        <w:t xml:space="preserve">al and potential subscribers.    </w:t>
      </w:r>
    </w:p>
    <w:p w:rsidR="00516D19" w:rsidRDefault="00516D19" w:rsidP="00516D19"/>
    <w:tbl>
      <w:tblPr>
        <w:tblW w:w="0" w:type="auto"/>
        <w:tblLook w:val="01E0" w:firstRow="1" w:lastRow="1" w:firstColumn="1" w:lastColumn="1" w:noHBand="0" w:noVBand="0"/>
      </w:tblPr>
      <w:tblGrid>
        <w:gridCol w:w="1671"/>
        <w:gridCol w:w="4737"/>
        <w:gridCol w:w="900"/>
        <w:gridCol w:w="1548"/>
      </w:tblGrid>
      <w:tr w:rsidR="00516D19" w:rsidRPr="00327836" w:rsidTr="00F63F50">
        <w:trPr>
          <w:trHeight w:val="432"/>
        </w:trPr>
        <w:tc>
          <w:tcPr>
            <w:tcW w:w="8856" w:type="dxa"/>
            <w:gridSpan w:val="4"/>
            <w:tcBorders>
              <w:top w:val="double" w:sz="4" w:space="0" w:color="auto"/>
              <w:bottom w:val="single" w:sz="4" w:space="0" w:color="auto"/>
            </w:tcBorders>
            <w:vAlign w:val="center"/>
          </w:tcPr>
          <w:p w:rsidR="00516D19" w:rsidRPr="00327836" w:rsidRDefault="00516D19" w:rsidP="00F63F50">
            <w:pPr>
              <w:widowControl w:val="0"/>
              <w:jc w:val="center"/>
              <w:rPr>
                <w:rFonts w:ascii="Times New Roman Bold" w:hAnsi="Times New Roman Bold"/>
                <w:b/>
                <w:szCs w:val="22"/>
              </w:rPr>
            </w:pPr>
            <w:r w:rsidRPr="00327836">
              <w:rPr>
                <w:rFonts w:ascii="Times New Roman Bold" w:hAnsi="Times New Roman Bold"/>
                <w:b/>
                <w:szCs w:val="22"/>
              </w:rPr>
              <w:t xml:space="preserve">Record Format for </w:t>
            </w:r>
            <w:r>
              <w:rPr>
                <w:rFonts w:ascii="Times New Roman Bold" w:hAnsi="Times New Roman Bold"/>
                <w:b/>
                <w:szCs w:val="22"/>
              </w:rPr>
              <w:t xml:space="preserve">Mobile Wireless Broadband Service Availability </w:t>
            </w:r>
            <w:r w:rsidRPr="00327836">
              <w:rPr>
                <w:rFonts w:ascii="Times New Roman Bold" w:hAnsi="Times New Roman Bold"/>
                <w:b/>
                <w:szCs w:val="22"/>
              </w:rPr>
              <w:t>Data</w:t>
            </w:r>
          </w:p>
        </w:tc>
      </w:tr>
      <w:tr w:rsidR="00516D19" w:rsidRPr="00327836" w:rsidTr="00F63F50">
        <w:trPr>
          <w:trHeight w:val="432"/>
        </w:trPr>
        <w:tc>
          <w:tcPr>
            <w:tcW w:w="1671" w:type="dxa"/>
            <w:tcBorders>
              <w:top w:val="single" w:sz="4" w:space="0" w:color="auto"/>
              <w:bottom w:val="single" w:sz="4" w:space="0" w:color="auto"/>
              <w:right w:val="single" w:sz="4" w:space="0" w:color="auto"/>
            </w:tcBorders>
            <w:vAlign w:val="center"/>
          </w:tcPr>
          <w:p w:rsidR="00516D19" w:rsidRPr="00327836" w:rsidRDefault="00516D19" w:rsidP="00F63F50">
            <w:pPr>
              <w:widowControl w:val="0"/>
              <w:rPr>
                <w:b/>
                <w:sz w:val="18"/>
                <w:szCs w:val="18"/>
              </w:rPr>
            </w:pPr>
            <w:r w:rsidRPr="00327836">
              <w:rPr>
                <w:b/>
                <w:sz w:val="18"/>
                <w:szCs w:val="18"/>
              </w:rPr>
              <w:t>Field</w:t>
            </w:r>
          </w:p>
        </w:tc>
        <w:tc>
          <w:tcPr>
            <w:tcW w:w="4737" w:type="dxa"/>
            <w:tcBorders>
              <w:top w:val="single" w:sz="4" w:space="0" w:color="auto"/>
              <w:left w:val="single" w:sz="4" w:space="0" w:color="auto"/>
              <w:bottom w:val="single" w:sz="4" w:space="0" w:color="auto"/>
              <w:right w:val="single" w:sz="4" w:space="0" w:color="auto"/>
            </w:tcBorders>
            <w:vAlign w:val="center"/>
          </w:tcPr>
          <w:p w:rsidR="00516D19" w:rsidRPr="00327836" w:rsidRDefault="00516D19" w:rsidP="00F63F50">
            <w:pPr>
              <w:widowControl w:val="0"/>
              <w:rPr>
                <w:b/>
                <w:sz w:val="18"/>
                <w:szCs w:val="18"/>
              </w:rPr>
            </w:pPr>
            <w:r w:rsidRPr="00327836">
              <w:rPr>
                <w:b/>
                <w:sz w:val="18"/>
                <w:szCs w:val="18"/>
              </w:rPr>
              <w:t>Description</w:t>
            </w:r>
          </w:p>
        </w:tc>
        <w:tc>
          <w:tcPr>
            <w:tcW w:w="900" w:type="dxa"/>
            <w:tcBorders>
              <w:top w:val="single" w:sz="4" w:space="0" w:color="auto"/>
              <w:left w:val="single" w:sz="4" w:space="0" w:color="auto"/>
              <w:bottom w:val="single" w:sz="4" w:space="0" w:color="auto"/>
              <w:right w:val="single" w:sz="4" w:space="0" w:color="auto"/>
            </w:tcBorders>
            <w:vAlign w:val="center"/>
          </w:tcPr>
          <w:p w:rsidR="00516D19" w:rsidRPr="00327836" w:rsidRDefault="00516D19" w:rsidP="00F63F50">
            <w:pPr>
              <w:widowControl w:val="0"/>
              <w:rPr>
                <w:b/>
                <w:sz w:val="18"/>
                <w:szCs w:val="18"/>
              </w:rPr>
            </w:pPr>
            <w:r w:rsidRPr="00327836">
              <w:rPr>
                <w:b/>
                <w:sz w:val="18"/>
                <w:szCs w:val="18"/>
              </w:rPr>
              <w:t>Type</w:t>
            </w:r>
          </w:p>
        </w:tc>
        <w:tc>
          <w:tcPr>
            <w:tcW w:w="1548" w:type="dxa"/>
            <w:tcBorders>
              <w:top w:val="single" w:sz="4" w:space="0" w:color="auto"/>
              <w:left w:val="single" w:sz="4" w:space="0" w:color="auto"/>
              <w:bottom w:val="single" w:sz="4" w:space="0" w:color="auto"/>
            </w:tcBorders>
            <w:vAlign w:val="center"/>
          </w:tcPr>
          <w:p w:rsidR="00516D19" w:rsidRPr="00327836" w:rsidRDefault="00516D19" w:rsidP="00F63F50">
            <w:pPr>
              <w:widowControl w:val="0"/>
              <w:rPr>
                <w:b/>
                <w:sz w:val="18"/>
                <w:szCs w:val="18"/>
              </w:rPr>
            </w:pPr>
            <w:r w:rsidRPr="00327836">
              <w:rPr>
                <w:b/>
                <w:sz w:val="18"/>
                <w:szCs w:val="18"/>
              </w:rPr>
              <w:t>Example</w:t>
            </w:r>
          </w:p>
        </w:tc>
      </w:tr>
      <w:tr w:rsidR="00516D19" w:rsidRPr="00327836" w:rsidTr="00F63F50">
        <w:trPr>
          <w:trHeight w:val="278"/>
        </w:trPr>
        <w:tc>
          <w:tcPr>
            <w:tcW w:w="1671" w:type="dxa"/>
            <w:tcBorders>
              <w:top w:val="single" w:sz="4" w:space="0" w:color="auto"/>
            </w:tcBorders>
            <w:vAlign w:val="center"/>
          </w:tcPr>
          <w:p w:rsidR="00516D19" w:rsidRPr="00327836" w:rsidRDefault="00516D19" w:rsidP="00F63F50">
            <w:pPr>
              <w:widowControl w:val="0"/>
              <w:rPr>
                <w:sz w:val="16"/>
                <w:szCs w:val="16"/>
              </w:rPr>
            </w:pPr>
            <w:r>
              <w:rPr>
                <w:sz w:val="16"/>
                <w:szCs w:val="16"/>
              </w:rPr>
              <w:t>Tract</w:t>
            </w:r>
          </w:p>
        </w:tc>
        <w:tc>
          <w:tcPr>
            <w:tcW w:w="4737" w:type="dxa"/>
            <w:tcBorders>
              <w:top w:val="single" w:sz="4" w:space="0" w:color="auto"/>
            </w:tcBorders>
            <w:vAlign w:val="center"/>
          </w:tcPr>
          <w:p w:rsidR="00516D19" w:rsidRPr="00327836" w:rsidRDefault="00516D19" w:rsidP="00F63F50">
            <w:pPr>
              <w:widowControl w:val="0"/>
              <w:rPr>
                <w:sz w:val="16"/>
                <w:szCs w:val="16"/>
              </w:rPr>
            </w:pPr>
            <w:r>
              <w:rPr>
                <w:sz w:val="16"/>
                <w:szCs w:val="16"/>
              </w:rPr>
              <w:t>11-digit FIPS Code for the census tract (see note 1 below)</w:t>
            </w:r>
          </w:p>
        </w:tc>
        <w:tc>
          <w:tcPr>
            <w:tcW w:w="900" w:type="dxa"/>
            <w:tcBorders>
              <w:top w:val="single" w:sz="4" w:space="0" w:color="auto"/>
            </w:tcBorders>
            <w:vAlign w:val="center"/>
          </w:tcPr>
          <w:p w:rsidR="00516D19" w:rsidRPr="00327836" w:rsidRDefault="00516D19" w:rsidP="00F63F50">
            <w:pPr>
              <w:widowControl w:val="0"/>
              <w:rPr>
                <w:sz w:val="16"/>
                <w:szCs w:val="16"/>
              </w:rPr>
            </w:pPr>
            <w:r>
              <w:rPr>
                <w:sz w:val="16"/>
                <w:szCs w:val="16"/>
              </w:rPr>
              <w:t>Text</w:t>
            </w:r>
          </w:p>
        </w:tc>
        <w:tc>
          <w:tcPr>
            <w:tcW w:w="1548" w:type="dxa"/>
            <w:tcBorders>
              <w:top w:val="single" w:sz="4" w:space="0" w:color="auto"/>
            </w:tcBorders>
            <w:vAlign w:val="center"/>
          </w:tcPr>
          <w:p w:rsidR="00516D19" w:rsidRPr="00327836" w:rsidRDefault="00516D19" w:rsidP="00F63F50">
            <w:pPr>
              <w:widowControl w:val="0"/>
              <w:rPr>
                <w:sz w:val="16"/>
                <w:szCs w:val="16"/>
              </w:rPr>
            </w:pPr>
            <w:r>
              <w:rPr>
                <w:sz w:val="16"/>
                <w:szCs w:val="16"/>
              </w:rPr>
              <w:t>11001006202</w:t>
            </w:r>
          </w:p>
        </w:tc>
      </w:tr>
      <w:tr w:rsidR="00516D19" w:rsidRPr="00327836" w:rsidTr="00F63F50">
        <w:trPr>
          <w:trHeight w:val="423"/>
        </w:trPr>
        <w:tc>
          <w:tcPr>
            <w:tcW w:w="1671" w:type="dxa"/>
            <w:tcBorders>
              <w:bottom w:val="double" w:sz="4" w:space="0" w:color="auto"/>
            </w:tcBorders>
            <w:vAlign w:val="center"/>
          </w:tcPr>
          <w:p w:rsidR="00516D19" w:rsidRPr="00327836" w:rsidRDefault="00516D19" w:rsidP="00F63F50">
            <w:pPr>
              <w:widowControl w:val="0"/>
              <w:rPr>
                <w:sz w:val="16"/>
                <w:szCs w:val="16"/>
              </w:rPr>
            </w:pPr>
            <w:r>
              <w:rPr>
                <w:sz w:val="16"/>
                <w:szCs w:val="16"/>
              </w:rPr>
              <w:t>DBA Name</w:t>
            </w:r>
          </w:p>
        </w:tc>
        <w:tc>
          <w:tcPr>
            <w:tcW w:w="4737" w:type="dxa"/>
            <w:tcBorders>
              <w:bottom w:val="double" w:sz="4" w:space="0" w:color="auto"/>
            </w:tcBorders>
            <w:vAlign w:val="center"/>
          </w:tcPr>
          <w:p w:rsidR="00516D19" w:rsidRPr="00327836" w:rsidRDefault="00516D19" w:rsidP="00F63F50">
            <w:pPr>
              <w:widowControl w:val="0"/>
              <w:rPr>
                <w:sz w:val="16"/>
                <w:szCs w:val="16"/>
              </w:rPr>
            </w:pPr>
            <w:r>
              <w:rPr>
                <w:sz w:val="16"/>
                <w:szCs w:val="16"/>
              </w:rPr>
              <w:t>Name of the entity advertising and making service available to actual and potential subscribers in this tract</w:t>
            </w:r>
          </w:p>
        </w:tc>
        <w:tc>
          <w:tcPr>
            <w:tcW w:w="900" w:type="dxa"/>
            <w:tcBorders>
              <w:bottom w:val="double" w:sz="4" w:space="0" w:color="auto"/>
            </w:tcBorders>
            <w:vAlign w:val="center"/>
          </w:tcPr>
          <w:p w:rsidR="00516D19" w:rsidRPr="00327836" w:rsidRDefault="00516D19" w:rsidP="00F63F50">
            <w:pPr>
              <w:widowControl w:val="0"/>
              <w:rPr>
                <w:sz w:val="16"/>
                <w:szCs w:val="16"/>
              </w:rPr>
            </w:pPr>
            <w:r>
              <w:rPr>
                <w:sz w:val="16"/>
                <w:szCs w:val="16"/>
              </w:rPr>
              <w:t>Text</w:t>
            </w:r>
          </w:p>
        </w:tc>
        <w:tc>
          <w:tcPr>
            <w:tcW w:w="1548" w:type="dxa"/>
            <w:tcBorders>
              <w:bottom w:val="double" w:sz="4" w:space="0" w:color="auto"/>
            </w:tcBorders>
            <w:vAlign w:val="center"/>
          </w:tcPr>
          <w:p w:rsidR="00516D19" w:rsidRPr="00327836" w:rsidRDefault="00516D19" w:rsidP="00F63F50">
            <w:pPr>
              <w:widowControl w:val="0"/>
              <w:rPr>
                <w:sz w:val="16"/>
                <w:szCs w:val="16"/>
              </w:rPr>
            </w:pPr>
            <w:r>
              <w:rPr>
                <w:sz w:val="16"/>
                <w:szCs w:val="16"/>
              </w:rPr>
              <w:t>Eastern Wireless</w:t>
            </w:r>
          </w:p>
        </w:tc>
      </w:tr>
    </w:tbl>
    <w:p w:rsidR="00516D19" w:rsidRDefault="00516D19" w:rsidP="00516D19">
      <w:pPr>
        <w:rPr>
          <w:b/>
        </w:rPr>
      </w:pPr>
    </w:p>
    <w:p w:rsidR="00516D19" w:rsidRPr="00C53D87" w:rsidRDefault="00516D19" w:rsidP="00516D19">
      <w:r>
        <w:t>Mobile Wireless Broadband Service Availability D</w:t>
      </w:r>
      <w:r w:rsidRPr="00C53D87">
        <w:t>etails:</w:t>
      </w:r>
    </w:p>
    <w:p w:rsidR="00516D19" w:rsidRDefault="00516D19" w:rsidP="00516D19">
      <w:pPr>
        <w:keepNext/>
      </w:pPr>
    </w:p>
    <w:p w:rsidR="00516D19" w:rsidRDefault="00516D19" w:rsidP="00516D19">
      <w:pPr>
        <w:numPr>
          <w:ilvl w:val="0"/>
          <w:numId w:val="9"/>
        </w:numPr>
      </w:pPr>
      <w:r>
        <w:rPr>
          <w:b/>
        </w:rPr>
        <w:t>Tract</w:t>
      </w:r>
      <w:r>
        <w:t xml:space="preserve"> – Each census tract must be identified using the 2010</w:t>
      </w:r>
      <w:r w:rsidRPr="009E4825">
        <w:t xml:space="preserve"> </w:t>
      </w:r>
      <w:r>
        <w:t>tract</w:t>
      </w:r>
      <w:r w:rsidRPr="009E4825">
        <w:t xml:space="preserve"> identifier</w:t>
      </w:r>
      <w:r>
        <w:t xml:space="preserve"> from the 2010 TIGER/Line Census Tract State-based Shapefile or Census Tract County-based Shapefile.  The tract identifier is </w:t>
      </w:r>
      <w:r w:rsidRPr="009E4825">
        <w:t>a concatenation of Census 20</w:t>
      </w:r>
      <w:r>
        <w:t>1</w:t>
      </w:r>
      <w:r w:rsidRPr="009E4825">
        <w:t>0 state FIPS code, Census 20</w:t>
      </w:r>
      <w:r>
        <w:t xml:space="preserve">10 county FIPS code and </w:t>
      </w:r>
      <w:r w:rsidRPr="009E4825">
        <w:t>Census 20</w:t>
      </w:r>
      <w:r>
        <w:t>1</w:t>
      </w:r>
      <w:r w:rsidRPr="009E4825">
        <w:t>0 census tract code.</w:t>
      </w:r>
      <w:r>
        <w:t xml:space="preserve">  Please see the 2010 TIGER/Line Shapefiles Technical Documentation, Chapter 5, Part 5.4 at </w:t>
      </w:r>
      <w:hyperlink r:id="rId19" w:history="1">
        <w:r w:rsidRPr="00356060">
          <w:rPr>
            <w:rStyle w:val="Hyperlink"/>
          </w:rPr>
          <w:t>http://www.census.gov/geo/maps-data/data/pdfs/tiger/tgrshp2010/TGRSHP10SF1CH5.pdf</w:t>
        </w:r>
      </w:hyperlink>
      <w:r>
        <w:t xml:space="preserve"> for more information.</w:t>
      </w:r>
    </w:p>
    <w:p w:rsidR="00516D19" w:rsidRDefault="00516D19" w:rsidP="00516D19"/>
    <w:p w:rsidR="00516D19" w:rsidRDefault="00516D19" w:rsidP="00516D19">
      <w:pPr>
        <w:numPr>
          <w:ilvl w:val="0"/>
          <w:numId w:val="9"/>
        </w:numPr>
      </w:pPr>
      <w:r w:rsidRPr="00296738">
        <w:t xml:space="preserve">Filers should indicate that service is </w:t>
      </w:r>
      <w:r>
        <w:t>available</w:t>
      </w:r>
      <w:r w:rsidRPr="00296738">
        <w:t xml:space="preserve"> if the provider is </w:t>
      </w:r>
      <w:r>
        <w:t xml:space="preserve">advertising and </w:t>
      </w:r>
      <w:r w:rsidRPr="00296738">
        <w:t xml:space="preserve">actively </w:t>
      </w:r>
      <w:r>
        <w:t xml:space="preserve">making </w:t>
      </w:r>
      <w:r w:rsidRPr="00296738">
        <w:t xml:space="preserve">mobile broadband service </w:t>
      </w:r>
      <w:r>
        <w:t xml:space="preserve">available to actual and potential subscribers </w:t>
      </w:r>
      <w:r w:rsidRPr="00296738">
        <w:t xml:space="preserve">anywhere in the </w:t>
      </w:r>
      <w:r>
        <w:t>tract</w:t>
      </w:r>
      <w:r w:rsidRPr="00296738">
        <w:t xml:space="preserve">.  If a provider offers network coverage in a </w:t>
      </w:r>
      <w:r>
        <w:t>tract</w:t>
      </w:r>
      <w:r w:rsidRPr="00296738">
        <w:t xml:space="preserve"> only to provide service for its customers roaming or traveling to the </w:t>
      </w:r>
      <w:r>
        <w:t>tract</w:t>
      </w:r>
      <w:r w:rsidRPr="00296738">
        <w:t xml:space="preserve"> from another location, then the provider should not indicate that service is marketed and sold in the </w:t>
      </w:r>
      <w:r>
        <w:t>tract.</w:t>
      </w:r>
    </w:p>
    <w:p w:rsidR="00516D19" w:rsidRDefault="00516D19" w:rsidP="00516D19">
      <w:pPr>
        <w:pStyle w:val="ListParagraph"/>
      </w:pPr>
    </w:p>
    <w:p w:rsidR="00516D19" w:rsidRDefault="00516D19" w:rsidP="00516D19">
      <w:pPr>
        <w:numPr>
          <w:ilvl w:val="0"/>
          <w:numId w:val="9"/>
        </w:numPr>
      </w:pPr>
      <w:r>
        <w:t xml:space="preserve">Any variation in </w:t>
      </w:r>
      <w:r>
        <w:rPr>
          <w:b/>
        </w:rPr>
        <w:t>Tract</w:t>
      </w:r>
      <w:r>
        <w:t xml:space="preserve"> or </w:t>
      </w:r>
      <w:r w:rsidRPr="007175F6">
        <w:rPr>
          <w:b/>
        </w:rPr>
        <w:t>DBA Name</w:t>
      </w:r>
      <w:r>
        <w:t xml:space="preserve"> necessitates the creation of a new record.  For example, if a provider indicates that broadband service is marketed in a particular tract under two unique DBA names, then the data should contain two records for that tract.  Records should be unique by </w:t>
      </w:r>
      <w:r>
        <w:rPr>
          <w:b/>
        </w:rPr>
        <w:t>Tract</w:t>
      </w:r>
      <w:r>
        <w:t xml:space="preserve"> and </w:t>
      </w:r>
      <w:r w:rsidRPr="007175F6">
        <w:rPr>
          <w:b/>
        </w:rPr>
        <w:t>DBA</w:t>
      </w:r>
      <w:r>
        <w:t xml:space="preserve"> </w:t>
      </w:r>
      <w:r w:rsidRPr="007175F6">
        <w:rPr>
          <w:b/>
        </w:rPr>
        <w:t>Name</w:t>
      </w:r>
      <w:r>
        <w:t>.</w:t>
      </w:r>
    </w:p>
    <w:p w:rsidR="00516D19" w:rsidRPr="0009257B" w:rsidRDefault="00516D19" w:rsidP="00516D19">
      <w:pPr>
        <w:autoSpaceDE w:val="0"/>
        <w:autoSpaceDN w:val="0"/>
        <w:adjustRightInd w:val="0"/>
        <w:ind w:left="720"/>
      </w:pPr>
    </w:p>
    <w:p w:rsidR="00516D19" w:rsidRDefault="00516D19" w:rsidP="00516D19">
      <w:pPr>
        <w:rPr>
          <w:b/>
          <w:i/>
        </w:rPr>
      </w:pPr>
      <w:r>
        <w:rPr>
          <w:b/>
        </w:rPr>
        <w:br w:type="page"/>
        <w:t xml:space="preserve">5. </w:t>
      </w:r>
      <w:r w:rsidRPr="008708CE">
        <w:rPr>
          <w:b/>
        </w:rPr>
        <w:t xml:space="preserve">Mobile </w:t>
      </w:r>
      <w:r>
        <w:rPr>
          <w:b/>
        </w:rPr>
        <w:t xml:space="preserve">Wireless </w:t>
      </w:r>
      <w:r w:rsidRPr="008708CE">
        <w:rPr>
          <w:b/>
        </w:rPr>
        <w:t>Voice Deployment</w:t>
      </w:r>
      <w:r w:rsidRPr="00761287">
        <w:rPr>
          <w:b/>
          <w:i/>
        </w:rPr>
        <w:t xml:space="preserve"> </w:t>
      </w:r>
    </w:p>
    <w:p w:rsidR="00516D19" w:rsidRDefault="00516D19" w:rsidP="00516D19">
      <w:pPr>
        <w:rPr>
          <w:b/>
        </w:rPr>
      </w:pPr>
    </w:p>
    <w:p w:rsidR="00516D19" w:rsidRDefault="00516D19" w:rsidP="00516D19">
      <w:r>
        <w:t>Facilities-based providers of mobile wireless voice service to end users should provide polygons in an ESRI shapefile format depicting their network coverage areas representing commercially-available mobile voice service.  The polygons should reflect where users should expect to be able to make, maintain and receive voice calls.  A filer should submit a separate polygon for each technology that it uses to provide mobile voice coverage (e.g., GSM, CDMA, HSPA, LTE) and should indicate which frequency bands it uses to provide voice service using that technology, according to the instructions below.  A mobile wireless voice service provider is considered “facilities-based” if it serves a subscriber using the provider’s own facilities and spectrum for which it holds a license that it manages, or for which it has obtained the right to use via a spectrum leasing arrangement.</w:t>
      </w:r>
    </w:p>
    <w:p w:rsidR="00516D19" w:rsidRDefault="00516D19" w:rsidP="00516D19">
      <w:pPr>
        <w:rPr>
          <w:rFonts w:ascii="Century" w:hAnsi="Century"/>
        </w:rPr>
      </w:pPr>
      <w:r>
        <w:rPr>
          <w:rFonts w:ascii="Century" w:hAnsi="Century"/>
        </w:rPr>
        <w:t xml:space="preserve"> </w:t>
      </w:r>
    </w:p>
    <w:tbl>
      <w:tblPr>
        <w:tblW w:w="0" w:type="auto"/>
        <w:tblLook w:val="01E0" w:firstRow="1" w:lastRow="1" w:firstColumn="1" w:lastColumn="1" w:noHBand="0" w:noVBand="0"/>
      </w:tblPr>
      <w:tblGrid>
        <w:gridCol w:w="1671"/>
        <w:gridCol w:w="4917"/>
        <w:gridCol w:w="1080"/>
        <w:gridCol w:w="1188"/>
      </w:tblGrid>
      <w:tr w:rsidR="00516D19" w:rsidRPr="00327836" w:rsidTr="00F63F50">
        <w:trPr>
          <w:trHeight w:val="432"/>
        </w:trPr>
        <w:tc>
          <w:tcPr>
            <w:tcW w:w="8856" w:type="dxa"/>
            <w:gridSpan w:val="4"/>
            <w:tcBorders>
              <w:top w:val="double" w:sz="4" w:space="0" w:color="auto"/>
              <w:bottom w:val="single" w:sz="4" w:space="0" w:color="auto"/>
            </w:tcBorders>
            <w:vAlign w:val="center"/>
          </w:tcPr>
          <w:p w:rsidR="00516D19" w:rsidRPr="00327836" w:rsidRDefault="00516D19" w:rsidP="00F63F50">
            <w:pPr>
              <w:widowControl w:val="0"/>
              <w:jc w:val="center"/>
              <w:rPr>
                <w:rFonts w:ascii="Times New Roman Bold" w:hAnsi="Times New Roman Bold"/>
                <w:b/>
                <w:szCs w:val="22"/>
              </w:rPr>
            </w:pPr>
            <w:r w:rsidRPr="00327836">
              <w:rPr>
                <w:rFonts w:ascii="Times New Roman Bold" w:hAnsi="Times New Roman Bold"/>
                <w:b/>
                <w:szCs w:val="22"/>
              </w:rPr>
              <w:t xml:space="preserve">Record Format for </w:t>
            </w:r>
            <w:r>
              <w:rPr>
                <w:rFonts w:ascii="Times New Roman Bold" w:hAnsi="Times New Roman Bold"/>
                <w:b/>
                <w:szCs w:val="22"/>
              </w:rPr>
              <w:t>Mobile Wireless Voice Deployment Data</w:t>
            </w:r>
          </w:p>
        </w:tc>
      </w:tr>
      <w:tr w:rsidR="00516D19" w:rsidRPr="00327836" w:rsidTr="00F63F50">
        <w:trPr>
          <w:trHeight w:val="432"/>
        </w:trPr>
        <w:tc>
          <w:tcPr>
            <w:tcW w:w="1671" w:type="dxa"/>
            <w:tcBorders>
              <w:top w:val="single" w:sz="4" w:space="0" w:color="auto"/>
              <w:bottom w:val="single" w:sz="4" w:space="0" w:color="auto"/>
              <w:right w:val="single" w:sz="4" w:space="0" w:color="auto"/>
            </w:tcBorders>
            <w:vAlign w:val="center"/>
          </w:tcPr>
          <w:p w:rsidR="00516D19" w:rsidRPr="00327836" w:rsidRDefault="00516D19" w:rsidP="00F63F50">
            <w:pPr>
              <w:widowControl w:val="0"/>
              <w:rPr>
                <w:b/>
                <w:sz w:val="18"/>
                <w:szCs w:val="18"/>
              </w:rPr>
            </w:pPr>
            <w:r w:rsidRPr="00327836">
              <w:rPr>
                <w:b/>
                <w:sz w:val="18"/>
                <w:szCs w:val="18"/>
              </w:rPr>
              <w:t>Field</w:t>
            </w:r>
          </w:p>
        </w:tc>
        <w:tc>
          <w:tcPr>
            <w:tcW w:w="4917" w:type="dxa"/>
            <w:tcBorders>
              <w:top w:val="single" w:sz="4" w:space="0" w:color="auto"/>
              <w:left w:val="single" w:sz="4" w:space="0" w:color="auto"/>
              <w:bottom w:val="single" w:sz="4" w:space="0" w:color="auto"/>
              <w:right w:val="single" w:sz="4" w:space="0" w:color="auto"/>
            </w:tcBorders>
            <w:vAlign w:val="center"/>
          </w:tcPr>
          <w:p w:rsidR="00516D19" w:rsidRPr="00327836" w:rsidRDefault="00516D19" w:rsidP="00F63F50">
            <w:pPr>
              <w:widowControl w:val="0"/>
              <w:rPr>
                <w:b/>
                <w:sz w:val="18"/>
                <w:szCs w:val="18"/>
              </w:rPr>
            </w:pPr>
            <w:r w:rsidRPr="00327836">
              <w:rPr>
                <w:b/>
                <w:sz w:val="18"/>
                <w:szCs w:val="18"/>
              </w:rPr>
              <w:t>Description</w:t>
            </w:r>
          </w:p>
        </w:tc>
        <w:tc>
          <w:tcPr>
            <w:tcW w:w="1080" w:type="dxa"/>
            <w:tcBorders>
              <w:top w:val="single" w:sz="4" w:space="0" w:color="auto"/>
              <w:left w:val="single" w:sz="4" w:space="0" w:color="auto"/>
              <w:bottom w:val="single" w:sz="4" w:space="0" w:color="auto"/>
              <w:right w:val="single" w:sz="4" w:space="0" w:color="auto"/>
            </w:tcBorders>
            <w:vAlign w:val="center"/>
          </w:tcPr>
          <w:p w:rsidR="00516D19" w:rsidRPr="00327836" w:rsidRDefault="00516D19" w:rsidP="00F63F50">
            <w:pPr>
              <w:widowControl w:val="0"/>
              <w:rPr>
                <w:b/>
                <w:sz w:val="18"/>
                <w:szCs w:val="18"/>
              </w:rPr>
            </w:pPr>
            <w:r w:rsidRPr="00327836">
              <w:rPr>
                <w:b/>
                <w:sz w:val="18"/>
                <w:szCs w:val="18"/>
              </w:rPr>
              <w:t>Type</w:t>
            </w:r>
          </w:p>
        </w:tc>
        <w:tc>
          <w:tcPr>
            <w:tcW w:w="1188" w:type="dxa"/>
            <w:tcBorders>
              <w:top w:val="single" w:sz="4" w:space="0" w:color="auto"/>
              <w:left w:val="single" w:sz="4" w:space="0" w:color="auto"/>
              <w:bottom w:val="single" w:sz="4" w:space="0" w:color="auto"/>
            </w:tcBorders>
            <w:vAlign w:val="center"/>
          </w:tcPr>
          <w:p w:rsidR="00516D19" w:rsidRPr="00327836" w:rsidRDefault="00516D19" w:rsidP="00F63F50">
            <w:pPr>
              <w:widowControl w:val="0"/>
              <w:rPr>
                <w:b/>
                <w:sz w:val="18"/>
                <w:szCs w:val="18"/>
              </w:rPr>
            </w:pPr>
            <w:r w:rsidRPr="00327836">
              <w:rPr>
                <w:b/>
                <w:sz w:val="18"/>
                <w:szCs w:val="18"/>
              </w:rPr>
              <w:t>Example</w:t>
            </w:r>
          </w:p>
        </w:tc>
      </w:tr>
      <w:tr w:rsidR="00516D19" w:rsidRPr="00327836" w:rsidTr="00F63F50">
        <w:trPr>
          <w:trHeight w:val="432"/>
        </w:trPr>
        <w:tc>
          <w:tcPr>
            <w:tcW w:w="1671" w:type="dxa"/>
            <w:tcBorders>
              <w:top w:val="single" w:sz="4" w:space="0" w:color="auto"/>
            </w:tcBorders>
            <w:vAlign w:val="center"/>
          </w:tcPr>
          <w:p w:rsidR="00516D19" w:rsidRPr="00327836" w:rsidRDefault="00516D19" w:rsidP="00F63F50">
            <w:pPr>
              <w:widowControl w:val="0"/>
              <w:rPr>
                <w:sz w:val="16"/>
                <w:szCs w:val="16"/>
              </w:rPr>
            </w:pPr>
            <w:r>
              <w:rPr>
                <w:sz w:val="16"/>
                <w:szCs w:val="16"/>
              </w:rPr>
              <w:t>DBA Name</w:t>
            </w:r>
          </w:p>
        </w:tc>
        <w:tc>
          <w:tcPr>
            <w:tcW w:w="4917" w:type="dxa"/>
            <w:tcBorders>
              <w:top w:val="single" w:sz="4" w:space="0" w:color="auto"/>
            </w:tcBorders>
            <w:vAlign w:val="center"/>
          </w:tcPr>
          <w:p w:rsidR="00516D19" w:rsidRPr="00327836" w:rsidRDefault="00516D19" w:rsidP="00F63F50">
            <w:pPr>
              <w:widowControl w:val="0"/>
              <w:rPr>
                <w:sz w:val="16"/>
                <w:szCs w:val="16"/>
              </w:rPr>
            </w:pPr>
            <w:r>
              <w:rPr>
                <w:sz w:val="16"/>
                <w:szCs w:val="16"/>
              </w:rPr>
              <w:t>Name of the entity customers could contact to purchase service in this area with the characteristics below</w:t>
            </w:r>
          </w:p>
        </w:tc>
        <w:tc>
          <w:tcPr>
            <w:tcW w:w="1080" w:type="dxa"/>
            <w:tcBorders>
              <w:top w:val="single" w:sz="4" w:space="0" w:color="auto"/>
            </w:tcBorders>
            <w:vAlign w:val="center"/>
          </w:tcPr>
          <w:p w:rsidR="00516D19" w:rsidRPr="00327836" w:rsidRDefault="00516D19" w:rsidP="00F63F50">
            <w:pPr>
              <w:widowControl w:val="0"/>
              <w:rPr>
                <w:sz w:val="16"/>
                <w:szCs w:val="16"/>
              </w:rPr>
            </w:pPr>
            <w:r>
              <w:rPr>
                <w:sz w:val="16"/>
                <w:szCs w:val="16"/>
              </w:rPr>
              <w:t>Text</w:t>
            </w:r>
          </w:p>
        </w:tc>
        <w:tc>
          <w:tcPr>
            <w:tcW w:w="1188" w:type="dxa"/>
            <w:tcBorders>
              <w:top w:val="single" w:sz="4" w:space="0" w:color="auto"/>
            </w:tcBorders>
            <w:vAlign w:val="center"/>
          </w:tcPr>
          <w:p w:rsidR="00516D19" w:rsidRPr="00327836" w:rsidRDefault="00516D19" w:rsidP="00F63F50">
            <w:pPr>
              <w:widowControl w:val="0"/>
              <w:rPr>
                <w:sz w:val="16"/>
                <w:szCs w:val="16"/>
              </w:rPr>
            </w:pPr>
            <w:r>
              <w:rPr>
                <w:sz w:val="16"/>
                <w:szCs w:val="16"/>
              </w:rPr>
              <w:t>Eastern Wireless</w:t>
            </w:r>
          </w:p>
        </w:tc>
      </w:tr>
      <w:tr w:rsidR="00516D19" w:rsidRPr="00327836" w:rsidTr="00F63F50">
        <w:trPr>
          <w:trHeight w:val="432"/>
        </w:trPr>
        <w:tc>
          <w:tcPr>
            <w:tcW w:w="1671" w:type="dxa"/>
            <w:vAlign w:val="center"/>
          </w:tcPr>
          <w:p w:rsidR="00516D19" w:rsidRPr="00327836" w:rsidRDefault="00516D19" w:rsidP="00F63F50">
            <w:pPr>
              <w:widowControl w:val="0"/>
              <w:rPr>
                <w:sz w:val="16"/>
                <w:szCs w:val="16"/>
              </w:rPr>
            </w:pPr>
            <w:r w:rsidRPr="00327836">
              <w:rPr>
                <w:sz w:val="16"/>
                <w:szCs w:val="16"/>
              </w:rPr>
              <w:t>Technology of Transmission</w:t>
            </w:r>
          </w:p>
        </w:tc>
        <w:tc>
          <w:tcPr>
            <w:tcW w:w="4917" w:type="dxa"/>
            <w:vAlign w:val="center"/>
          </w:tcPr>
          <w:p w:rsidR="00516D19" w:rsidRPr="00327836" w:rsidRDefault="00516D19" w:rsidP="00F63F50">
            <w:pPr>
              <w:widowControl w:val="0"/>
              <w:rPr>
                <w:sz w:val="16"/>
                <w:szCs w:val="16"/>
              </w:rPr>
            </w:pPr>
            <w:r w:rsidRPr="00327836">
              <w:rPr>
                <w:sz w:val="16"/>
                <w:szCs w:val="16"/>
              </w:rPr>
              <w:t>Category of technology for the provision of service</w:t>
            </w:r>
            <w:r>
              <w:rPr>
                <w:sz w:val="16"/>
                <w:szCs w:val="16"/>
              </w:rPr>
              <w:t xml:space="preserve"> (see Codes, Table 3)</w:t>
            </w:r>
          </w:p>
        </w:tc>
        <w:tc>
          <w:tcPr>
            <w:tcW w:w="1080" w:type="dxa"/>
            <w:vAlign w:val="center"/>
          </w:tcPr>
          <w:p w:rsidR="00516D19" w:rsidRPr="00327836" w:rsidRDefault="00516D19" w:rsidP="00F63F50">
            <w:pPr>
              <w:widowControl w:val="0"/>
              <w:rPr>
                <w:sz w:val="16"/>
                <w:szCs w:val="16"/>
              </w:rPr>
            </w:pPr>
            <w:r w:rsidRPr="00327836">
              <w:rPr>
                <w:sz w:val="16"/>
                <w:szCs w:val="16"/>
              </w:rPr>
              <w:t>Integer</w:t>
            </w:r>
          </w:p>
        </w:tc>
        <w:tc>
          <w:tcPr>
            <w:tcW w:w="1188" w:type="dxa"/>
            <w:vAlign w:val="center"/>
          </w:tcPr>
          <w:p w:rsidR="00516D19" w:rsidRPr="00327836" w:rsidRDefault="00516D19" w:rsidP="00F63F50">
            <w:pPr>
              <w:widowControl w:val="0"/>
              <w:rPr>
                <w:sz w:val="16"/>
                <w:szCs w:val="16"/>
              </w:rPr>
            </w:pPr>
            <w:r>
              <w:rPr>
                <w:sz w:val="16"/>
                <w:szCs w:val="16"/>
              </w:rPr>
              <w:t>84</w:t>
            </w:r>
          </w:p>
        </w:tc>
      </w:tr>
      <w:tr w:rsidR="00516D19" w:rsidRPr="00327836" w:rsidTr="00F63F50">
        <w:trPr>
          <w:trHeight w:val="387"/>
        </w:trPr>
        <w:tc>
          <w:tcPr>
            <w:tcW w:w="1671" w:type="dxa"/>
            <w:tcBorders>
              <w:bottom w:val="double" w:sz="4" w:space="0" w:color="auto"/>
            </w:tcBorders>
            <w:vAlign w:val="center"/>
          </w:tcPr>
          <w:p w:rsidR="00516D19" w:rsidRPr="00327836" w:rsidRDefault="00516D19" w:rsidP="00F63F50">
            <w:pPr>
              <w:widowControl w:val="0"/>
              <w:rPr>
                <w:sz w:val="16"/>
                <w:szCs w:val="16"/>
              </w:rPr>
            </w:pPr>
            <w:r>
              <w:rPr>
                <w:sz w:val="16"/>
                <w:szCs w:val="16"/>
              </w:rPr>
              <w:t xml:space="preserve">Spectrum Used </w:t>
            </w:r>
          </w:p>
        </w:tc>
        <w:tc>
          <w:tcPr>
            <w:tcW w:w="4917" w:type="dxa"/>
            <w:tcBorders>
              <w:bottom w:val="double" w:sz="4" w:space="0" w:color="auto"/>
            </w:tcBorders>
            <w:vAlign w:val="center"/>
          </w:tcPr>
          <w:p w:rsidR="00516D19" w:rsidRPr="00327836" w:rsidRDefault="00516D19" w:rsidP="00F63F50">
            <w:pPr>
              <w:widowControl w:val="0"/>
              <w:rPr>
                <w:sz w:val="16"/>
                <w:szCs w:val="16"/>
              </w:rPr>
            </w:pPr>
            <w:r>
              <w:rPr>
                <w:sz w:val="16"/>
                <w:szCs w:val="16"/>
              </w:rPr>
              <w:t>Code for spectrum used for the provision of service (see Codes, Table 4 and note 7 below)</w:t>
            </w:r>
          </w:p>
        </w:tc>
        <w:tc>
          <w:tcPr>
            <w:tcW w:w="1080" w:type="dxa"/>
            <w:tcBorders>
              <w:bottom w:val="double" w:sz="4" w:space="0" w:color="auto"/>
            </w:tcBorders>
            <w:vAlign w:val="center"/>
          </w:tcPr>
          <w:p w:rsidR="00516D19" w:rsidRPr="00327836" w:rsidRDefault="00516D19" w:rsidP="00F63F50">
            <w:pPr>
              <w:widowControl w:val="0"/>
              <w:rPr>
                <w:sz w:val="16"/>
                <w:szCs w:val="16"/>
              </w:rPr>
            </w:pPr>
            <w:r>
              <w:rPr>
                <w:sz w:val="16"/>
                <w:szCs w:val="16"/>
              </w:rPr>
              <w:t>Integer</w:t>
            </w:r>
          </w:p>
        </w:tc>
        <w:tc>
          <w:tcPr>
            <w:tcW w:w="1188" w:type="dxa"/>
            <w:tcBorders>
              <w:bottom w:val="double" w:sz="4" w:space="0" w:color="auto"/>
            </w:tcBorders>
            <w:vAlign w:val="center"/>
          </w:tcPr>
          <w:p w:rsidR="00516D19" w:rsidRPr="00327836" w:rsidRDefault="00516D19" w:rsidP="00F63F50">
            <w:pPr>
              <w:widowControl w:val="0"/>
              <w:rPr>
                <w:sz w:val="16"/>
                <w:szCs w:val="16"/>
              </w:rPr>
            </w:pPr>
            <w:r>
              <w:rPr>
                <w:sz w:val="16"/>
                <w:szCs w:val="16"/>
              </w:rPr>
              <w:t>91</w:t>
            </w:r>
          </w:p>
        </w:tc>
      </w:tr>
    </w:tbl>
    <w:p w:rsidR="00516D19" w:rsidRPr="00A47B0A" w:rsidRDefault="00516D19" w:rsidP="00516D19">
      <w:pPr>
        <w:keepNext/>
        <w:rPr>
          <w:color w:val="800000"/>
        </w:rPr>
      </w:pPr>
    </w:p>
    <w:p w:rsidR="00516D19" w:rsidRDefault="00516D19" w:rsidP="00516D19">
      <w:r>
        <w:t>Mobile Voice Deployment D</w:t>
      </w:r>
      <w:r w:rsidRPr="00C53D87">
        <w:t>etails:</w:t>
      </w:r>
    </w:p>
    <w:p w:rsidR="00516D19" w:rsidRDefault="00516D19" w:rsidP="00516D19"/>
    <w:p w:rsidR="00516D19" w:rsidRPr="0009257B" w:rsidRDefault="00516D19" w:rsidP="00516D19">
      <w:pPr>
        <w:numPr>
          <w:ilvl w:val="0"/>
          <w:numId w:val="8"/>
        </w:numPr>
        <w:autoSpaceDE w:val="0"/>
        <w:autoSpaceDN w:val="0"/>
        <w:adjustRightInd w:val="0"/>
      </w:pPr>
      <w:r w:rsidRPr="0009257B">
        <w:t>All map areas must be closed, non-overlapping polygons with a single, unique identifier.</w:t>
      </w:r>
    </w:p>
    <w:p w:rsidR="00516D19" w:rsidRPr="00523904" w:rsidRDefault="00516D19" w:rsidP="00516D19">
      <w:pPr>
        <w:numPr>
          <w:ilvl w:val="0"/>
          <w:numId w:val="8"/>
        </w:numPr>
        <w:autoSpaceDE w:val="0"/>
        <w:autoSpaceDN w:val="0"/>
        <w:adjustRightInd w:val="0"/>
        <w:rPr>
          <w:szCs w:val="22"/>
        </w:rPr>
      </w:pPr>
      <w:r w:rsidRPr="0009257B">
        <w:t xml:space="preserve">Any variation in any of the required fields necessitates the creation of a separate </w:t>
      </w:r>
      <w:r>
        <w:t>coverage polygon</w:t>
      </w:r>
      <w:r w:rsidRPr="0009257B">
        <w:t>.</w:t>
      </w:r>
    </w:p>
    <w:p w:rsidR="00516D19" w:rsidRPr="00E70836" w:rsidRDefault="00516D19" w:rsidP="00516D19">
      <w:pPr>
        <w:pStyle w:val="ColorfulList-Accent11"/>
        <w:numPr>
          <w:ilvl w:val="0"/>
          <w:numId w:val="8"/>
        </w:numPr>
        <w:autoSpaceDE w:val="0"/>
        <w:autoSpaceDN w:val="0"/>
        <w:adjustRightInd w:val="0"/>
        <w:rPr>
          <w:sz w:val="22"/>
          <w:szCs w:val="22"/>
        </w:rPr>
      </w:pPr>
      <w:r w:rsidRPr="00E70836">
        <w:rPr>
          <w:rFonts w:cs="TimesNewRoman"/>
          <w:color w:val="010101"/>
          <w:sz w:val="22"/>
          <w:szCs w:val="22"/>
        </w:rPr>
        <w:t>The shapefile must have an assigned projection with an accompanying .prj file.</w:t>
      </w:r>
    </w:p>
    <w:p w:rsidR="00516D19" w:rsidRPr="00E70836" w:rsidRDefault="00516D19" w:rsidP="00516D19">
      <w:pPr>
        <w:pStyle w:val="ColorfulList-Accent11"/>
        <w:numPr>
          <w:ilvl w:val="0"/>
          <w:numId w:val="8"/>
        </w:numPr>
        <w:autoSpaceDE w:val="0"/>
        <w:autoSpaceDN w:val="0"/>
        <w:adjustRightInd w:val="0"/>
        <w:rPr>
          <w:sz w:val="22"/>
          <w:szCs w:val="22"/>
        </w:rPr>
      </w:pPr>
      <w:r w:rsidRPr="00E70836">
        <w:rPr>
          <w:sz w:val="22"/>
          <w:szCs w:val="22"/>
        </w:rPr>
        <w:t>The shapefile must use unprojected (geographic) WGS84 geographic coordinate system.</w:t>
      </w:r>
    </w:p>
    <w:p w:rsidR="00516D19" w:rsidRPr="00E70836" w:rsidRDefault="00516D19" w:rsidP="00516D19">
      <w:pPr>
        <w:pStyle w:val="ColorfulList-Accent11"/>
        <w:numPr>
          <w:ilvl w:val="0"/>
          <w:numId w:val="8"/>
        </w:numPr>
        <w:autoSpaceDE w:val="0"/>
        <w:autoSpaceDN w:val="0"/>
        <w:adjustRightInd w:val="0"/>
        <w:rPr>
          <w:sz w:val="22"/>
          <w:szCs w:val="22"/>
        </w:rPr>
      </w:pPr>
      <w:r w:rsidRPr="00E70836">
        <w:rPr>
          <w:sz w:val="22"/>
          <w:szCs w:val="22"/>
        </w:rPr>
        <w:t xml:space="preserve">The coverage boundaries should have a resolution of 100 meters (approximately three arc-seconds) or better.  An </w:t>
      </w:r>
      <w:r w:rsidRPr="00E70836">
        <w:rPr>
          <w:sz w:val="22"/>
          <w:szCs w:val="22"/>
          <w:shd w:val="clear" w:color="auto" w:fill="FFFFFF"/>
        </w:rPr>
        <w:t xml:space="preserve">arc-second represents the distance of latitude or longitude traversed on the earth's surface while traveling one second (1/3600th of a degree).  </w:t>
      </w:r>
      <w:r w:rsidRPr="00E70836">
        <w:rPr>
          <w:i/>
          <w:sz w:val="22"/>
          <w:szCs w:val="22"/>
          <w:shd w:val="clear" w:color="auto" w:fill="FFFFFF"/>
        </w:rPr>
        <w:t>See</w:t>
      </w:r>
      <w:r w:rsidRPr="00E70836">
        <w:rPr>
          <w:sz w:val="22"/>
          <w:szCs w:val="22"/>
          <w:shd w:val="clear" w:color="auto" w:fill="FFFFFF"/>
        </w:rPr>
        <w:t xml:space="preserve"> </w:t>
      </w:r>
      <w:hyperlink r:id="rId20" w:history="1">
        <w:r w:rsidRPr="00E70836">
          <w:rPr>
            <w:rStyle w:val="Hyperlink"/>
            <w:sz w:val="22"/>
            <w:szCs w:val="22"/>
          </w:rPr>
          <w:t>http://www.esri.com/news/arcuser/0400/wdside.html</w:t>
        </w:r>
      </w:hyperlink>
      <w:r w:rsidRPr="00E70836">
        <w:rPr>
          <w:sz w:val="22"/>
          <w:szCs w:val="22"/>
        </w:rPr>
        <w:t xml:space="preserve">.  Three arc-seconds is a common resolution of terrain databases.  </w:t>
      </w:r>
      <w:r w:rsidRPr="00E70836">
        <w:rPr>
          <w:i/>
          <w:iCs/>
          <w:sz w:val="22"/>
          <w:szCs w:val="22"/>
        </w:rPr>
        <w:t>See</w:t>
      </w:r>
      <w:r w:rsidRPr="00E70836">
        <w:rPr>
          <w:sz w:val="22"/>
          <w:szCs w:val="22"/>
        </w:rPr>
        <w:t xml:space="preserve"> USGS Standards for Digital Elevation Models, Part 1-General, at 1-2, 1-4, </w:t>
      </w:r>
      <w:hyperlink r:id="rId21" w:tgtFrame="_blank" w:history="1">
        <w:r w:rsidRPr="00E70836">
          <w:rPr>
            <w:sz w:val="22"/>
            <w:szCs w:val="22"/>
            <w:u w:val="single"/>
          </w:rPr>
          <w:t>http://nationalmap.gov/standards/pdf/1DEM0897.PDF</w:t>
        </w:r>
      </w:hyperlink>
      <w:r w:rsidRPr="00E70836">
        <w:rPr>
          <w:sz w:val="22"/>
          <w:szCs w:val="22"/>
        </w:rPr>
        <w:t>.</w:t>
      </w:r>
    </w:p>
    <w:p w:rsidR="00516D19" w:rsidRPr="00E70836" w:rsidRDefault="00516D19" w:rsidP="00516D19">
      <w:pPr>
        <w:pStyle w:val="ColorfulList-Accent11"/>
        <w:numPr>
          <w:ilvl w:val="0"/>
          <w:numId w:val="8"/>
        </w:numPr>
        <w:autoSpaceDE w:val="0"/>
        <w:autoSpaceDN w:val="0"/>
        <w:adjustRightInd w:val="0"/>
        <w:rPr>
          <w:sz w:val="22"/>
          <w:szCs w:val="22"/>
        </w:rPr>
      </w:pPr>
      <w:r w:rsidRPr="00E70836">
        <w:rPr>
          <w:sz w:val="22"/>
          <w:szCs w:val="22"/>
        </w:rPr>
        <w:t>The shapefile should be submitted as a WinZip archive.</w:t>
      </w:r>
    </w:p>
    <w:p w:rsidR="00516D19" w:rsidRPr="002D7369" w:rsidRDefault="00516D19" w:rsidP="00516D19">
      <w:pPr>
        <w:numPr>
          <w:ilvl w:val="0"/>
          <w:numId w:val="8"/>
        </w:numPr>
      </w:pPr>
      <w:r w:rsidRPr="00523904">
        <w:rPr>
          <w:b/>
          <w:szCs w:val="22"/>
        </w:rPr>
        <w:t>Spectrum</w:t>
      </w:r>
      <w:r w:rsidRPr="00523904">
        <w:rPr>
          <w:szCs w:val="22"/>
        </w:rPr>
        <w:t xml:space="preserve"> – Spectrum Used should be entered as an integer based on</w:t>
      </w:r>
      <w:r w:rsidRPr="002D7369">
        <w:t xml:space="preserve"> the coding scheme shown in Codes</w:t>
      </w:r>
      <w:r>
        <w:t>, Table 4</w:t>
      </w:r>
      <w:r w:rsidRPr="002D7369">
        <w:t xml:space="preserve">.  </w:t>
      </w:r>
    </w:p>
    <w:p w:rsidR="00516D19" w:rsidRDefault="00516D19" w:rsidP="00516D19">
      <w:pPr>
        <w:numPr>
          <w:ilvl w:val="0"/>
          <w:numId w:val="8"/>
        </w:numPr>
        <w:autoSpaceDE w:val="0"/>
        <w:autoSpaceDN w:val="0"/>
        <w:adjustRightInd w:val="0"/>
        <w:rPr>
          <w:rFonts w:cs="TimesNewRoman"/>
          <w:color w:val="010101"/>
        </w:rPr>
      </w:pPr>
      <w:r>
        <w:t xml:space="preserve">In addition to the shapefile, each zip file should include metadata or </w:t>
      </w:r>
      <w:r w:rsidRPr="00B37167">
        <w:t>a plain text “readme” file that contains a</w:t>
      </w:r>
      <w:r w:rsidRPr="00B37167">
        <w:rPr>
          <w:rFonts w:cs="TimesNewRoman"/>
          <w:color w:val="010101"/>
        </w:rPr>
        <w:t xml:space="preserve"> comprehensive explanation of the methodology employed to generate the map layer including any necessary assumptions and an assessment of the accuracy of the finished product.</w:t>
      </w:r>
    </w:p>
    <w:p w:rsidR="00516D19" w:rsidRPr="00C53D87" w:rsidRDefault="00516D19" w:rsidP="00516D19"/>
    <w:p w:rsidR="00516D19" w:rsidRDefault="00516D19" w:rsidP="00516D19">
      <w:pPr>
        <w:keepNext/>
      </w:pPr>
    </w:p>
    <w:p w:rsidR="00516D19" w:rsidRDefault="00516D19" w:rsidP="00516D19">
      <w:pPr>
        <w:rPr>
          <w:b/>
        </w:rPr>
      </w:pPr>
      <w:r>
        <w:rPr>
          <w:b/>
        </w:rPr>
        <w:br w:type="page"/>
      </w:r>
    </w:p>
    <w:p w:rsidR="00516D19" w:rsidRDefault="00516D19" w:rsidP="00516D19">
      <w:pPr>
        <w:rPr>
          <w:b/>
        </w:rPr>
      </w:pPr>
      <w:r>
        <w:rPr>
          <w:b/>
        </w:rPr>
        <w:t xml:space="preserve">6. </w:t>
      </w:r>
      <w:r w:rsidRPr="000A47C7">
        <w:rPr>
          <w:b/>
        </w:rPr>
        <w:t xml:space="preserve">Fixed Broadband </w:t>
      </w:r>
      <w:r>
        <w:rPr>
          <w:b/>
        </w:rPr>
        <w:t>Subscription</w:t>
      </w:r>
    </w:p>
    <w:p w:rsidR="00516D19" w:rsidRDefault="00516D19" w:rsidP="00516D19">
      <w:pPr>
        <w:rPr>
          <w:b/>
        </w:rPr>
      </w:pPr>
    </w:p>
    <w:p w:rsidR="00516D19" w:rsidRDefault="00516D19" w:rsidP="00516D19">
      <w:pPr>
        <w:autoSpaceDE w:val="0"/>
        <w:autoSpaceDN w:val="0"/>
        <w:adjustRightInd w:val="0"/>
      </w:pPr>
      <w:r w:rsidRPr="009B57AB">
        <w:t xml:space="preserve">Each </w:t>
      </w:r>
      <w:r w:rsidRPr="00571BE1">
        <w:t>facilities-based</w:t>
      </w:r>
      <w:r w:rsidRPr="009B57AB">
        <w:t xml:space="preserve"> provider of </w:t>
      </w:r>
      <w:r>
        <w:t xml:space="preserve">fixed </w:t>
      </w:r>
      <w:r w:rsidRPr="009B57AB">
        <w:t xml:space="preserve">broadband </w:t>
      </w:r>
      <w:r>
        <w:t>connections</w:t>
      </w:r>
      <w:r w:rsidRPr="009B57AB">
        <w:t xml:space="preserve"> to end</w:t>
      </w:r>
      <w:r>
        <w:t xml:space="preserve"> </w:t>
      </w:r>
      <w:r w:rsidRPr="009B57AB">
        <w:t>user</w:t>
      </w:r>
      <w:r>
        <w:t>s</w:t>
      </w:r>
      <w:r w:rsidRPr="009B57AB">
        <w:t xml:space="preserve"> shall provide a list of census </w:t>
      </w:r>
      <w:r>
        <w:t xml:space="preserve">tracts </w:t>
      </w:r>
      <w:r w:rsidRPr="009B57AB">
        <w:t xml:space="preserve">in which broadband service is </w:t>
      </w:r>
      <w:r>
        <w:t>provided t</w:t>
      </w:r>
      <w:r w:rsidRPr="009B57AB">
        <w:t xml:space="preserve">o end users, along with the associated service characteristics identified below.  </w:t>
      </w:r>
    </w:p>
    <w:p w:rsidR="00516D19" w:rsidRDefault="00516D19" w:rsidP="00516D19">
      <w:pPr>
        <w:autoSpaceDE w:val="0"/>
        <w:autoSpaceDN w:val="0"/>
        <w:adjustRightInd w:val="0"/>
      </w:pPr>
    </w:p>
    <w:p w:rsidR="00516D19" w:rsidRDefault="00516D19" w:rsidP="00516D19">
      <w:pPr>
        <w:autoSpaceDE w:val="0"/>
        <w:autoSpaceDN w:val="0"/>
        <w:adjustRightInd w:val="0"/>
      </w:pPr>
      <w:r w:rsidRPr="005D4D70">
        <w:t xml:space="preserve">For the purposes of this data collection, </w:t>
      </w:r>
      <w:r>
        <w:t>a</w:t>
      </w:r>
      <w:r w:rsidRPr="005D4D70">
        <w:t xml:space="preserve"> provider of broadband connections to end</w:t>
      </w:r>
      <w:r>
        <w:t>-</w:t>
      </w:r>
      <w:r w:rsidRPr="005D4D70">
        <w:t xml:space="preserve">user locations </w:t>
      </w:r>
      <w:r>
        <w:t xml:space="preserve">is considered </w:t>
      </w:r>
      <w:r w:rsidRPr="005D4D70">
        <w:t>“facilities-based”</w:t>
      </w:r>
      <w:r>
        <w:t xml:space="preserve"> </w:t>
      </w:r>
      <w:r w:rsidRPr="005D4D70">
        <w:t>if any of the following conditions are met: (1) it owns the portion of the physical facility that terminates at the end user location; (2) it obtains unbundled network elements (UNEs), special access lines, or other leased facilities that terminate at the end user location and provisions/equips them as broadband, or (3) it provisions/equips a broadband wireless channel to the end user location over licensed or unlicensed spectrum.</w:t>
      </w:r>
      <w:r>
        <w:t xml:space="preserve">  “B</w:t>
      </w:r>
      <w:r w:rsidRPr="005D4D70">
        <w:t>roadband connections</w:t>
      </w:r>
      <w:r>
        <w:t>”</w:t>
      </w:r>
      <w:r w:rsidRPr="005D4D70">
        <w:t xml:space="preserve"> are wired “lines” or </w:t>
      </w:r>
      <w:r>
        <w:t xml:space="preserve">fixed </w:t>
      </w:r>
      <w:r w:rsidRPr="005D4D70">
        <w:t xml:space="preserve">wireless “channels” that enable the end user to receive information from and/or send information to the Internet at information transfer rates </w:t>
      </w:r>
      <w:r w:rsidRPr="00E03DF5">
        <w:t>exceeding 200 Kbps in at least one direction</w:t>
      </w:r>
      <w:r w:rsidRPr="005D4D70">
        <w:t xml:space="preserve">.  A broadband “end user” is a residential, business, institutional, or government entity </w:t>
      </w:r>
      <w:r>
        <w:t>that</w:t>
      </w:r>
      <w:r w:rsidRPr="005D4D70">
        <w:t xml:space="preserve"> uses broadband services for its own purposes and does not resell such services to other entities or incorporate such services into retail Internet-access services.    </w:t>
      </w:r>
    </w:p>
    <w:p w:rsidR="00516D19" w:rsidRDefault="00516D19" w:rsidP="00516D19">
      <w:pPr>
        <w:autoSpaceDE w:val="0"/>
        <w:autoSpaceDN w:val="0"/>
        <w:adjustRightInd w:val="0"/>
      </w:pPr>
    </w:p>
    <w:p w:rsidR="00516D19" w:rsidRDefault="00516D19" w:rsidP="00516D19">
      <w:pPr>
        <w:autoSpaceDE w:val="0"/>
        <w:autoSpaceDN w:val="0"/>
        <w:adjustRightInd w:val="0"/>
      </w:pPr>
      <w:r>
        <w:t xml:space="preserve">Report connections to end users that you (including affiliates) equipped to enable the end user to receive information from and/or send information to the Internet at information transfer rates </w:t>
      </w:r>
      <w:r w:rsidRPr="00E03DF5">
        <w:t>exceeding 200 Kbps in at least one direction.</w:t>
      </w:r>
      <w:r>
        <w:t xml:space="preserve">  Report only in-service connections.  The end user’s Internet access service may be provided by you (including affiliates) or by an unaffiliated entity.  Categorize the connection based on the technology employed by the part of the connection that terminates at the end user location.  (Do not report anywhere in Form 477 any high-capacity connections between two locations of the same end user customer, ISP or communications carrier)</w:t>
      </w:r>
      <w:r w:rsidR="00523904">
        <w:t>.</w:t>
      </w:r>
    </w:p>
    <w:p w:rsidR="00516D19" w:rsidRDefault="00516D19" w:rsidP="00516D19">
      <w:pPr>
        <w:rPr>
          <w:b/>
        </w:rPr>
      </w:pPr>
    </w:p>
    <w:tbl>
      <w:tblPr>
        <w:tblW w:w="0" w:type="auto"/>
        <w:tblLook w:val="01E0" w:firstRow="1" w:lastRow="1" w:firstColumn="1" w:lastColumn="1" w:noHBand="0" w:noVBand="0"/>
      </w:tblPr>
      <w:tblGrid>
        <w:gridCol w:w="1908"/>
        <w:gridCol w:w="5220"/>
        <w:gridCol w:w="810"/>
        <w:gridCol w:w="1350"/>
      </w:tblGrid>
      <w:tr w:rsidR="00516D19" w:rsidRPr="00327836" w:rsidTr="00F63F50">
        <w:trPr>
          <w:trHeight w:val="432"/>
        </w:trPr>
        <w:tc>
          <w:tcPr>
            <w:tcW w:w="9288" w:type="dxa"/>
            <w:gridSpan w:val="4"/>
            <w:tcBorders>
              <w:top w:val="double" w:sz="4" w:space="0" w:color="auto"/>
              <w:bottom w:val="single" w:sz="4" w:space="0" w:color="auto"/>
            </w:tcBorders>
            <w:vAlign w:val="center"/>
          </w:tcPr>
          <w:p w:rsidR="00516D19" w:rsidRPr="009B57AB" w:rsidRDefault="00516D19" w:rsidP="00F63F50">
            <w:pPr>
              <w:widowControl w:val="0"/>
              <w:jc w:val="center"/>
              <w:rPr>
                <w:rFonts w:ascii="Times New Roman Bold" w:hAnsi="Times New Roman Bold"/>
                <w:b/>
              </w:rPr>
            </w:pPr>
            <w:r w:rsidRPr="009B57AB">
              <w:rPr>
                <w:rFonts w:ascii="Times New Roman Bold" w:hAnsi="Times New Roman Bold"/>
                <w:b/>
              </w:rPr>
              <w:t xml:space="preserve">Record Format for </w:t>
            </w:r>
            <w:r>
              <w:rPr>
                <w:rFonts w:ascii="Times New Roman Bold" w:hAnsi="Times New Roman Bold"/>
                <w:b/>
              </w:rPr>
              <w:t xml:space="preserve">Fixed Broadband </w:t>
            </w:r>
            <w:r>
              <w:rPr>
                <w:b/>
              </w:rPr>
              <w:t xml:space="preserve">Subscription </w:t>
            </w:r>
            <w:r w:rsidRPr="009B57AB">
              <w:rPr>
                <w:rFonts w:ascii="Times New Roman Bold" w:hAnsi="Times New Roman Bold"/>
                <w:b/>
              </w:rPr>
              <w:t>Data</w:t>
            </w:r>
          </w:p>
        </w:tc>
      </w:tr>
      <w:tr w:rsidR="00516D19" w:rsidRPr="00327836" w:rsidTr="00F63F50">
        <w:trPr>
          <w:trHeight w:val="296"/>
        </w:trPr>
        <w:tc>
          <w:tcPr>
            <w:tcW w:w="1908" w:type="dxa"/>
            <w:tcBorders>
              <w:top w:val="single" w:sz="4" w:space="0" w:color="auto"/>
              <w:bottom w:val="single" w:sz="4" w:space="0" w:color="auto"/>
              <w:right w:val="single" w:sz="4" w:space="0" w:color="auto"/>
            </w:tcBorders>
            <w:vAlign w:val="center"/>
          </w:tcPr>
          <w:p w:rsidR="00516D19" w:rsidRPr="00327836" w:rsidRDefault="00516D19" w:rsidP="00F63F50">
            <w:pPr>
              <w:widowControl w:val="0"/>
              <w:rPr>
                <w:b/>
                <w:sz w:val="18"/>
                <w:szCs w:val="18"/>
              </w:rPr>
            </w:pPr>
            <w:r w:rsidRPr="00327836">
              <w:rPr>
                <w:b/>
                <w:sz w:val="18"/>
                <w:szCs w:val="18"/>
              </w:rPr>
              <w:t>Field</w:t>
            </w:r>
          </w:p>
        </w:tc>
        <w:tc>
          <w:tcPr>
            <w:tcW w:w="5220" w:type="dxa"/>
            <w:tcBorders>
              <w:top w:val="single" w:sz="4" w:space="0" w:color="auto"/>
              <w:left w:val="single" w:sz="4" w:space="0" w:color="auto"/>
              <w:bottom w:val="single" w:sz="4" w:space="0" w:color="auto"/>
              <w:right w:val="single" w:sz="4" w:space="0" w:color="auto"/>
            </w:tcBorders>
            <w:vAlign w:val="center"/>
          </w:tcPr>
          <w:p w:rsidR="00516D19" w:rsidRPr="00327836" w:rsidRDefault="00516D19" w:rsidP="00F63F50">
            <w:pPr>
              <w:widowControl w:val="0"/>
              <w:rPr>
                <w:b/>
                <w:sz w:val="18"/>
                <w:szCs w:val="18"/>
              </w:rPr>
            </w:pPr>
            <w:r w:rsidRPr="00327836">
              <w:rPr>
                <w:b/>
                <w:sz w:val="18"/>
                <w:szCs w:val="18"/>
              </w:rPr>
              <w:t>Description</w:t>
            </w:r>
          </w:p>
        </w:tc>
        <w:tc>
          <w:tcPr>
            <w:tcW w:w="810" w:type="dxa"/>
            <w:tcBorders>
              <w:top w:val="single" w:sz="4" w:space="0" w:color="auto"/>
              <w:left w:val="single" w:sz="4" w:space="0" w:color="auto"/>
              <w:bottom w:val="single" w:sz="4" w:space="0" w:color="auto"/>
              <w:right w:val="single" w:sz="4" w:space="0" w:color="auto"/>
            </w:tcBorders>
            <w:vAlign w:val="center"/>
          </w:tcPr>
          <w:p w:rsidR="00516D19" w:rsidRPr="00327836" w:rsidRDefault="00516D19" w:rsidP="00F63F50">
            <w:pPr>
              <w:widowControl w:val="0"/>
              <w:rPr>
                <w:b/>
                <w:sz w:val="18"/>
                <w:szCs w:val="18"/>
              </w:rPr>
            </w:pPr>
            <w:r w:rsidRPr="00327836">
              <w:rPr>
                <w:b/>
                <w:sz w:val="18"/>
                <w:szCs w:val="18"/>
              </w:rPr>
              <w:t>Type</w:t>
            </w:r>
          </w:p>
        </w:tc>
        <w:tc>
          <w:tcPr>
            <w:tcW w:w="1350" w:type="dxa"/>
            <w:tcBorders>
              <w:top w:val="single" w:sz="4" w:space="0" w:color="auto"/>
              <w:left w:val="single" w:sz="4" w:space="0" w:color="auto"/>
              <w:bottom w:val="single" w:sz="4" w:space="0" w:color="auto"/>
            </w:tcBorders>
            <w:vAlign w:val="center"/>
          </w:tcPr>
          <w:p w:rsidR="00516D19" w:rsidRPr="00327836" w:rsidRDefault="00516D19" w:rsidP="00F63F50">
            <w:pPr>
              <w:widowControl w:val="0"/>
              <w:rPr>
                <w:b/>
                <w:sz w:val="18"/>
                <w:szCs w:val="18"/>
              </w:rPr>
            </w:pPr>
            <w:r w:rsidRPr="00327836">
              <w:rPr>
                <w:b/>
                <w:sz w:val="18"/>
                <w:szCs w:val="18"/>
              </w:rPr>
              <w:t>Example</w:t>
            </w:r>
          </w:p>
        </w:tc>
      </w:tr>
      <w:tr w:rsidR="00516D19" w:rsidRPr="00327836" w:rsidTr="00F63F50">
        <w:trPr>
          <w:trHeight w:val="278"/>
        </w:trPr>
        <w:tc>
          <w:tcPr>
            <w:tcW w:w="1908" w:type="dxa"/>
            <w:tcBorders>
              <w:top w:val="single" w:sz="4" w:space="0" w:color="auto"/>
            </w:tcBorders>
            <w:vAlign w:val="center"/>
          </w:tcPr>
          <w:p w:rsidR="00516D19" w:rsidRPr="00327836" w:rsidRDefault="00516D19" w:rsidP="00F63F50">
            <w:pPr>
              <w:widowControl w:val="0"/>
              <w:rPr>
                <w:sz w:val="16"/>
                <w:szCs w:val="16"/>
              </w:rPr>
            </w:pPr>
            <w:r>
              <w:rPr>
                <w:sz w:val="16"/>
                <w:szCs w:val="16"/>
              </w:rPr>
              <w:t>Tract</w:t>
            </w:r>
          </w:p>
        </w:tc>
        <w:tc>
          <w:tcPr>
            <w:tcW w:w="5220" w:type="dxa"/>
            <w:tcBorders>
              <w:top w:val="single" w:sz="4" w:space="0" w:color="auto"/>
            </w:tcBorders>
            <w:vAlign w:val="center"/>
          </w:tcPr>
          <w:p w:rsidR="00516D19" w:rsidRPr="00327836" w:rsidRDefault="00516D19" w:rsidP="00F63F50">
            <w:pPr>
              <w:widowControl w:val="0"/>
              <w:rPr>
                <w:sz w:val="16"/>
                <w:szCs w:val="16"/>
              </w:rPr>
            </w:pPr>
            <w:r>
              <w:rPr>
                <w:sz w:val="16"/>
                <w:szCs w:val="16"/>
              </w:rPr>
              <w:t>11-digit FIPS Code for the census tract (see note 1 below)</w:t>
            </w:r>
          </w:p>
        </w:tc>
        <w:tc>
          <w:tcPr>
            <w:tcW w:w="810" w:type="dxa"/>
            <w:tcBorders>
              <w:top w:val="single" w:sz="4" w:space="0" w:color="auto"/>
            </w:tcBorders>
            <w:vAlign w:val="center"/>
          </w:tcPr>
          <w:p w:rsidR="00516D19" w:rsidRPr="00327836" w:rsidRDefault="00516D19" w:rsidP="00F63F50">
            <w:pPr>
              <w:widowControl w:val="0"/>
              <w:rPr>
                <w:sz w:val="16"/>
                <w:szCs w:val="16"/>
              </w:rPr>
            </w:pPr>
            <w:r>
              <w:rPr>
                <w:sz w:val="16"/>
                <w:szCs w:val="16"/>
              </w:rPr>
              <w:t>Text</w:t>
            </w:r>
          </w:p>
        </w:tc>
        <w:tc>
          <w:tcPr>
            <w:tcW w:w="1350" w:type="dxa"/>
            <w:tcBorders>
              <w:top w:val="single" w:sz="4" w:space="0" w:color="auto"/>
            </w:tcBorders>
            <w:vAlign w:val="center"/>
          </w:tcPr>
          <w:p w:rsidR="00516D19" w:rsidRPr="00327836" w:rsidRDefault="00516D19" w:rsidP="00F63F50">
            <w:pPr>
              <w:widowControl w:val="0"/>
              <w:rPr>
                <w:sz w:val="16"/>
                <w:szCs w:val="16"/>
              </w:rPr>
            </w:pPr>
            <w:r>
              <w:rPr>
                <w:sz w:val="16"/>
                <w:szCs w:val="16"/>
              </w:rPr>
              <w:t>11001006202</w:t>
            </w:r>
          </w:p>
        </w:tc>
      </w:tr>
      <w:tr w:rsidR="00516D19" w:rsidRPr="00327836" w:rsidTr="00F63F50">
        <w:trPr>
          <w:trHeight w:val="351"/>
        </w:trPr>
        <w:tc>
          <w:tcPr>
            <w:tcW w:w="1908" w:type="dxa"/>
            <w:vAlign w:val="center"/>
          </w:tcPr>
          <w:p w:rsidR="00516D19" w:rsidRPr="00327836" w:rsidRDefault="00516D19" w:rsidP="00F63F50">
            <w:pPr>
              <w:widowControl w:val="0"/>
              <w:rPr>
                <w:sz w:val="16"/>
                <w:szCs w:val="16"/>
              </w:rPr>
            </w:pPr>
            <w:r w:rsidRPr="00327836">
              <w:rPr>
                <w:sz w:val="16"/>
                <w:szCs w:val="16"/>
              </w:rPr>
              <w:t>Technology of Transmission</w:t>
            </w:r>
          </w:p>
        </w:tc>
        <w:tc>
          <w:tcPr>
            <w:tcW w:w="5220" w:type="dxa"/>
            <w:vAlign w:val="center"/>
          </w:tcPr>
          <w:p w:rsidR="00516D19" w:rsidRPr="00327836" w:rsidRDefault="00516D19" w:rsidP="00F63F50">
            <w:pPr>
              <w:widowControl w:val="0"/>
              <w:rPr>
                <w:sz w:val="16"/>
                <w:szCs w:val="16"/>
              </w:rPr>
            </w:pPr>
            <w:r w:rsidRPr="00327836">
              <w:rPr>
                <w:sz w:val="16"/>
                <w:szCs w:val="16"/>
              </w:rPr>
              <w:t>Category of technology for the provision of service</w:t>
            </w:r>
            <w:r>
              <w:rPr>
                <w:sz w:val="16"/>
                <w:szCs w:val="16"/>
              </w:rPr>
              <w:t xml:space="preserve"> (see Codes, Table 2)</w:t>
            </w:r>
          </w:p>
        </w:tc>
        <w:tc>
          <w:tcPr>
            <w:tcW w:w="810" w:type="dxa"/>
            <w:vAlign w:val="center"/>
          </w:tcPr>
          <w:p w:rsidR="00516D19" w:rsidRPr="00327836" w:rsidRDefault="00516D19" w:rsidP="00F63F50">
            <w:pPr>
              <w:widowControl w:val="0"/>
              <w:rPr>
                <w:sz w:val="16"/>
                <w:szCs w:val="16"/>
              </w:rPr>
            </w:pPr>
            <w:r w:rsidRPr="00327836">
              <w:rPr>
                <w:sz w:val="16"/>
                <w:szCs w:val="16"/>
              </w:rPr>
              <w:t>Integer</w:t>
            </w:r>
          </w:p>
        </w:tc>
        <w:tc>
          <w:tcPr>
            <w:tcW w:w="1350" w:type="dxa"/>
            <w:vAlign w:val="center"/>
          </w:tcPr>
          <w:p w:rsidR="00516D19" w:rsidRPr="00327836" w:rsidRDefault="00516D19" w:rsidP="00F63F50">
            <w:pPr>
              <w:widowControl w:val="0"/>
              <w:rPr>
                <w:sz w:val="16"/>
                <w:szCs w:val="16"/>
              </w:rPr>
            </w:pPr>
            <w:r>
              <w:rPr>
                <w:sz w:val="16"/>
                <w:szCs w:val="16"/>
              </w:rPr>
              <w:t>1</w:t>
            </w:r>
          </w:p>
        </w:tc>
      </w:tr>
      <w:tr w:rsidR="00516D19" w:rsidRPr="00327836" w:rsidTr="00F63F50">
        <w:trPr>
          <w:trHeight w:val="252"/>
        </w:trPr>
        <w:tc>
          <w:tcPr>
            <w:tcW w:w="1908" w:type="dxa"/>
            <w:vAlign w:val="center"/>
          </w:tcPr>
          <w:p w:rsidR="00516D19" w:rsidRPr="00327836" w:rsidRDefault="00516D19" w:rsidP="00F63F50">
            <w:pPr>
              <w:widowControl w:val="0"/>
              <w:rPr>
                <w:sz w:val="16"/>
                <w:szCs w:val="16"/>
              </w:rPr>
            </w:pPr>
            <w:r w:rsidRPr="00327836">
              <w:rPr>
                <w:sz w:val="16"/>
                <w:szCs w:val="16"/>
              </w:rPr>
              <w:t>Downstream</w:t>
            </w:r>
            <w:r>
              <w:rPr>
                <w:sz w:val="16"/>
                <w:szCs w:val="16"/>
              </w:rPr>
              <w:t xml:space="preserve"> Bandwidth</w:t>
            </w:r>
          </w:p>
        </w:tc>
        <w:tc>
          <w:tcPr>
            <w:tcW w:w="5220" w:type="dxa"/>
            <w:vAlign w:val="center"/>
          </w:tcPr>
          <w:p w:rsidR="00516D19" w:rsidRPr="00327836" w:rsidRDefault="00516D19" w:rsidP="00F63F50">
            <w:pPr>
              <w:widowControl w:val="0"/>
              <w:rPr>
                <w:sz w:val="16"/>
                <w:szCs w:val="16"/>
              </w:rPr>
            </w:pPr>
            <w:r>
              <w:rPr>
                <w:sz w:val="16"/>
                <w:szCs w:val="16"/>
              </w:rPr>
              <w:t>D</w:t>
            </w:r>
            <w:r w:rsidRPr="00327836">
              <w:rPr>
                <w:sz w:val="16"/>
                <w:szCs w:val="16"/>
              </w:rPr>
              <w:t xml:space="preserve">ownstream </w:t>
            </w:r>
            <w:r>
              <w:rPr>
                <w:sz w:val="16"/>
                <w:szCs w:val="16"/>
              </w:rPr>
              <w:t>bandwidth</w:t>
            </w:r>
            <w:r w:rsidRPr="00327836">
              <w:rPr>
                <w:sz w:val="16"/>
                <w:szCs w:val="16"/>
              </w:rPr>
              <w:t xml:space="preserve"> </w:t>
            </w:r>
            <w:r>
              <w:rPr>
                <w:sz w:val="16"/>
                <w:szCs w:val="16"/>
              </w:rPr>
              <w:t>of the service as sold in Mbps</w:t>
            </w:r>
          </w:p>
        </w:tc>
        <w:tc>
          <w:tcPr>
            <w:tcW w:w="810" w:type="dxa"/>
            <w:vAlign w:val="center"/>
          </w:tcPr>
          <w:p w:rsidR="00516D19" w:rsidRPr="00327836" w:rsidRDefault="00516D19" w:rsidP="00F63F50">
            <w:pPr>
              <w:widowControl w:val="0"/>
              <w:rPr>
                <w:sz w:val="16"/>
                <w:szCs w:val="16"/>
              </w:rPr>
            </w:pPr>
            <w:r>
              <w:rPr>
                <w:sz w:val="16"/>
                <w:szCs w:val="16"/>
              </w:rPr>
              <w:t>Float</w:t>
            </w:r>
          </w:p>
        </w:tc>
        <w:tc>
          <w:tcPr>
            <w:tcW w:w="1350" w:type="dxa"/>
            <w:vAlign w:val="center"/>
          </w:tcPr>
          <w:p w:rsidR="00516D19" w:rsidRPr="00327836" w:rsidRDefault="00516D19" w:rsidP="00F63F50">
            <w:pPr>
              <w:widowControl w:val="0"/>
              <w:rPr>
                <w:sz w:val="16"/>
                <w:szCs w:val="16"/>
              </w:rPr>
            </w:pPr>
            <w:r>
              <w:rPr>
                <w:sz w:val="16"/>
                <w:szCs w:val="16"/>
              </w:rPr>
              <w:t>3</w:t>
            </w:r>
          </w:p>
        </w:tc>
      </w:tr>
      <w:tr w:rsidR="00516D19" w:rsidRPr="00327836" w:rsidTr="00F63F50">
        <w:trPr>
          <w:trHeight w:val="198"/>
        </w:trPr>
        <w:tc>
          <w:tcPr>
            <w:tcW w:w="1908" w:type="dxa"/>
            <w:vAlign w:val="center"/>
          </w:tcPr>
          <w:p w:rsidR="00516D19" w:rsidRPr="00327836" w:rsidRDefault="00516D19" w:rsidP="00F63F50">
            <w:pPr>
              <w:widowControl w:val="0"/>
              <w:rPr>
                <w:sz w:val="16"/>
                <w:szCs w:val="16"/>
              </w:rPr>
            </w:pPr>
            <w:r w:rsidRPr="00327836">
              <w:rPr>
                <w:sz w:val="16"/>
                <w:szCs w:val="16"/>
              </w:rPr>
              <w:t xml:space="preserve">Upstream </w:t>
            </w:r>
            <w:r>
              <w:rPr>
                <w:sz w:val="16"/>
                <w:szCs w:val="16"/>
              </w:rPr>
              <w:t>Bandwidth</w:t>
            </w:r>
          </w:p>
        </w:tc>
        <w:tc>
          <w:tcPr>
            <w:tcW w:w="5220" w:type="dxa"/>
            <w:vAlign w:val="center"/>
          </w:tcPr>
          <w:p w:rsidR="00516D19" w:rsidRPr="00327836" w:rsidRDefault="00516D19" w:rsidP="00F63F50">
            <w:pPr>
              <w:widowControl w:val="0"/>
              <w:rPr>
                <w:sz w:val="16"/>
                <w:szCs w:val="16"/>
              </w:rPr>
            </w:pPr>
            <w:r>
              <w:rPr>
                <w:sz w:val="16"/>
                <w:szCs w:val="16"/>
              </w:rPr>
              <w:t>Upstream</w:t>
            </w:r>
            <w:r w:rsidRPr="00327836">
              <w:rPr>
                <w:sz w:val="16"/>
                <w:szCs w:val="16"/>
              </w:rPr>
              <w:t xml:space="preserve"> </w:t>
            </w:r>
            <w:r>
              <w:rPr>
                <w:sz w:val="16"/>
                <w:szCs w:val="16"/>
              </w:rPr>
              <w:t>bandwidth</w:t>
            </w:r>
            <w:r w:rsidRPr="00327836">
              <w:rPr>
                <w:sz w:val="16"/>
                <w:szCs w:val="16"/>
              </w:rPr>
              <w:t xml:space="preserve"> </w:t>
            </w:r>
            <w:r>
              <w:rPr>
                <w:sz w:val="16"/>
                <w:szCs w:val="16"/>
              </w:rPr>
              <w:t>of the service as sold in Mbps</w:t>
            </w:r>
          </w:p>
        </w:tc>
        <w:tc>
          <w:tcPr>
            <w:tcW w:w="810" w:type="dxa"/>
            <w:vAlign w:val="center"/>
          </w:tcPr>
          <w:p w:rsidR="00516D19" w:rsidRPr="00327836" w:rsidRDefault="00516D19" w:rsidP="00F63F50">
            <w:pPr>
              <w:widowControl w:val="0"/>
              <w:rPr>
                <w:sz w:val="16"/>
                <w:szCs w:val="16"/>
              </w:rPr>
            </w:pPr>
            <w:r>
              <w:rPr>
                <w:sz w:val="16"/>
                <w:szCs w:val="16"/>
              </w:rPr>
              <w:t>Float</w:t>
            </w:r>
          </w:p>
        </w:tc>
        <w:tc>
          <w:tcPr>
            <w:tcW w:w="1350" w:type="dxa"/>
            <w:vAlign w:val="center"/>
          </w:tcPr>
          <w:p w:rsidR="00516D19" w:rsidRPr="00327836" w:rsidRDefault="00516D19" w:rsidP="00F63F50">
            <w:pPr>
              <w:widowControl w:val="0"/>
              <w:rPr>
                <w:sz w:val="16"/>
                <w:szCs w:val="16"/>
              </w:rPr>
            </w:pPr>
            <w:r>
              <w:rPr>
                <w:sz w:val="16"/>
                <w:szCs w:val="16"/>
              </w:rPr>
              <w:t>1.5</w:t>
            </w:r>
          </w:p>
        </w:tc>
      </w:tr>
      <w:tr w:rsidR="00516D19" w:rsidRPr="00327836" w:rsidTr="00F63F50">
        <w:trPr>
          <w:trHeight w:val="441"/>
        </w:trPr>
        <w:tc>
          <w:tcPr>
            <w:tcW w:w="1908" w:type="dxa"/>
            <w:vAlign w:val="center"/>
          </w:tcPr>
          <w:p w:rsidR="00516D19" w:rsidRPr="00327836" w:rsidRDefault="00516D19" w:rsidP="00F63F50">
            <w:pPr>
              <w:widowControl w:val="0"/>
              <w:rPr>
                <w:sz w:val="16"/>
                <w:szCs w:val="16"/>
              </w:rPr>
            </w:pPr>
            <w:r>
              <w:rPr>
                <w:sz w:val="16"/>
                <w:szCs w:val="16"/>
              </w:rPr>
              <w:t>Connections</w:t>
            </w:r>
          </w:p>
        </w:tc>
        <w:tc>
          <w:tcPr>
            <w:tcW w:w="5220" w:type="dxa"/>
            <w:vAlign w:val="center"/>
          </w:tcPr>
          <w:p w:rsidR="00516D19" w:rsidRPr="00327836" w:rsidRDefault="00516D19" w:rsidP="00F63F50">
            <w:pPr>
              <w:widowControl w:val="0"/>
              <w:rPr>
                <w:sz w:val="16"/>
                <w:szCs w:val="16"/>
              </w:rPr>
            </w:pPr>
            <w:r w:rsidRPr="00973788">
              <w:rPr>
                <w:sz w:val="16"/>
                <w:szCs w:val="16"/>
              </w:rPr>
              <w:t xml:space="preserve">Number of connections in this </w:t>
            </w:r>
            <w:r>
              <w:rPr>
                <w:sz w:val="16"/>
                <w:szCs w:val="16"/>
              </w:rPr>
              <w:t>c</w:t>
            </w:r>
            <w:r w:rsidRPr="00973788">
              <w:rPr>
                <w:sz w:val="16"/>
                <w:szCs w:val="16"/>
              </w:rPr>
              <w:t xml:space="preserve">ensus </w:t>
            </w:r>
            <w:r>
              <w:rPr>
                <w:sz w:val="16"/>
                <w:szCs w:val="16"/>
              </w:rPr>
              <w:t>t</w:t>
            </w:r>
            <w:r w:rsidRPr="00973788">
              <w:rPr>
                <w:sz w:val="16"/>
                <w:szCs w:val="16"/>
              </w:rPr>
              <w:t>ract for</w:t>
            </w:r>
            <w:r>
              <w:rPr>
                <w:sz w:val="16"/>
                <w:szCs w:val="16"/>
              </w:rPr>
              <w:t xml:space="preserve"> </w:t>
            </w:r>
            <w:r w:rsidRPr="00973788">
              <w:rPr>
                <w:sz w:val="16"/>
                <w:szCs w:val="16"/>
              </w:rPr>
              <w:t>this combination of technology code, up</w:t>
            </w:r>
            <w:r>
              <w:rPr>
                <w:sz w:val="16"/>
                <w:szCs w:val="16"/>
              </w:rPr>
              <w:t>stream bandwidth and</w:t>
            </w:r>
            <w:r w:rsidRPr="00973788">
              <w:rPr>
                <w:sz w:val="16"/>
                <w:szCs w:val="16"/>
              </w:rPr>
              <w:t xml:space="preserve"> down</w:t>
            </w:r>
            <w:r>
              <w:rPr>
                <w:sz w:val="16"/>
                <w:szCs w:val="16"/>
              </w:rPr>
              <w:t>stream bandwidth</w:t>
            </w:r>
          </w:p>
        </w:tc>
        <w:tc>
          <w:tcPr>
            <w:tcW w:w="810" w:type="dxa"/>
            <w:vAlign w:val="center"/>
          </w:tcPr>
          <w:p w:rsidR="00516D19" w:rsidRPr="00327836" w:rsidRDefault="00516D19" w:rsidP="00F63F50">
            <w:pPr>
              <w:widowControl w:val="0"/>
              <w:rPr>
                <w:sz w:val="16"/>
                <w:szCs w:val="16"/>
              </w:rPr>
            </w:pPr>
            <w:r>
              <w:rPr>
                <w:sz w:val="16"/>
                <w:szCs w:val="16"/>
              </w:rPr>
              <w:t>Integer</w:t>
            </w:r>
          </w:p>
        </w:tc>
        <w:tc>
          <w:tcPr>
            <w:tcW w:w="1350" w:type="dxa"/>
            <w:vAlign w:val="center"/>
          </w:tcPr>
          <w:p w:rsidR="00516D19" w:rsidRPr="00327836" w:rsidRDefault="00516D19" w:rsidP="00F63F50">
            <w:pPr>
              <w:widowControl w:val="0"/>
              <w:rPr>
                <w:sz w:val="16"/>
                <w:szCs w:val="16"/>
              </w:rPr>
            </w:pPr>
            <w:r>
              <w:rPr>
                <w:sz w:val="16"/>
                <w:szCs w:val="16"/>
              </w:rPr>
              <w:t>100</w:t>
            </w:r>
          </w:p>
        </w:tc>
      </w:tr>
      <w:tr w:rsidR="00516D19" w:rsidRPr="00327836" w:rsidTr="00F63F50">
        <w:trPr>
          <w:trHeight w:val="576"/>
        </w:trPr>
        <w:tc>
          <w:tcPr>
            <w:tcW w:w="1908" w:type="dxa"/>
            <w:tcBorders>
              <w:bottom w:val="double" w:sz="4" w:space="0" w:color="auto"/>
            </w:tcBorders>
            <w:vAlign w:val="center"/>
          </w:tcPr>
          <w:p w:rsidR="00516D19" w:rsidRPr="00327836" w:rsidRDefault="00516D19" w:rsidP="00F63F50">
            <w:pPr>
              <w:widowControl w:val="0"/>
              <w:rPr>
                <w:sz w:val="16"/>
                <w:szCs w:val="16"/>
              </w:rPr>
            </w:pPr>
            <w:r>
              <w:rPr>
                <w:sz w:val="16"/>
                <w:szCs w:val="16"/>
              </w:rPr>
              <w:t>Consumer Connections</w:t>
            </w:r>
          </w:p>
        </w:tc>
        <w:tc>
          <w:tcPr>
            <w:tcW w:w="5220" w:type="dxa"/>
            <w:tcBorders>
              <w:bottom w:val="double" w:sz="4" w:space="0" w:color="auto"/>
            </w:tcBorders>
            <w:vAlign w:val="center"/>
          </w:tcPr>
          <w:p w:rsidR="00516D19" w:rsidRPr="00327836" w:rsidRDefault="00516D19" w:rsidP="00F63F50">
            <w:pPr>
              <w:widowControl w:val="0"/>
              <w:rPr>
                <w:sz w:val="16"/>
                <w:szCs w:val="16"/>
              </w:rPr>
            </w:pPr>
            <w:r>
              <w:rPr>
                <w:sz w:val="16"/>
                <w:szCs w:val="16"/>
              </w:rPr>
              <w:t xml:space="preserve">Number of connections </w:t>
            </w:r>
            <w:r w:rsidRPr="00973788">
              <w:rPr>
                <w:sz w:val="16"/>
                <w:szCs w:val="16"/>
              </w:rPr>
              <w:t xml:space="preserve">in this </w:t>
            </w:r>
            <w:r>
              <w:rPr>
                <w:sz w:val="16"/>
                <w:szCs w:val="16"/>
              </w:rPr>
              <w:t>c</w:t>
            </w:r>
            <w:r w:rsidRPr="00973788">
              <w:rPr>
                <w:sz w:val="16"/>
                <w:szCs w:val="16"/>
              </w:rPr>
              <w:t xml:space="preserve">ensus </w:t>
            </w:r>
            <w:r>
              <w:rPr>
                <w:sz w:val="16"/>
                <w:szCs w:val="16"/>
              </w:rPr>
              <w:t>t</w:t>
            </w:r>
            <w:r w:rsidRPr="00973788">
              <w:rPr>
                <w:sz w:val="16"/>
                <w:szCs w:val="16"/>
              </w:rPr>
              <w:t>ract for</w:t>
            </w:r>
            <w:r>
              <w:rPr>
                <w:sz w:val="16"/>
                <w:szCs w:val="16"/>
              </w:rPr>
              <w:t xml:space="preserve"> </w:t>
            </w:r>
            <w:r w:rsidRPr="00973788">
              <w:rPr>
                <w:sz w:val="16"/>
                <w:szCs w:val="16"/>
              </w:rPr>
              <w:t>this combination of technology code, up</w:t>
            </w:r>
            <w:r>
              <w:rPr>
                <w:sz w:val="16"/>
                <w:szCs w:val="16"/>
              </w:rPr>
              <w:t>stream bandwidth and</w:t>
            </w:r>
            <w:r w:rsidRPr="00973788">
              <w:rPr>
                <w:sz w:val="16"/>
                <w:szCs w:val="16"/>
              </w:rPr>
              <w:t xml:space="preserve"> down</w:t>
            </w:r>
            <w:r>
              <w:rPr>
                <w:sz w:val="16"/>
                <w:szCs w:val="16"/>
              </w:rPr>
              <w:t>stream bandwidth provided in consumer-grade service plans</w:t>
            </w:r>
          </w:p>
        </w:tc>
        <w:tc>
          <w:tcPr>
            <w:tcW w:w="810" w:type="dxa"/>
            <w:tcBorders>
              <w:bottom w:val="double" w:sz="4" w:space="0" w:color="auto"/>
            </w:tcBorders>
            <w:vAlign w:val="center"/>
          </w:tcPr>
          <w:p w:rsidR="00516D19" w:rsidRPr="00327836" w:rsidRDefault="00516D19" w:rsidP="00F63F50">
            <w:pPr>
              <w:widowControl w:val="0"/>
              <w:rPr>
                <w:sz w:val="16"/>
                <w:szCs w:val="16"/>
              </w:rPr>
            </w:pPr>
            <w:r>
              <w:rPr>
                <w:sz w:val="16"/>
                <w:szCs w:val="16"/>
              </w:rPr>
              <w:t>Integer</w:t>
            </w:r>
          </w:p>
        </w:tc>
        <w:tc>
          <w:tcPr>
            <w:tcW w:w="1350" w:type="dxa"/>
            <w:tcBorders>
              <w:bottom w:val="double" w:sz="4" w:space="0" w:color="auto"/>
            </w:tcBorders>
            <w:vAlign w:val="center"/>
          </w:tcPr>
          <w:p w:rsidR="00516D19" w:rsidRPr="00327836" w:rsidRDefault="00516D19" w:rsidP="00F63F50">
            <w:pPr>
              <w:widowControl w:val="0"/>
              <w:rPr>
                <w:sz w:val="16"/>
                <w:szCs w:val="16"/>
              </w:rPr>
            </w:pPr>
            <w:r>
              <w:rPr>
                <w:sz w:val="16"/>
                <w:szCs w:val="16"/>
              </w:rPr>
              <w:t>57</w:t>
            </w:r>
          </w:p>
        </w:tc>
      </w:tr>
    </w:tbl>
    <w:p w:rsidR="00516D19" w:rsidRDefault="00516D19" w:rsidP="00516D19">
      <w:pPr>
        <w:rPr>
          <w:b/>
        </w:rPr>
      </w:pPr>
    </w:p>
    <w:p w:rsidR="00516D19" w:rsidRDefault="00516D19" w:rsidP="00516D19">
      <w:r>
        <w:t>Fixed Broadband Subscription D</w:t>
      </w:r>
      <w:r w:rsidRPr="00C53D87">
        <w:t>etails:</w:t>
      </w:r>
    </w:p>
    <w:p w:rsidR="00516D19" w:rsidRDefault="00516D19" w:rsidP="00516D19">
      <w:pPr>
        <w:rPr>
          <w:b/>
        </w:rPr>
      </w:pPr>
    </w:p>
    <w:p w:rsidR="00516D19" w:rsidRDefault="00516D19" w:rsidP="00516D19">
      <w:pPr>
        <w:numPr>
          <w:ilvl w:val="0"/>
          <w:numId w:val="11"/>
        </w:numPr>
      </w:pPr>
      <w:r>
        <w:rPr>
          <w:b/>
        </w:rPr>
        <w:t>Tract</w:t>
      </w:r>
      <w:r>
        <w:t xml:space="preserve"> – Each census tract must be identified using the 2010</w:t>
      </w:r>
      <w:r w:rsidRPr="009E4825">
        <w:t xml:space="preserve"> </w:t>
      </w:r>
      <w:r>
        <w:t>tract</w:t>
      </w:r>
      <w:r w:rsidRPr="009E4825">
        <w:t xml:space="preserve"> identifier</w:t>
      </w:r>
      <w:r>
        <w:t xml:space="preserve"> from the 2010 TIGER/Line Census Tract State-based Shapefile or Census Tract County-based Shapefile.  The tract identifier is </w:t>
      </w:r>
      <w:r w:rsidRPr="009E4825">
        <w:t>a concatenation of Census 20</w:t>
      </w:r>
      <w:r>
        <w:t>1</w:t>
      </w:r>
      <w:r w:rsidRPr="009E4825">
        <w:t>0 state FIPS code, Census 20</w:t>
      </w:r>
      <w:r>
        <w:t xml:space="preserve">10 county FIPS code and </w:t>
      </w:r>
      <w:r w:rsidRPr="009E4825">
        <w:t>Census 20</w:t>
      </w:r>
      <w:r>
        <w:t>1</w:t>
      </w:r>
      <w:r w:rsidRPr="009E4825">
        <w:t>0 census tract code.</w:t>
      </w:r>
      <w:r>
        <w:t xml:space="preserve">  Please see the 2010 TIGER/Line Shapefiles Technical Documentation, Chapter 5, Part 5.4 at </w:t>
      </w:r>
      <w:hyperlink r:id="rId22" w:history="1">
        <w:r w:rsidRPr="00356060">
          <w:rPr>
            <w:rStyle w:val="Hyperlink"/>
          </w:rPr>
          <w:t>http://www.census.gov/geo/maps-data/data/pdfs/tiger/tgrshp2010/TGRSHP10SF1CH5.pdf</w:t>
        </w:r>
      </w:hyperlink>
      <w:r>
        <w:t xml:space="preserve"> for more information.</w:t>
      </w:r>
    </w:p>
    <w:p w:rsidR="00516D19" w:rsidRDefault="00516D19" w:rsidP="00516D19">
      <w:pPr>
        <w:rPr>
          <w:b/>
        </w:rPr>
      </w:pPr>
    </w:p>
    <w:p w:rsidR="00516D19" w:rsidRDefault="00516D19" w:rsidP="00516D19">
      <w:pPr>
        <w:numPr>
          <w:ilvl w:val="0"/>
          <w:numId w:val="11"/>
        </w:numPr>
      </w:pPr>
      <w:r>
        <w:t xml:space="preserve">Records should be unique by </w:t>
      </w:r>
      <w:r w:rsidRPr="00FA4E5B">
        <w:rPr>
          <w:b/>
        </w:rPr>
        <w:t>Tract</w:t>
      </w:r>
      <w:r>
        <w:t xml:space="preserve">, </w:t>
      </w:r>
      <w:r w:rsidRPr="00FA4E5B">
        <w:rPr>
          <w:b/>
        </w:rPr>
        <w:t>Technology</w:t>
      </w:r>
      <w:r>
        <w:t xml:space="preserve"> </w:t>
      </w:r>
      <w:r w:rsidRPr="00FA4E5B">
        <w:rPr>
          <w:b/>
        </w:rPr>
        <w:t>of</w:t>
      </w:r>
      <w:r>
        <w:t xml:space="preserve"> </w:t>
      </w:r>
      <w:r w:rsidRPr="00FA4E5B">
        <w:rPr>
          <w:b/>
        </w:rPr>
        <w:t>Transmission</w:t>
      </w:r>
      <w:r>
        <w:t xml:space="preserve">, </w:t>
      </w:r>
      <w:r w:rsidRPr="00FA4E5B">
        <w:rPr>
          <w:b/>
        </w:rPr>
        <w:t>Downstream</w:t>
      </w:r>
      <w:r>
        <w:t xml:space="preserve"> </w:t>
      </w:r>
      <w:r w:rsidRPr="00FA4E5B">
        <w:rPr>
          <w:b/>
        </w:rPr>
        <w:t>Bandwidth</w:t>
      </w:r>
      <w:r>
        <w:t xml:space="preserve"> and </w:t>
      </w:r>
      <w:r w:rsidRPr="00FA4E5B">
        <w:rPr>
          <w:b/>
        </w:rPr>
        <w:t>Upstream Bandwidth</w:t>
      </w:r>
      <w:r>
        <w:t>.  For example, if a provider has broadband connections in service in a particular census tract via two technologies, then the data should contain two records for that census tract.</w:t>
      </w:r>
    </w:p>
    <w:p w:rsidR="00516D19" w:rsidRPr="00DA688B" w:rsidRDefault="00516D19" w:rsidP="00516D19">
      <w:pPr>
        <w:ind w:left="360"/>
      </w:pPr>
    </w:p>
    <w:p w:rsidR="00516D19" w:rsidRPr="005D4D70" w:rsidRDefault="00516D19" w:rsidP="00516D19">
      <w:pPr>
        <w:numPr>
          <w:ilvl w:val="0"/>
          <w:numId w:val="11"/>
        </w:numPr>
        <w:rPr>
          <w:b/>
        </w:rPr>
      </w:pPr>
      <w:r w:rsidRPr="005D4D70">
        <w:rPr>
          <w:b/>
        </w:rPr>
        <w:t>Technology of Transmission</w:t>
      </w:r>
      <w:r>
        <w:t xml:space="preserve"> – </w:t>
      </w:r>
      <w:r w:rsidRPr="00B5715F">
        <w:t>For reporting the technology</w:t>
      </w:r>
      <w:r>
        <w:t xml:space="preserve"> of transmission</w:t>
      </w:r>
      <w:r w:rsidRPr="00B5715F">
        <w:t xml:space="preserve">, </w:t>
      </w:r>
      <w:r w:rsidRPr="005D4D70">
        <w:rPr>
          <w:u w:val="single"/>
        </w:rPr>
        <w:t>report the technology used by the portion of the connection that would terminate at the end-user location</w:t>
      </w:r>
      <w:r w:rsidRPr="00B5715F">
        <w:t xml:space="preserve">. </w:t>
      </w:r>
      <w:r>
        <w:t xml:space="preserve"> </w:t>
      </w:r>
      <w:r w:rsidRPr="00B5715F">
        <w:t xml:space="preserve">If different technologies </w:t>
      </w:r>
      <w:r>
        <w:t>could be u</w:t>
      </w:r>
      <w:r w:rsidRPr="00B5715F">
        <w:t>sed in the two directions of information transfer (“downstream” and “upstream”), report the connection in the technology category for the downstream direction</w:t>
      </w:r>
      <w:r>
        <w:t xml:space="preserve">.  </w:t>
      </w:r>
      <w:r w:rsidRPr="00B5715F">
        <w:t>The technology of transmission should be entered as an integer based on</w:t>
      </w:r>
      <w:r>
        <w:t xml:space="preserve"> the reference found in</w:t>
      </w:r>
      <w:r w:rsidRPr="00B5715F">
        <w:t xml:space="preserve"> </w:t>
      </w:r>
      <w:r w:rsidRPr="005D4D70">
        <w:rPr>
          <w:i/>
        </w:rPr>
        <w:t xml:space="preserve">Codes, Table </w:t>
      </w:r>
      <w:r>
        <w:rPr>
          <w:i/>
        </w:rPr>
        <w:t>2</w:t>
      </w:r>
      <w:r>
        <w:t>.</w:t>
      </w:r>
      <w:r w:rsidRPr="005D4D70">
        <w:rPr>
          <w:b/>
        </w:rPr>
        <w:br w:type="page"/>
      </w:r>
    </w:p>
    <w:p w:rsidR="00516D19" w:rsidRDefault="00516D19" w:rsidP="00516D19">
      <w:pPr>
        <w:rPr>
          <w:b/>
        </w:rPr>
      </w:pPr>
      <w:r>
        <w:rPr>
          <w:b/>
        </w:rPr>
        <w:t xml:space="preserve">7. Mobile Wireless </w:t>
      </w:r>
      <w:r w:rsidRPr="000A47C7">
        <w:rPr>
          <w:b/>
        </w:rPr>
        <w:t xml:space="preserve">Broadband </w:t>
      </w:r>
      <w:r>
        <w:rPr>
          <w:b/>
        </w:rPr>
        <w:t>Subscription</w:t>
      </w:r>
      <w:r w:rsidRPr="000A47C7">
        <w:rPr>
          <w:b/>
        </w:rPr>
        <w:t xml:space="preserve"> </w:t>
      </w:r>
    </w:p>
    <w:p w:rsidR="00516D19" w:rsidRDefault="00516D19" w:rsidP="00516D19">
      <w:pPr>
        <w:rPr>
          <w:b/>
        </w:rPr>
      </w:pPr>
    </w:p>
    <w:p w:rsidR="00516D19" w:rsidRDefault="00516D19" w:rsidP="00516D19">
      <w:r>
        <w:t xml:space="preserve">Report the number of subscribers whose device and subscription permit them to access the lawful Internet content of their choice at </w:t>
      </w:r>
      <w:r w:rsidRPr="00E03DF5">
        <w:t>information transfer rates exceeding 200 Kbps in at least one direction</w:t>
      </w:r>
      <w:r>
        <w:t xml:space="preserve">.  For purposes of this part, providers must exclude subscribers whose choice of content is restricted to only customized-for-mobile content, and exclude subscribers whose subscription does not include, either in a bundle or as a feature added to a voice subscription, a data plan providing the ability to transfer, on a monthly basis, either a specified or an unlimited amount of data to and from the Internet.  Filers should include directly-billed subscribers, pre-paid subscribers, and subscribers served via resellers.  </w:t>
      </w:r>
    </w:p>
    <w:p w:rsidR="00516D19" w:rsidRDefault="00516D19" w:rsidP="00516D19"/>
    <w:tbl>
      <w:tblPr>
        <w:tblW w:w="0" w:type="auto"/>
        <w:tblLook w:val="01E0" w:firstRow="1" w:lastRow="1" w:firstColumn="1" w:lastColumn="1" w:noHBand="0" w:noVBand="0"/>
      </w:tblPr>
      <w:tblGrid>
        <w:gridCol w:w="1908"/>
        <w:gridCol w:w="4680"/>
        <w:gridCol w:w="1080"/>
        <w:gridCol w:w="1620"/>
      </w:tblGrid>
      <w:tr w:rsidR="00516D19" w:rsidRPr="00327836" w:rsidTr="00F63F50">
        <w:trPr>
          <w:trHeight w:val="432"/>
        </w:trPr>
        <w:tc>
          <w:tcPr>
            <w:tcW w:w="9288" w:type="dxa"/>
            <w:gridSpan w:val="4"/>
            <w:tcBorders>
              <w:top w:val="double" w:sz="4" w:space="0" w:color="auto"/>
              <w:bottom w:val="single" w:sz="4" w:space="0" w:color="auto"/>
            </w:tcBorders>
            <w:vAlign w:val="center"/>
          </w:tcPr>
          <w:p w:rsidR="00516D19" w:rsidRPr="009B57AB" w:rsidRDefault="00516D19" w:rsidP="00F63F50">
            <w:pPr>
              <w:widowControl w:val="0"/>
              <w:jc w:val="center"/>
              <w:rPr>
                <w:rFonts w:ascii="Times New Roman Bold" w:hAnsi="Times New Roman Bold"/>
                <w:b/>
              </w:rPr>
            </w:pPr>
            <w:r w:rsidRPr="009B57AB">
              <w:rPr>
                <w:rFonts w:ascii="Times New Roman Bold" w:hAnsi="Times New Roman Bold"/>
                <w:b/>
              </w:rPr>
              <w:t xml:space="preserve">Record Format for </w:t>
            </w:r>
            <w:r>
              <w:rPr>
                <w:rFonts w:ascii="Times New Roman Bold" w:hAnsi="Times New Roman Bold"/>
                <w:b/>
              </w:rPr>
              <w:t xml:space="preserve">Mobile Wireless Broadband </w:t>
            </w:r>
            <w:r>
              <w:rPr>
                <w:b/>
              </w:rPr>
              <w:t>Subscription</w:t>
            </w:r>
            <w:r w:rsidRPr="009B57AB">
              <w:rPr>
                <w:rFonts w:ascii="Times New Roman Bold" w:hAnsi="Times New Roman Bold"/>
                <w:b/>
              </w:rPr>
              <w:t xml:space="preserve"> Data</w:t>
            </w:r>
            <w:r>
              <w:rPr>
                <w:rFonts w:ascii="Times New Roman Bold" w:hAnsi="Times New Roman Bold"/>
                <w:b/>
              </w:rPr>
              <w:t xml:space="preserve"> – Bandwidths by State</w:t>
            </w:r>
          </w:p>
        </w:tc>
      </w:tr>
      <w:tr w:rsidR="00516D19" w:rsidRPr="00327836" w:rsidTr="00F63F50">
        <w:trPr>
          <w:trHeight w:val="296"/>
        </w:trPr>
        <w:tc>
          <w:tcPr>
            <w:tcW w:w="1908" w:type="dxa"/>
            <w:tcBorders>
              <w:top w:val="single" w:sz="4" w:space="0" w:color="auto"/>
              <w:bottom w:val="single" w:sz="4" w:space="0" w:color="auto"/>
              <w:right w:val="single" w:sz="4" w:space="0" w:color="auto"/>
            </w:tcBorders>
            <w:vAlign w:val="center"/>
          </w:tcPr>
          <w:p w:rsidR="00516D19" w:rsidRPr="00327836" w:rsidRDefault="00516D19" w:rsidP="00F63F50">
            <w:pPr>
              <w:widowControl w:val="0"/>
              <w:rPr>
                <w:b/>
                <w:sz w:val="18"/>
                <w:szCs w:val="18"/>
              </w:rPr>
            </w:pPr>
            <w:r w:rsidRPr="00327836">
              <w:rPr>
                <w:b/>
                <w:sz w:val="18"/>
                <w:szCs w:val="18"/>
              </w:rPr>
              <w:t>Field</w:t>
            </w:r>
          </w:p>
        </w:tc>
        <w:tc>
          <w:tcPr>
            <w:tcW w:w="4680" w:type="dxa"/>
            <w:tcBorders>
              <w:top w:val="single" w:sz="4" w:space="0" w:color="auto"/>
              <w:left w:val="single" w:sz="4" w:space="0" w:color="auto"/>
              <w:bottom w:val="single" w:sz="4" w:space="0" w:color="auto"/>
              <w:right w:val="single" w:sz="4" w:space="0" w:color="auto"/>
            </w:tcBorders>
            <w:vAlign w:val="center"/>
          </w:tcPr>
          <w:p w:rsidR="00516D19" w:rsidRPr="00327836" w:rsidRDefault="00516D19" w:rsidP="00F63F50">
            <w:pPr>
              <w:widowControl w:val="0"/>
              <w:rPr>
                <w:b/>
                <w:sz w:val="18"/>
                <w:szCs w:val="18"/>
              </w:rPr>
            </w:pPr>
            <w:r w:rsidRPr="00327836">
              <w:rPr>
                <w:b/>
                <w:sz w:val="18"/>
                <w:szCs w:val="18"/>
              </w:rPr>
              <w:t>Description</w:t>
            </w:r>
          </w:p>
        </w:tc>
        <w:tc>
          <w:tcPr>
            <w:tcW w:w="1080" w:type="dxa"/>
            <w:tcBorders>
              <w:top w:val="single" w:sz="4" w:space="0" w:color="auto"/>
              <w:left w:val="single" w:sz="4" w:space="0" w:color="auto"/>
              <w:bottom w:val="single" w:sz="4" w:space="0" w:color="auto"/>
              <w:right w:val="single" w:sz="4" w:space="0" w:color="auto"/>
            </w:tcBorders>
            <w:vAlign w:val="center"/>
          </w:tcPr>
          <w:p w:rsidR="00516D19" w:rsidRPr="00327836" w:rsidRDefault="00516D19" w:rsidP="00F63F50">
            <w:pPr>
              <w:widowControl w:val="0"/>
              <w:rPr>
                <w:b/>
                <w:sz w:val="18"/>
                <w:szCs w:val="18"/>
              </w:rPr>
            </w:pPr>
            <w:r w:rsidRPr="00327836">
              <w:rPr>
                <w:b/>
                <w:sz w:val="18"/>
                <w:szCs w:val="18"/>
              </w:rPr>
              <w:t>Type</w:t>
            </w:r>
          </w:p>
        </w:tc>
        <w:tc>
          <w:tcPr>
            <w:tcW w:w="1620" w:type="dxa"/>
            <w:tcBorders>
              <w:top w:val="single" w:sz="4" w:space="0" w:color="auto"/>
              <w:left w:val="single" w:sz="4" w:space="0" w:color="auto"/>
              <w:bottom w:val="single" w:sz="4" w:space="0" w:color="auto"/>
            </w:tcBorders>
            <w:vAlign w:val="center"/>
          </w:tcPr>
          <w:p w:rsidR="00516D19" w:rsidRPr="00327836" w:rsidRDefault="00516D19" w:rsidP="00F63F50">
            <w:pPr>
              <w:widowControl w:val="0"/>
              <w:rPr>
                <w:b/>
                <w:sz w:val="18"/>
                <w:szCs w:val="18"/>
              </w:rPr>
            </w:pPr>
            <w:r w:rsidRPr="00327836">
              <w:rPr>
                <w:b/>
                <w:sz w:val="18"/>
                <w:szCs w:val="18"/>
              </w:rPr>
              <w:t>Example</w:t>
            </w:r>
          </w:p>
        </w:tc>
      </w:tr>
      <w:tr w:rsidR="00516D19" w:rsidRPr="00327836" w:rsidTr="00F63F50">
        <w:trPr>
          <w:trHeight w:val="288"/>
        </w:trPr>
        <w:tc>
          <w:tcPr>
            <w:tcW w:w="1908" w:type="dxa"/>
            <w:tcBorders>
              <w:top w:val="single" w:sz="4" w:space="0" w:color="auto"/>
            </w:tcBorders>
            <w:vAlign w:val="center"/>
          </w:tcPr>
          <w:p w:rsidR="00516D19" w:rsidRPr="00327836" w:rsidRDefault="00516D19" w:rsidP="00F63F50">
            <w:pPr>
              <w:widowControl w:val="0"/>
              <w:rPr>
                <w:sz w:val="16"/>
                <w:szCs w:val="16"/>
              </w:rPr>
            </w:pPr>
            <w:r>
              <w:rPr>
                <w:sz w:val="16"/>
                <w:szCs w:val="16"/>
              </w:rPr>
              <w:t>State</w:t>
            </w:r>
          </w:p>
        </w:tc>
        <w:tc>
          <w:tcPr>
            <w:tcW w:w="4680" w:type="dxa"/>
            <w:tcBorders>
              <w:top w:val="single" w:sz="4" w:space="0" w:color="auto"/>
            </w:tcBorders>
            <w:vAlign w:val="center"/>
          </w:tcPr>
          <w:p w:rsidR="00516D19" w:rsidRPr="00327836" w:rsidRDefault="00516D19" w:rsidP="00F63F50">
            <w:pPr>
              <w:widowControl w:val="0"/>
              <w:rPr>
                <w:sz w:val="16"/>
                <w:szCs w:val="16"/>
              </w:rPr>
            </w:pPr>
            <w:r>
              <w:rPr>
                <w:sz w:val="16"/>
                <w:szCs w:val="16"/>
              </w:rPr>
              <w:t>2-digit FIPS Code for the state (see note 1 below)</w:t>
            </w:r>
          </w:p>
        </w:tc>
        <w:tc>
          <w:tcPr>
            <w:tcW w:w="1080" w:type="dxa"/>
            <w:tcBorders>
              <w:top w:val="single" w:sz="4" w:space="0" w:color="auto"/>
            </w:tcBorders>
            <w:vAlign w:val="center"/>
          </w:tcPr>
          <w:p w:rsidR="00516D19" w:rsidRPr="00327836" w:rsidRDefault="00516D19" w:rsidP="00F63F50">
            <w:pPr>
              <w:widowControl w:val="0"/>
              <w:rPr>
                <w:sz w:val="16"/>
                <w:szCs w:val="16"/>
              </w:rPr>
            </w:pPr>
            <w:r>
              <w:rPr>
                <w:sz w:val="16"/>
                <w:szCs w:val="16"/>
              </w:rPr>
              <w:t>Text</w:t>
            </w:r>
          </w:p>
        </w:tc>
        <w:tc>
          <w:tcPr>
            <w:tcW w:w="1620" w:type="dxa"/>
            <w:tcBorders>
              <w:top w:val="single" w:sz="4" w:space="0" w:color="auto"/>
            </w:tcBorders>
            <w:vAlign w:val="center"/>
          </w:tcPr>
          <w:p w:rsidR="00516D19" w:rsidRPr="00327836" w:rsidRDefault="00516D19" w:rsidP="00F63F50">
            <w:pPr>
              <w:widowControl w:val="0"/>
              <w:rPr>
                <w:sz w:val="16"/>
                <w:szCs w:val="16"/>
              </w:rPr>
            </w:pPr>
            <w:r>
              <w:rPr>
                <w:sz w:val="16"/>
                <w:szCs w:val="16"/>
              </w:rPr>
              <w:t>01</w:t>
            </w:r>
          </w:p>
        </w:tc>
      </w:tr>
      <w:tr w:rsidR="00516D19" w:rsidRPr="00327836" w:rsidTr="00F63F50">
        <w:trPr>
          <w:trHeight w:val="288"/>
        </w:trPr>
        <w:tc>
          <w:tcPr>
            <w:tcW w:w="1908" w:type="dxa"/>
            <w:vAlign w:val="center"/>
          </w:tcPr>
          <w:p w:rsidR="00516D19" w:rsidRPr="00327836" w:rsidRDefault="00516D19" w:rsidP="00F63F50">
            <w:pPr>
              <w:widowControl w:val="0"/>
              <w:rPr>
                <w:sz w:val="16"/>
                <w:szCs w:val="16"/>
              </w:rPr>
            </w:pPr>
            <w:r w:rsidRPr="00327836">
              <w:rPr>
                <w:sz w:val="16"/>
                <w:szCs w:val="16"/>
              </w:rPr>
              <w:t>Downstream</w:t>
            </w:r>
            <w:r>
              <w:rPr>
                <w:sz w:val="16"/>
                <w:szCs w:val="16"/>
              </w:rPr>
              <w:t xml:space="preserve"> Bandwidth</w:t>
            </w:r>
          </w:p>
        </w:tc>
        <w:tc>
          <w:tcPr>
            <w:tcW w:w="4680" w:type="dxa"/>
            <w:vAlign w:val="center"/>
          </w:tcPr>
          <w:p w:rsidR="00516D19" w:rsidRPr="00327836" w:rsidRDefault="00516D19" w:rsidP="00F63F50">
            <w:pPr>
              <w:widowControl w:val="0"/>
              <w:rPr>
                <w:sz w:val="16"/>
                <w:szCs w:val="16"/>
              </w:rPr>
            </w:pPr>
            <w:r>
              <w:rPr>
                <w:sz w:val="16"/>
                <w:szCs w:val="16"/>
              </w:rPr>
              <w:t>D</w:t>
            </w:r>
            <w:r w:rsidRPr="00327836">
              <w:rPr>
                <w:sz w:val="16"/>
                <w:szCs w:val="16"/>
              </w:rPr>
              <w:t xml:space="preserve">ownstream </w:t>
            </w:r>
            <w:r>
              <w:rPr>
                <w:sz w:val="16"/>
                <w:szCs w:val="16"/>
              </w:rPr>
              <w:t>bandwidth</w:t>
            </w:r>
            <w:r w:rsidRPr="00327836">
              <w:rPr>
                <w:sz w:val="16"/>
                <w:szCs w:val="16"/>
              </w:rPr>
              <w:t xml:space="preserve"> </w:t>
            </w:r>
            <w:r>
              <w:rPr>
                <w:sz w:val="16"/>
                <w:szCs w:val="16"/>
              </w:rPr>
              <w:t>of the service as sold in Mbps</w:t>
            </w:r>
          </w:p>
        </w:tc>
        <w:tc>
          <w:tcPr>
            <w:tcW w:w="1080" w:type="dxa"/>
            <w:vAlign w:val="center"/>
          </w:tcPr>
          <w:p w:rsidR="00516D19" w:rsidRPr="00327836" w:rsidRDefault="00516D19" w:rsidP="00F63F50">
            <w:pPr>
              <w:widowControl w:val="0"/>
              <w:rPr>
                <w:sz w:val="16"/>
                <w:szCs w:val="16"/>
              </w:rPr>
            </w:pPr>
            <w:r>
              <w:rPr>
                <w:sz w:val="16"/>
                <w:szCs w:val="16"/>
              </w:rPr>
              <w:t>Float</w:t>
            </w:r>
          </w:p>
        </w:tc>
        <w:tc>
          <w:tcPr>
            <w:tcW w:w="1620" w:type="dxa"/>
            <w:vAlign w:val="center"/>
          </w:tcPr>
          <w:p w:rsidR="00516D19" w:rsidRPr="00327836" w:rsidRDefault="00516D19" w:rsidP="00F63F50">
            <w:pPr>
              <w:widowControl w:val="0"/>
              <w:rPr>
                <w:sz w:val="16"/>
                <w:szCs w:val="16"/>
              </w:rPr>
            </w:pPr>
            <w:r>
              <w:rPr>
                <w:sz w:val="16"/>
                <w:szCs w:val="16"/>
              </w:rPr>
              <w:t>3</w:t>
            </w:r>
          </w:p>
        </w:tc>
      </w:tr>
      <w:tr w:rsidR="00516D19" w:rsidRPr="00327836" w:rsidTr="00F63F50">
        <w:trPr>
          <w:trHeight w:val="288"/>
        </w:trPr>
        <w:tc>
          <w:tcPr>
            <w:tcW w:w="1908" w:type="dxa"/>
            <w:vAlign w:val="center"/>
          </w:tcPr>
          <w:p w:rsidR="00516D19" w:rsidRPr="00327836" w:rsidRDefault="00516D19" w:rsidP="00F63F50">
            <w:pPr>
              <w:widowControl w:val="0"/>
              <w:rPr>
                <w:sz w:val="16"/>
                <w:szCs w:val="16"/>
              </w:rPr>
            </w:pPr>
            <w:r w:rsidRPr="00327836">
              <w:rPr>
                <w:sz w:val="16"/>
                <w:szCs w:val="16"/>
              </w:rPr>
              <w:t xml:space="preserve">Upstream </w:t>
            </w:r>
            <w:r>
              <w:rPr>
                <w:sz w:val="16"/>
                <w:szCs w:val="16"/>
              </w:rPr>
              <w:t>Bandwidth</w:t>
            </w:r>
          </w:p>
        </w:tc>
        <w:tc>
          <w:tcPr>
            <w:tcW w:w="4680" w:type="dxa"/>
            <w:vAlign w:val="center"/>
          </w:tcPr>
          <w:p w:rsidR="00516D19" w:rsidRPr="00327836" w:rsidRDefault="00516D19" w:rsidP="00F63F50">
            <w:pPr>
              <w:widowControl w:val="0"/>
              <w:rPr>
                <w:sz w:val="16"/>
                <w:szCs w:val="16"/>
              </w:rPr>
            </w:pPr>
            <w:r>
              <w:rPr>
                <w:sz w:val="16"/>
                <w:szCs w:val="16"/>
              </w:rPr>
              <w:t>Upstream</w:t>
            </w:r>
            <w:r w:rsidRPr="00327836">
              <w:rPr>
                <w:sz w:val="16"/>
                <w:szCs w:val="16"/>
              </w:rPr>
              <w:t xml:space="preserve"> </w:t>
            </w:r>
            <w:r>
              <w:rPr>
                <w:sz w:val="16"/>
                <w:szCs w:val="16"/>
              </w:rPr>
              <w:t>bandwidth</w:t>
            </w:r>
            <w:r w:rsidRPr="00327836">
              <w:rPr>
                <w:sz w:val="16"/>
                <w:szCs w:val="16"/>
              </w:rPr>
              <w:t xml:space="preserve"> </w:t>
            </w:r>
            <w:r>
              <w:rPr>
                <w:sz w:val="16"/>
                <w:szCs w:val="16"/>
              </w:rPr>
              <w:t>of the service as sold in Mbps</w:t>
            </w:r>
          </w:p>
        </w:tc>
        <w:tc>
          <w:tcPr>
            <w:tcW w:w="1080" w:type="dxa"/>
            <w:vAlign w:val="center"/>
          </w:tcPr>
          <w:p w:rsidR="00516D19" w:rsidRPr="00327836" w:rsidRDefault="00516D19" w:rsidP="00F63F50">
            <w:pPr>
              <w:widowControl w:val="0"/>
              <w:rPr>
                <w:sz w:val="16"/>
                <w:szCs w:val="16"/>
              </w:rPr>
            </w:pPr>
            <w:r>
              <w:rPr>
                <w:sz w:val="16"/>
                <w:szCs w:val="16"/>
              </w:rPr>
              <w:t>Float</w:t>
            </w:r>
          </w:p>
        </w:tc>
        <w:tc>
          <w:tcPr>
            <w:tcW w:w="1620" w:type="dxa"/>
            <w:vAlign w:val="center"/>
          </w:tcPr>
          <w:p w:rsidR="00516D19" w:rsidRPr="00327836" w:rsidRDefault="00516D19" w:rsidP="00F63F50">
            <w:pPr>
              <w:widowControl w:val="0"/>
              <w:rPr>
                <w:sz w:val="16"/>
                <w:szCs w:val="16"/>
              </w:rPr>
            </w:pPr>
            <w:r>
              <w:rPr>
                <w:sz w:val="16"/>
                <w:szCs w:val="16"/>
              </w:rPr>
              <w:t>0.768</w:t>
            </w:r>
          </w:p>
        </w:tc>
      </w:tr>
      <w:tr w:rsidR="00516D19" w:rsidRPr="00327836" w:rsidTr="00F63F50">
        <w:trPr>
          <w:trHeight w:val="576"/>
        </w:trPr>
        <w:tc>
          <w:tcPr>
            <w:tcW w:w="1908" w:type="dxa"/>
            <w:vAlign w:val="center"/>
          </w:tcPr>
          <w:p w:rsidR="00516D19" w:rsidRPr="00327836" w:rsidRDefault="00516D19" w:rsidP="00F63F50">
            <w:pPr>
              <w:widowControl w:val="0"/>
              <w:rPr>
                <w:sz w:val="16"/>
                <w:szCs w:val="16"/>
              </w:rPr>
            </w:pPr>
            <w:r>
              <w:rPr>
                <w:sz w:val="16"/>
                <w:szCs w:val="16"/>
              </w:rPr>
              <w:t>Subscribers</w:t>
            </w:r>
          </w:p>
        </w:tc>
        <w:tc>
          <w:tcPr>
            <w:tcW w:w="4680" w:type="dxa"/>
            <w:vAlign w:val="center"/>
          </w:tcPr>
          <w:p w:rsidR="00516D19" w:rsidRPr="00327836" w:rsidRDefault="00516D19" w:rsidP="00F63F50">
            <w:pPr>
              <w:widowControl w:val="0"/>
              <w:rPr>
                <w:sz w:val="16"/>
                <w:szCs w:val="16"/>
              </w:rPr>
            </w:pPr>
            <w:r w:rsidRPr="0034524F">
              <w:rPr>
                <w:sz w:val="16"/>
                <w:szCs w:val="16"/>
              </w:rPr>
              <w:t>Subscribers whose billing address is in this state and whose device and subscription permit the subscriber to access the lawful Internet content of</w:t>
            </w:r>
            <w:r>
              <w:rPr>
                <w:sz w:val="16"/>
                <w:szCs w:val="16"/>
              </w:rPr>
              <w:t xml:space="preserve"> the subscriber’s choice at information transfer rates exceeding 200 Kbps in at least one direction</w:t>
            </w:r>
          </w:p>
        </w:tc>
        <w:tc>
          <w:tcPr>
            <w:tcW w:w="1080" w:type="dxa"/>
            <w:vAlign w:val="center"/>
          </w:tcPr>
          <w:p w:rsidR="00516D19" w:rsidRPr="00327836" w:rsidRDefault="00516D19" w:rsidP="00F63F50">
            <w:pPr>
              <w:widowControl w:val="0"/>
              <w:rPr>
                <w:sz w:val="16"/>
                <w:szCs w:val="16"/>
              </w:rPr>
            </w:pPr>
            <w:r>
              <w:rPr>
                <w:sz w:val="16"/>
                <w:szCs w:val="16"/>
              </w:rPr>
              <w:t>Integer</w:t>
            </w:r>
          </w:p>
        </w:tc>
        <w:tc>
          <w:tcPr>
            <w:tcW w:w="1620" w:type="dxa"/>
            <w:vAlign w:val="center"/>
          </w:tcPr>
          <w:p w:rsidR="00516D19" w:rsidRPr="00327836" w:rsidRDefault="00516D19" w:rsidP="00F63F50">
            <w:pPr>
              <w:widowControl w:val="0"/>
              <w:rPr>
                <w:sz w:val="16"/>
                <w:szCs w:val="16"/>
              </w:rPr>
            </w:pPr>
            <w:r>
              <w:rPr>
                <w:sz w:val="16"/>
                <w:szCs w:val="16"/>
              </w:rPr>
              <w:t>100</w:t>
            </w:r>
          </w:p>
        </w:tc>
      </w:tr>
      <w:tr w:rsidR="00516D19" w:rsidRPr="00327836" w:rsidTr="00F63F50">
        <w:trPr>
          <w:trHeight w:val="711"/>
        </w:trPr>
        <w:tc>
          <w:tcPr>
            <w:tcW w:w="1908" w:type="dxa"/>
            <w:tcBorders>
              <w:bottom w:val="double" w:sz="4" w:space="0" w:color="auto"/>
            </w:tcBorders>
            <w:vAlign w:val="center"/>
          </w:tcPr>
          <w:p w:rsidR="00516D19" w:rsidRPr="00327836" w:rsidRDefault="00516D19" w:rsidP="00F63F50">
            <w:pPr>
              <w:widowControl w:val="0"/>
              <w:rPr>
                <w:sz w:val="16"/>
                <w:szCs w:val="16"/>
              </w:rPr>
            </w:pPr>
            <w:r>
              <w:rPr>
                <w:sz w:val="16"/>
                <w:szCs w:val="16"/>
              </w:rPr>
              <w:t>Subscribers, Consumer</w:t>
            </w:r>
          </w:p>
        </w:tc>
        <w:tc>
          <w:tcPr>
            <w:tcW w:w="4680" w:type="dxa"/>
            <w:tcBorders>
              <w:bottom w:val="double" w:sz="4" w:space="0" w:color="auto"/>
            </w:tcBorders>
            <w:vAlign w:val="center"/>
          </w:tcPr>
          <w:p w:rsidR="00516D19" w:rsidRPr="00327836" w:rsidRDefault="00516D19" w:rsidP="00F63F50">
            <w:pPr>
              <w:widowControl w:val="0"/>
              <w:rPr>
                <w:sz w:val="16"/>
                <w:szCs w:val="16"/>
              </w:rPr>
            </w:pPr>
            <w:r>
              <w:rPr>
                <w:sz w:val="16"/>
                <w:szCs w:val="16"/>
              </w:rPr>
              <w:t xml:space="preserve">Of the total number of subscribers, the number that are </w:t>
            </w:r>
            <w:r w:rsidRPr="0034524F">
              <w:rPr>
                <w:b/>
                <w:sz w:val="16"/>
                <w:szCs w:val="16"/>
                <w:u w:val="single"/>
              </w:rPr>
              <w:t>not</w:t>
            </w:r>
            <w:r>
              <w:rPr>
                <w:sz w:val="16"/>
                <w:szCs w:val="16"/>
              </w:rPr>
              <w:t xml:space="preserve"> billed to a corporate, non-corporate business, government or institutional customer account</w:t>
            </w:r>
          </w:p>
        </w:tc>
        <w:tc>
          <w:tcPr>
            <w:tcW w:w="1080" w:type="dxa"/>
            <w:tcBorders>
              <w:bottom w:val="double" w:sz="4" w:space="0" w:color="auto"/>
            </w:tcBorders>
            <w:vAlign w:val="center"/>
          </w:tcPr>
          <w:p w:rsidR="00516D19" w:rsidRPr="00327836" w:rsidRDefault="00516D19" w:rsidP="00F63F50">
            <w:pPr>
              <w:widowControl w:val="0"/>
              <w:rPr>
                <w:sz w:val="16"/>
                <w:szCs w:val="16"/>
              </w:rPr>
            </w:pPr>
            <w:r>
              <w:rPr>
                <w:sz w:val="16"/>
                <w:szCs w:val="16"/>
              </w:rPr>
              <w:t>Integer</w:t>
            </w:r>
          </w:p>
        </w:tc>
        <w:tc>
          <w:tcPr>
            <w:tcW w:w="1620" w:type="dxa"/>
            <w:tcBorders>
              <w:bottom w:val="double" w:sz="4" w:space="0" w:color="auto"/>
            </w:tcBorders>
            <w:vAlign w:val="center"/>
          </w:tcPr>
          <w:p w:rsidR="00516D19" w:rsidRPr="00327836" w:rsidRDefault="00516D19" w:rsidP="00F63F50">
            <w:pPr>
              <w:widowControl w:val="0"/>
              <w:rPr>
                <w:sz w:val="16"/>
                <w:szCs w:val="16"/>
              </w:rPr>
            </w:pPr>
            <w:r>
              <w:rPr>
                <w:sz w:val="16"/>
                <w:szCs w:val="16"/>
              </w:rPr>
              <w:t>57</w:t>
            </w:r>
          </w:p>
        </w:tc>
      </w:tr>
    </w:tbl>
    <w:p w:rsidR="00516D19" w:rsidRDefault="00516D19" w:rsidP="00516D19">
      <w:pPr>
        <w:rPr>
          <w:b/>
        </w:rPr>
      </w:pPr>
    </w:p>
    <w:p w:rsidR="00516D19" w:rsidRDefault="00516D19" w:rsidP="00516D19">
      <w:r>
        <w:t>Mobile Wireless Broadband Subscription D</w:t>
      </w:r>
      <w:r w:rsidRPr="00C53D87">
        <w:t>etails:</w:t>
      </w:r>
    </w:p>
    <w:p w:rsidR="00516D19" w:rsidRDefault="00516D19" w:rsidP="00516D19">
      <w:pPr>
        <w:rPr>
          <w:b/>
        </w:rPr>
      </w:pPr>
    </w:p>
    <w:p w:rsidR="00516D19" w:rsidRDefault="00516D19" w:rsidP="00516D19">
      <w:pPr>
        <w:numPr>
          <w:ilvl w:val="0"/>
          <w:numId w:val="13"/>
        </w:numPr>
      </w:pPr>
      <w:r w:rsidRPr="005B6550">
        <w:rPr>
          <w:b/>
        </w:rPr>
        <w:t>State</w:t>
      </w:r>
      <w:r>
        <w:t xml:space="preserve"> – Each state must be identified using the 2010</w:t>
      </w:r>
      <w:r w:rsidRPr="009E4825">
        <w:t xml:space="preserve"> </w:t>
      </w:r>
      <w:r>
        <w:t>state</w:t>
      </w:r>
      <w:r w:rsidRPr="009E4825">
        <w:t xml:space="preserve"> identifier</w:t>
      </w:r>
      <w:r>
        <w:t xml:space="preserve"> from the 2010 TIGER/Line State and Equivalent Entity Nation-based Shapefile or State and Equivalent Entity State-based Shapefile.  Please see the 2010 TIGER/Line Shapefiles Technical Documentation, Chapter 5, Part 5.17 at </w:t>
      </w:r>
      <w:hyperlink r:id="rId23" w:history="1">
        <w:r w:rsidRPr="00356060">
          <w:rPr>
            <w:rStyle w:val="Hyperlink"/>
          </w:rPr>
          <w:t>http://www.census.gov/geo/maps-data/data/pdfs/tiger/tgrshp2010/TGRSHP10SF1CH5.pdf</w:t>
        </w:r>
      </w:hyperlink>
      <w:r>
        <w:t xml:space="preserve"> for more information.</w:t>
      </w:r>
    </w:p>
    <w:p w:rsidR="00516D19" w:rsidRDefault="00516D19" w:rsidP="00516D19">
      <w:pPr>
        <w:rPr>
          <w:b/>
        </w:rPr>
      </w:pPr>
    </w:p>
    <w:p w:rsidR="00516D19" w:rsidRDefault="00516D19" w:rsidP="00516D19">
      <w:pPr>
        <w:numPr>
          <w:ilvl w:val="0"/>
          <w:numId w:val="13"/>
        </w:numPr>
      </w:pPr>
      <w:r>
        <w:t xml:space="preserve">Records should be unique by </w:t>
      </w:r>
      <w:r w:rsidRPr="005B6550">
        <w:rPr>
          <w:b/>
        </w:rPr>
        <w:t>State</w:t>
      </w:r>
      <w:r>
        <w:t xml:space="preserve">, </w:t>
      </w:r>
      <w:r w:rsidRPr="005B6550">
        <w:rPr>
          <w:b/>
        </w:rPr>
        <w:t>Downstream</w:t>
      </w:r>
      <w:r>
        <w:t xml:space="preserve"> </w:t>
      </w:r>
      <w:r w:rsidRPr="005B6550">
        <w:rPr>
          <w:b/>
        </w:rPr>
        <w:t>Bandwidth</w:t>
      </w:r>
      <w:r>
        <w:t xml:space="preserve"> and </w:t>
      </w:r>
      <w:r w:rsidRPr="005B6550">
        <w:rPr>
          <w:b/>
        </w:rPr>
        <w:t>Upstream</w:t>
      </w:r>
      <w:r>
        <w:t xml:space="preserve"> </w:t>
      </w:r>
      <w:r w:rsidRPr="005B6550">
        <w:rPr>
          <w:b/>
        </w:rPr>
        <w:t>Bandwidth</w:t>
      </w:r>
      <w:r>
        <w:t>.  For example, if a provider has mobile wireless broadband connections in service in a particular state at two different downstream bandwidths, then the data should contain two records for that state.</w:t>
      </w:r>
    </w:p>
    <w:p w:rsidR="00516D19" w:rsidRPr="00DA688B" w:rsidRDefault="00516D19" w:rsidP="00516D19">
      <w:pPr>
        <w:ind w:left="360"/>
      </w:pPr>
    </w:p>
    <w:p w:rsidR="00516D19" w:rsidRDefault="00516D19" w:rsidP="00516D19">
      <w:pPr>
        <w:rPr>
          <w:b/>
        </w:rPr>
      </w:pPr>
      <w:r>
        <w:rPr>
          <w:b/>
        </w:rPr>
        <w:br w:type="page"/>
      </w:r>
    </w:p>
    <w:p w:rsidR="00516D19" w:rsidRPr="00D076AF" w:rsidRDefault="00516D19" w:rsidP="00516D19">
      <w:pPr>
        <w:rPr>
          <w:color w:val="C00000"/>
        </w:rPr>
      </w:pPr>
      <w:r>
        <w:rPr>
          <w:b/>
        </w:rPr>
        <w:t>8. Mobile Local Telephone Subscription</w:t>
      </w:r>
    </w:p>
    <w:p w:rsidR="00516D19" w:rsidRDefault="00516D19" w:rsidP="00516D19">
      <w:pPr>
        <w:rPr>
          <w:b/>
        </w:rPr>
      </w:pPr>
    </w:p>
    <w:p w:rsidR="00516D19" w:rsidRDefault="00516D19" w:rsidP="00516D19">
      <w:r>
        <w:t xml:space="preserve">Report mobile voice telephony subscribers in each state that you served over your own facilities.  Include directly billed subscribers, pre-paid subscribers, and subscribers served via resellers.  Count a subscriber as a mobile handset or other revenue-generating active voice unit that has a unique phone number and that can place and receive calls from the public switched telephone network.  </w:t>
      </w:r>
    </w:p>
    <w:p w:rsidR="00516D19" w:rsidRDefault="00516D19" w:rsidP="00516D19"/>
    <w:p w:rsidR="00516D19" w:rsidRDefault="00516D19" w:rsidP="00516D19">
      <w:r>
        <w:t>A mobile telephony service is a real-time, two-way voice service that is interconnected with the public switched network using an in-network switching facility that enables the provider to reuse frequencies and accomplish seamless handoff of subscriber calls.  A mobile telephony service provider is considered “facilities-based” if it serves a subscriber using the provider’s own facilities and spectrum for which it holds a license that it manages, or for which it has obtained the right to use via a spectrum leasing arrangement.</w:t>
      </w:r>
    </w:p>
    <w:p w:rsidR="00516D19" w:rsidRDefault="00516D19" w:rsidP="00516D19">
      <w:pPr>
        <w:rPr>
          <w:b/>
        </w:rPr>
      </w:pPr>
    </w:p>
    <w:tbl>
      <w:tblPr>
        <w:tblW w:w="0" w:type="auto"/>
        <w:tblLook w:val="01E0" w:firstRow="1" w:lastRow="1" w:firstColumn="1" w:lastColumn="1" w:noHBand="0" w:noVBand="0"/>
      </w:tblPr>
      <w:tblGrid>
        <w:gridCol w:w="1908"/>
        <w:gridCol w:w="4680"/>
        <w:gridCol w:w="1080"/>
        <w:gridCol w:w="1620"/>
      </w:tblGrid>
      <w:tr w:rsidR="00516D19" w:rsidRPr="00327836" w:rsidTr="00F63F50">
        <w:trPr>
          <w:trHeight w:val="432"/>
        </w:trPr>
        <w:tc>
          <w:tcPr>
            <w:tcW w:w="9288" w:type="dxa"/>
            <w:gridSpan w:val="4"/>
            <w:tcBorders>
              <w:top w:val="double" w:sz="4" w:space="0" w:color="auto"/>
              <w:bottom w:val="single" w:sz="4" w:space="0" w:color="auto"/>
            </w:tcBorders>
            <w:vAlign w:val="center"/>
          </w:tcPr>
          <w:p w:rsidR="00516D19" w:rsidRPr="009B57AB" w:rsidRDefault="00516D19" w:rsidP="00F63F50">
            <w:pPr>
              <w:widowControl w:val="0"/>
              <w:jc w:val="center"/>
              <w:rPr>
                <w:rFonts w:ascii="Times New Roman Bold" w:hAnsi="Times New Roman Bold"/>
                <w:b/>
              </w:rPr>
            </w:pPr>
            <w:r w:rsidRPr="009B57AB">
              <w:rPr>
                <w:rFonts w:ascii="Times New Roman Bold" w:hAnsi="Times New Roman Bold"/>
                <w:b/>
              </w:rPr>
              <w:t xml:space="preserve">Record Format </w:t>
            </w:r>
            <w:r>
              <w:rPr>
                <w:rFonts w:ascii="Times New Roman Bold" w:hAnsi="Times New Roman Bold"/>
                <w:b/>
              </w:rPr>
              <w:t>for Mobile Local Telephone Subscription Data</w:t>
            </w:r>
          </w:p>
        </w:tc>
      </w:tr>
      <w:tr w:rsidR="00516D19" w:rsidRPr="00327836" w:rsidTr="00F63F50">
        <w:trPr>
          <w:trHeight w:val="296"/>
        </w:trPr>
        <w:tc>
          <w:tcPr>
            <w:tcW w:w="1908" w:type="dxa"/>
            <w:tcBorders>
              <w:top w:val="single" w:sz="4" w:space="0" w:color="auto"/>
              <w:bottom w:val="single" w:sz="4" w:space="0" w:color="auto"/>
              <w:right w:val="single" w:sz="4" w:space="0" w:color="auto"/>
            </w:tcBorders>
            <w:vAlign w:val="center"/>
          </w:tcPr>
          <w:p w:rsidR="00516D19" w:rsidRPr="00327836" w:rsidRDefault="00516D19" w:rsidP="00F63F50">
            <w:pPr>
              <w:widowControl w:val="0"/>
              <w:rPr>
                <w:b/>
                <w:sz w:val="18"/>
                <w:szCs w:val="18"/>
              </w:rPr>
            </w:pPr>
            <w:r w:rsidRPr="00327836">
              <w:rPr>
                <w:b/>
                <w:sz w:val="18"/>
                <w:szCs w:val="18"/>
              </w:rPr>
              <w:t>Field</w:t>
            </w:r>
          </w:p>
        </w:tc>
        <w:tc>
          <w:tcPr>
            <w:tcW w:w="4680" w:type="dxa"/>
            <w:tcBorders>
              <w:top w:val="single" w:sz="4" w:space="0" w:color="auto"/>
              <w:left w:val="single" w:sz="4" w:space="0" w:color="auto"/>
              <w:bottom w:val="single" w:sz="4" w:space="0" w:color="auto"/>
              <w:right w:val="single" w:sz="4" w:space="0" w:color="auto"/>
            </w:tcBorders>
            <w:vAlign w:val="center"/>
          </w:tcPr>
          <w:p w:rsidR="00516D19" w:rsidRPr="00327836" w:rsidRDefault="00516D19" w:rsidP="00F63F50">
            <w:pPr>
              <w:widowControl w:val="0"/>
              <w:rPr>
                <w:b/>
                <w:sz w:val="18"/>
                <w:szCs w:val="18"/>
              </w:rPr>
            </w:pPr>
            <w:r w:rsidRPr="00327836">
              <w:rPr>
                <w:b/>
                <w:sz w:val="18"/>
                <w:szCs w:val="18"/>
              </w:rPr>
              <w:t>Description</w:t>
            </w:r>
          </w:p>
        </w:tc>
        <w:tc>
          <w:tcPr>
            <w:tcW w:w="1080" w:type="dxa"/>
            <w:tcBorders>
              <w:top w:val="single" w:sz="4" w:space="0" w:color="auto"/>
              <w:left w:val="single" w:sz="4" w:space="0" w:color="auto"/>
              <w:bottom w:val="single" w:sz="4" w:space="0" w:color="auto"/>
              <w:right w:val="single" w:sz="4" w:space="0" w:color="auto"/>
            </w:tcBorders>
            <w:vAlign w:val="center"/>
          </w:tcPr>
          <w:p w:rsidR="00516D19" w:rsidRPr="00327836" w:rsidRDefault="00516D19" w:rsidP="00F63F50">
            <w:pPr>
              <w:widowControl w:val="0"/>
              <w:rPr>
                <w:b/>
                <w:sz w:val="18"/>
                <w:szCs w:val="18"/>
              </w:rPr>
            </w:pPr>
            <w:r w:rsidRPr="00327836">
              <w:rPr>
                <w:b/>
                <w:sz w:val="18"/>
                <w:szCs w:val="18"/>
              </w:rPr>
              <w:t>Type</w:t>
            </w:r>
          </w:p>
        </w:tc>
        <w:tc>
          <w:tcPr>
            <w:tcW w:w="1620" w:type="dxa"/>
            <w:tcBorders>
              <w:top w:val="single" w:sz="4" w:space="0" w:color="auto"/>
              <w:left w:val="single" w:sz="4" w:space="0" w:color="auto"/>
              <w:bottom w:val="single" w:sz="4" w:space="0" w:color="auto"/>
            </w:tcBorders>
            <w:vAlign w:val="center"/>
          </w:tcPr>
          <w:p w:rsidR="00516D19" w:rsidRPr="00327836" w:rsidRDefault="00516D19" w:rsidP="00F63F50">
            <w:pPr>
              <w:widowControl w:val="0"/>
              <w:rPr>
                <w:b/>
                <w:sz w:val="18"/>
                <w:szCs w:val="18"/>
              </w:rPr>
            </w:pPr>
            <w:r w:rsidRPr="00327836">
              <w:rPr>
                <w:b/>
                <w:sz w:val="18"/>
                <w:szCs w:val="18"/>
              </w:rPr>
              <w:t>Example</w:t>
            </w:r>
          </w:p>
        </w:tc>
      </w:tr>
      <w:tr w:rsidR="00516D19" w:rsidRPr="00327836" w:rsidTr="00F63F50">
        <w:trPr>
          <w:trHeight w:val="377"/>
        </w:trPr>
        <w:tc>
          <w:tcPr>
            <w:tcW w:w="1908" w:type="dxa"/>
            <w:tcBorders>
              <w:top w:val="single" w:sz="4" w:space="0" w:color="auto"/>
            </w:tcBorders>
            <w:vAlign w:val="center"/>
          </w:tcPr>
          <w:p w:rsidR="00516D19" w:rsidRPr="00327836" w:rsidRDefault="00516D19" w:rsidP="00F63F50">
            <w:pPr>
              <w:widowControl w:val="0"/>
              <w:rPr>
                <w:sz w:val="16"/>
                <w:szCs w:val="16"/>
              </w:rPr>
            </w:pPr>
            <w:r>
              <w:rPr>
                <w:sz w:val="16"/>
                <w:szCs w:val="16"/>
              </w:rPr>
              <w:t>State</w:t>
            </w:r>
          </w:p>
        </w:tc>
        <w:tc>
          <w:tcPr>
            <w:tcW w:w="4680" w:type="dxa"/>
            <w:tcBorders>
              <w:top w:val="single" w:sz="4" w:space="0" w:color="auto"/>
            </w:tcBorders>
            <w:vAlign w:val="center"/>
          </w:tcPr>
          <w:p w:rsidR="00516D19" w:rsidRPr="00327836" w:rsidRDefault="00516D19" w:rsidP="00F63F50">
            <w:pPr>
              <w:widowControl w:val="0"/>
              <w:rPr>
                <w:sz w:val="16"/>
                <w:szCs w:val="16"/>
              </w:rPr>
            </w:pPr>
            <w:r>
              <w:rPr>
                <w:sz w:val="16"/>
                <w:szCs w:val="16"/>
              </w:rPr>
              <w:t>2-digit FIPS Code for the state (see note 1 below)</w:t>
            </w:r>
          </w:p>
        </w:tc>
        <w:tc>
          <w:tcPr>
            <w:tcW w:w="1080" w:type="dxa"/>
            <w:tcBorders>
              <w:top w:val="single" w:sz="4" w:space="0" w:color="auto"/>
            </w:tcBorders>
            <w:vAlign w:val="center"/>
          </w:tcPr>
          <w:p w:rsidR="00516D19" w:rsidRPr="00327836" w:rsidRDefault="00516D19" w:rsidP="00F63F50">
            <w:pPr>
              <w:widowControl w:val="0"/>
              <w:rPr>
                <w:sz w:val="16"/>
                <w:szCs w:val="16"/>
              </w:rPr>
            </w:pPr>
            <w:r>
              <w:rPr>
                <w:sz w:val="16"/>
                <w:szCs w:val="16"/>
              </w:rPr>
              <w:t>Text</w:t>
            </w:r>
          </w:p>
        </w:tc>
        <w:tc>
          <w:tcPr>
            <w:tcW w:w="1620" w:type="dxa"/>
            <w:tcBorders>
              <w:top w:val="single" w:sz="4" w:space="0" w:color="auto"/>
            </w:tcBorders>
            <w:vAlign w:val="center"/>
          </w:tcPr>
          <w:p w:rsidR="00516D19" w:rsidRPr="00327836" w:rsidRDefault="00516D19" w:rsidP="00F63F50">
            <w:pPr>
              <w:widowControl w:val="0"/>
              <w:rPr>
                <w:sz w:val="16"/>
                <w:szCs w:val="16"/>
              </w:rPr>
            </w:pPr>
            <w:r>
              <w:rPr>
                <w:sz w:val="16"/>
                <w:szCs w:val="16"/>
              </w:rPr>
              <w:t>01</w:t>
            </w:r>
          </w:p>
        </w:tc>
      </w:tr>
      <w:tr w:rsidR="00516D19" w:rsidRPr="00327836" w:rsidTr="00F63F50">
        <w:trPr>
          <w:trHeight w:val="459"/>
        </w:trPr>
        <w:tc>
          <w:tcPr>
            <w:tcW w:w="1908" w:type="dxa"/>
            <w:vAlign w:val="center"/>
          </w:tcPr>
          <w:p w:rsidR="00516D19" w:rsidRPr="00327836" w:rsidRDefault="00516D19" w:rsidP="00F63F50">
            <w:pPr>
              <w:widowControl w:val="0"/>
              <w:rPr>
                <w:sz w:val="16"/>
                <w:szCs w:val="16"/>
              </w:rPr>
            </w:pPr>
            <w:r>
              <w:rPr>
                <w:sz w:val="16"/>
                <w:szCs w:val="16"/>
              </w:rPr>
              <w:t>Subscribers</w:t>
            </w:r>
          </w:p>
        </w:tc>
        <w:tc>
          <w:tcPr>
            <w:tcW w:w="4680" w:type="dxa"/>
            <w:vAlign w:val="center"/>
          </w:tcPr>
          <w:p w:rsidR="00516D19" w:rsidRPr="00327836" w:rsidRDefault="00516D19" w:rsidP="00F63F50">
            <w:pPr>
              <w:widowControl w:val="0"/>
              <w:rPr>
                <w:sz w:val="16"/>
                <w:szCs w:val="16"/>
              </w:rPr>
            </w:pPr>
            <w:r>
              <w:rPr>
                <w:sz w:val="16"/>
                <w:szCs w:val="16"/>
              </w:rPr>
              <w:t>Mobile voice telephony subscribers in service and served over your own facilities</w:t>
            </w:r>
          </w:p>
        </w:tc>
        <w:tc>
          <w:tcPr>
            <w:tcW w:w="1080" w:type="dxa"/>
            <w:vAlign w:val="center"/>
          </w:tcPr>
          <w:p w:rsidR="00516D19" w:rsidRPr="00327836" w:rsidRDefault="00516D19" w:rsidP="00F63F50">
            <w:pPr>
              <w:widowControl w:val="0"/>
              <w:rPr>
                <w:sz w:val="16"/>
                <w:szCs w:val="16"/>
              </w:rPr>
            </w:pPr>
            <w:r w:rsidRPr="00327836">
              <w:rPr>
                <w:sz w:val="16"/>
                <w:szCs w:val="16"/>
              </w:rPr>
              <w:t>Integer</w:t>
            </w:r>
          </w:p>
        </w:tc>
        <w:tc>
          <w:tcPr>
            <w:tcW w:w="1620" w:type="dxa"/>
            <w:vAlign w:val="center"/>
          </w:tcPr>
          <w:p w:rsidR="00516D19" w:rsidRPr="00327836" w:rsidRDefault="00516D19" w:rsidP="00F63F50">
            <w:pPr>
              <w:widowControl w:val="0"/>
              <w:rPr>
                <w:sz w:val="16"/>
                <w:szCs w:val="16"/>
              </w:rPr>
            </w:pPr>
            <w:r>
              <w:rPr>
                <w:sz w:val="16"/>
                <w:szCs w:val="16"/>
              </w:rPr>
              <w:t>8201</w:t>
            </w:r>
          </w:p>
        </w:tc>
      </w:tr>
      <w:tr w:rsidR="00516D19" w:rsidRPr="00327836" w:rsidTr="00F63F50">
        <w:trPr>
          <w:trHeight w:val="504"/>
        </w:trPr>
        <w:tc>
          <w:tcPr>
            <w:tcW w:w="1908" w:type="dxa"/>
            <w:tcBorders>
              <w:bottom w:val="double" w:sz="4" w:space="0" w:color="auto"/>
            </w:tcBorders>
            <w:vAlign w:val="center"/>
          </w:tcPr>
          <w:p w:rsidR="00516D19" w:rsidRPr="00327836" w:rsidRDefault="00516D19" w:rsidP="00F63F50">
            <w:pPr>
              <w:widowControl w:val="0"/>
              <w:rPr>
                <w:sz w:val="16"/>
                <w:szCs w:val="16"/>
              </w:rPr>
            </w:pPr>
            <w:r>
              <w:rPr>
                <w:sz w:val="16"/>
                <w:szCs w:val="16"/>
              </w:rPr>
              <w:t>Direct Subscribers</w:t>
            </w:r>
          </w:p>
        </w:tc>
        <w:tc>
          <w:tcPr>
            <w:tcW w:w="4680" w:type="dxa"/>
            <w:tcBorders>
              <w:bottom w:val="double" w:sz="4" w:space="0" w:color="auto"/>
            </w:tcBorders>
            <w:vAlign w:val="center"/>
          </w:tcPr>
          <w:p w:rsidR="00516D19" w:rsidRPr="00327836" w:rsidRDefault="00516D19" w:rsidP="00F63F50">
            <w:pPr>
              <w:widowControl w:val="0"/>
              <w:rPr>
                <w:sz w:val="16"/>
                <w:szCs w:val="16"/>
              </w:rPr>
            </w:pPr>
            <w:r>
              <w:rPr>
                <w:sz w:val="16"/>
                <w:szCs w:val="16"/>
              </w:rPr>
              <w:t>Of the total number of mobile voice telephony subscribers, the number that are directly billed or pre-paid</w:t>
            </w:r>
          </w:p>
        </w:tc>
        <w:tc>
          <w:tcPr>
            <w:tcW w:w="1080" w:type="dxa"/>
            <w:tcBorders>
              <w:bottom w:val="double" w:sz="4" w:space="0" w:color="auto"/>
            </w:tcBorders>
            <w:vAlign w:val="center"/>
          </w:tcPr>
          <w:p w:rsidR="00516D19" w:rsidRPr="00327836" w:rsidRDefault="00516D19" w:rsidP="00F63F50">
            <w:pPr>
              <w:widowControl w:val="0"/>
              <w:rPr>
                <w:sz w:val="16"/>
                <w:szCs w:val="16"/>
              </w:rPr>
            </w:pPr>
            <w:r>
              <w:rPr>
                <w:sz w:val="16"/>
                <w:szCs w:val="16"/>
              </w:rPr>
              <w:t>Integer</w:t>
            </w:r>
          </w:p>
        </w:tc>
        <w:tc>
          <w:tcPr>
            <w:tcW w:w="1620" w:type="dxa"/>
            <w:tcBorders>
              <w:bottom w:val="double" w:sz="4" w:space="0" w:color="auto"/>
            </w:tcBorders>
            <w:vAlign w:val="center"/>
          </w:tcPr>
          <w:p w:rsidR="00516D19" w:rsidRPr="00327836" w:rsidRDefault="00516D19" w:rsidP="00F63F50">
            <w:pPr>
              <w:widowControl w:val="0"/>
              <w:rPr>
                <w:sz w:val="16"/>
                <w:szCs w:val="16"/>
              </w:rPr>
            </w:pPr>
            <w:r>
              <w:rPr>
                <w:sz w:val="16"/>
                <w:szCs w:val="16"/>
              </w:rPr>
              <w:t>8001</w:t>
            </w:r>
          </w:p>
        </w:tc>
      </w:tr>
    </w:tbl>
    <w:p w:rsidR="00516D19" w:rsidRDefault="00516D19" w:rsidP="00516D19">
      <w:pPr>
        <w:rPr>
          <w:b/>
        </w:rPr>
      </w:pPr>
    </w:p>
    <w:p w:rsidR="00516D19" w:rsidRPr="00610D00" w:rsidRDefault="00516D19" w:rsidP="00516D19">
      <w:pPr>
        <w:rPr>
          <w:szCs w:val="22"/>
        </w:rPr>
      </w:pPr>
      <w:r>
        <w:t>Mobile Wireless Telephone Subscription D</w:t>
      </w:r>
      <w:r w:rsidRPr="00C53D87">
        <w:t>etails:</w:t>
      </w:r>
    </w:p>
    <w:p w:rsidR="00516D19" w:rsidRPr="00610D00" w:rsidRDefault="00516D19" w:rsidP="00516D19">
      <w:pPr>
        <w:rPr>
          <w:b/>
          <w:szCs w:val="22"/>
        </w:rPr>
      </w:pPr>
    </w:p>
    <w:p w:rsidR="00516D19" w:rsidRDefault="00516D19" w:rsidP="001A116B">
      <w:pPr>
        <w:pStyle w:val="ListParagraph"/>
      </w:pPr>
      <w:r w:rsidRPr="00E70836">
        <w:rPr>
          <w:b/>
          <w:sz w:val="22"/>
          <w:szCs w:val="22"/>
        </w:rPr>
        <w:t>State</w:t>
      </w:r>
      <w:r w:rsidRPr="00E70836">
        <w:rPr>
          <w:sz w:val="22"/>
          <w:szCs w:val="22"/>
        </w:rPr>
        <w:t xml:space="preserve"> – Each state must be identified using the 2010 state identifier from the 2010 TIGER/Line State and Equivalent Entity Nation-based Shapefile or State and Equivalent Entity State-based Shapefile.  Please see the 2010 TIGER/Line Shapefiles Technical Documentation, Chapter 5, Part 5.17 at </w:t>
      </w:r>
      <w:hyperlink r:id="rId24" w:history="1">
        <w:r w:rsidRPr="00E70836">
          <w:rPr>
            <w:rStyle w:val="Hyperlink"/>
            <w:sz w:val="22"/>
            <w:szCs w:val="22"/>
          </w:rPr>
          <w:t>http://www.census.gov/geo/maps-data/data/pdfs/tiger/tgrshp2010/TGRSHP10SF1CH5.pdf</w:t>
        </w:r>
      </w:hyperlink>
      <w:r w:rsidRPr="00E70836">
        <w:rPr>
          <w:sz w:val="22"/>
          <w:szCs w:val="22"/>
        </w:rPr>
        <w:t xml:space="preserve"> for more information.</w:t>
      </w:r>
    </w:p>
    <w:p w:rsidR="00516D19" w:rsidRPr="008A504F" w:rsidRDefault="00516D19" w:rsidP="00516D19">
      <w:pPr>
        <w:pStyle w:val="ListParagraph"/>
        <w:numPr>
          <w:ilvl w:val="0"/>
          <w:numId w:val="14"/>
        </w:numPr>
        <w:rPr>
          <w:b/>
        </w:rPr>
      </w:pPr>
      <w:r w:rsidRPr="008A504F">
        <w:rPr>
          <w:b/>
        </w:rPr>
        <w:br w:type="page"/>
      </w:r>
    </w:p>
    <w:p w:rsidR="00516D19" w:rsidRPr="0055453E" w:rsidRDefault="00516D19" w:rsidP="00516D19">
      <w:r>
        <w:rPr>
          <w:b/>
        </w:rPr>
        <w:t xml:space="preserve">9. Local Exchange Telephone Subscription </w:t>
      </w:r>
    </w:p>
    <w:p w:rsidR="00516D19" w:rsidRDefault="00516D19" w:rsidP="00516D19"/>
    <w:p w:rsidR="00516D19" w:rsidRDefault="00516D19" w:rsidP="00516D19">
      <w:r>
        <w:t xml:space="preserve">Report lines or wireless channels (hereafter, “lines”) in this state that you (including affiliates) use to provide local exchange or exchange access services that allow end users to originate and/or terminate local telephone calls on the public switched network, whether used by the end user for voice telephone calls or for other types of calls carried over the public switched network (for example, lines used for facsimile equipment or lines used occasionally or exclusively for “dial-up” connection to the Internet). </w:t>
      </w:r>
    </w:p>
    <w:p w:rsidR="00516D19" w:rsidRDefault="00516D19" w:rsidP="00516D19"/>
    <w:p w:rsidR="00516D19" w:rsidRDefault="00516D19" w:rsidP="00516D19">
      <w:r>
        <w:t xml:space="preserve">Do </w:t>
      </w:r>
      <w:r w:rsidRPr="00F93783">
        <w:rPr>
          <w:u w:val="single"/>
        </w:rPr>
        <w:t>not</w:t>
      </w:r>
      <w:r>
        <w:t xml:space="preserve"> report lines not yet in service, lines used for interoffice trunking, company official lines, or lines used for special access service. Do not report any lines that connect two locations of the same end user customer, ISP, or communications carrier. Where you are already reporting the portion of a circuit between the end user and your switching center, do not separately count the portion of that circuit between your switching center and a circuit switched, Internet protocol, or ATM network, irrespective of whether you multiplexed the circuit onto a higher-capacity facility between your switching center and that network.</w:t>
      </w:r>
    </w:p>
    <w:p w:rsidR="00516D19" w:rsidRPr="00F93783" w:rsidRDefault="00516D19" w:rsidP="00516D19"/>
    <w:tbl>
      <w:tblPr>
        <w:tblW w:w="9468" w:type="dxa"/>
        <w:tblLook w:val="01E0" w:firstRow="1" w:lastRow="1" w:firstColumn="1" w:lastColumn="1" w:noHBand="0" w:noVBand="0"/>
      </w:tblPr>
      <w:tblGrid>
        <w:gridCol w:w="1548"/>
        <w:gridCol w:w="5220"/>
        <w:gridCol w:w="900"/>
        <w:gridCol w:w="1800"/>
      </w:tblGrid>
      <w:tr w:rsidR="00516D19" w:rsidRPr="001E03A7" w:rsidTr="00F63F50">
        <w:trPr>
          <w:trHeight w:val="432"/>
        </w:trPr>
        <w:tc>
          <w:tcPr>
            <w:tcW w:w="9468" w:type="dxa"/>
            <w:gridSpan w:val="4"/>
            <w:tcBorders>
              <w:top w:val="double" w:sz="4" w:space="0" w:color="auto"/>
              <w:bottom w:val="single" w:sz="4" w:space="0" w:color="auto"/>
            </w:tcBorders>
            <w:vAlign w:val="center"/>
          </w:tcPr>
          <w:p w:rsidR="00516D19" w:rsidRPr="001E03A7" w:rsidRDefault="00516D19" w:rsidP="00F63F50">
            <w:pPr>
              <w:widowControl w:val="0"/>
              <w:jc w:val="center"/>
              <w:rPr>
                <w:rFonts w:ascii="Times New Roman Bold" w:hAnsi="Times New Roman Bold"/>
                <w:b/>
                <w:szCs w:val="22"/>
              </w:rPr>
            </w:pPr>
            <w:r>
              <w:rPr>
                <w:b/>
              </w:rPr>
              <w:t>Record Format for Local Exchange Telephone Subscription Data</w:t>
            </w:r>
          </w:p>
        </w:tc>
      </w:tr>
      <w:tr w:rsidR="00516D19" w:rsidRPr="001E03A7" w:rsidTr="00F63F50">
        <w:trPr>
          <w:trHeight w:val="432"/>
        </w:trPr>
        <w:tc>
          <w:tcPr>
            <w:tcW w:w="1548" w:type="dxa"/>
            <w:tcBorders>
              <w:top w:val="single" w:sz="4" w:space="0" w:color="auto"/>
              <w:bottom w:val="single" w:sz="4" w:space="0" w:color="auto"/>
              <w:right w:val="single" w:sz="4" w:space="0" w:color="auto"/>
            </w:tcBorders>
            <w:vAlign w:val="center"/>
          </w:tcPr>
          <w:p w:rsidR="00516D19" w:rsidRPr="001E03A7" w:rsidRDefault="00516D19" w:rsidP="00F63F50">
            <w:pPr>
              <w:widowControl w:val="0"/>
              <w:rPr>
                <w:b/>
                <w:sz w:val="18"/>
                <w:szCs w:val="18"/>
              </w:rPr>
            </w:pPr>
            <w:r w:rsidRPr="001E03A7">
              <w:rPr>
                <w:b/>
                <w:sz w:val="18"/>
                <w:szCs w:val="18"/>
              </w:rPr>
              <w:t>Field</w:t>
            </w:r>
          </w:p>
        </w:tc>
        <w:tc>
          <w:tcPr>
            <w:tcW w:w="5220" w:type="dxa"/>
            <w:tcBorders>
              <w:top w:val="single" w:sz="4" w:space="0" w:color="auto"/>
              <w:left w:val="single" w:sz="4" w:space="0" w:color="auto"/>
              <w:bottom w:val="single" w:sz="4" w:space="0" w:color="auto"/>
              <w:right w:val="single" w:sz="4" w:space="0" w:color="auto"/>
            </w:tcBorders>
            <w:vAlign w:val="center"/>
          </w:tcPr>
          <w:p w:rsidR="00516D19" w:rsidRPr="001E03A7" w:rsidRDefault="00516D19" w:rsidP="00F63F50">
            <w:pPr>
              <w:widowControl w:val="0"/>
              <w:rPr>
                <w:b/>
                <w:sz w:val="18"/>
                <w:szCs w:val="18"/>
              </w:rPr>
            </w:pPr>
            <w:r w:rsidRPr="001E03A7">
              <w:rPr>
                <w:b/>
                <w:sz w:val="18"/>
                <w:szCs w:val="18"/>
              </w:rPr>
              <w:t>Description</w:t>
            </w:r>
          </w:p>
        </w:tc>
        <w:tc>
          <w:tcPr>
            <w:tcW w:w="900" w:type="dxa"/>
            <w:tcBorders>
              <w:top w:val="single" w:sz="4" w:space="0" w:color="auto"/>
              <w:left w:val="single" w:sz="4" w:space="0" w:color="auto"/>
              <w:bottom w:val="single" w:sz="4" w:space="0" w:color="auto"/>
              <w:right w:val="single" w:sz="4" w:space="0" w:color="auto"/>
            </w:tcBorders>
            <w:vAlign w:val="center"/>
          </w:tcPr>
          <w:p w:rsidR="00516D19" w:rsidRPr="001E03A7" w:rsidRDefault="00516D19" w:rsidP="00F63F50">
            <w:pPr>
              <w:widowControl w:val="0"/>
              <w:rPr>
                <w:b/>
                <w:sz w:val="18"/>
                <w:szCs w:val="18"/>
              </w:rPr>
            </w:pPr>
            <w:r w:rsidRPr="001E03A7">
              <w:rPr>
                <w:b/>
                <w:sz w:val="18"/>
                <w:szCs w:val="18"/>
              </w:rPr>
              <w:t>Type</w:t>
            </w:r>
          </w:p>
        </w:tc>
        <w:tc>
          <w:tcPr>
            <w:tcW w:w="1800" w:type="dxa"/>
            <w:tcBorders>
              <w:top w:val="single" w:sz="4" w:space="0" w:color="auto"/>
              <w:left w:val="single" w:sz="4" w:space="0" w:color="auto"/>
              <w:bottom w:val="single" w:sz="4" w:space="0" w:color="auto"/>
            </w:tcBorders>
            <w:vAlign w:val="center"/>
          </w:tcPr>
          <w:p w:rsidR="00516D19" w:rsidRPr="001E03A7" w:rsidRDefault="00516D19" w:rsidP="00F63F50">
            <w:pPr>
              <w:widowControl w:val="0"/>
              <w:rPr>
                <w:b/>
                <w:sz w:val="18"/>
                <w:szCs w:val="18"/>
              </w:rPr>
            </w:pPr>
            <w:r w:rsidRPr="001E03A7">
              <w:rPr>
                <w:b/>
                <w:sz w:val="18"/>
                <w:szCs w:val="18"/>
              </w:rPr>
              <w:t>Example</w:t>
            </w:r>
          </w:p>
        </w:tc>
      </w:tr>
      <w:tr w:rsidR="00516D19" w:rsidRPr="001E03A7" w:rsidTr="00F63F50">
        <w:trPr>
          <w:trHeight w:val="395"/>
        </w:trPr>
        <w:tc>
          <w:tcPr>
            <w:tcW w:w="1548" w:type="dxa"/>
            <w:tcBorders>
              <w:top w:val="single" w:sz="4" w:space="0" w:color="auto"/>
            </w:tcBorders>
            <w:vAlign w:val="center"/>
          </w:tcPr>
          <w:p w:rsidR="00516D19" w:rsidRPr="001E03A7" w:rsidRDefault="00516D19" w:rsidP="00F63F50">
            <w:pPr>
              <w:widowControl w:val="0"/>
              <w:rPr>
                <w:sz w:val="16"/>
                <w:szCs w:val="16"/>
              </w:rPr>
            </w:pPr>
            <w:r>
              <w:rPr>
                <w:sz w:val="16"/>
                <w:szCs w:val="16"/>
              </w:rPr>
              <w:t>State</w:t>
            </w:r>
          </w:p>
        </w:tc>
        <w:tc>
          <w:tcPr>
            <w:tcW w:w="5220" w:type="dxa"/>
            <w:tcBorders>
              <w:top w:val="single" w:sz="4" w:space="0" w:color="auto"/>
            </w:tcBorders>
            <w:vAlign w:val="center"/>
          </w:tcPr>
          <w:p w:rsidR="00516D19" w:rsidRPr="001E03A7" w:rsidRDefault="00516D19" w:rsidP="00F63F50">
            <w:pPr>
              <w:widowControl w:val="0"/>
              <w:rPr>
                <w:sz w:val="16"/>
                <w:szCs w:val="16"/>
              </w:rPr>
            </w:pPr>
            <w:r>
              <w:rPr>
                <w:sz w:val="16"/>
                <w:szCs w:val="16"/>
              </w:rPr>
              <w:t>State FIPS Code</w:t>
            </w:r>
          </w:p>
        </w:tc>
        <w:tc>
          <w:tcPr>
            <w:tcW w:w="900" w:type="dxa"/>
            <w:tcBorders>
              <w:top w:val="single" w:sz="4" w:space="0" w:color="auto"/>
            </w:tcBorders>
            <w:vAlign w:val="center"/>
          </w:tcPr>
          <w:p w:rsidR="00516D19" w:rsidRPr="001E03A7" w:rsidRDefault="00516D19" w:rsidP="00F63F50">
            <w:pPr>
              <w:widowControl w:val="0"/>
              <w:rPr>
                <w:sz w:val="16"/>
                <w:szCs w:val="16"/>
              </w:rPr>
            </w:pPr>
            <w:r w:rsidRPr="001E03A7">
              <w:rPr>
                <w:sz w:val="16"/>
                <w:szCs w:val="16"/>
              </w:rPr>
              <w:t>Text</w:t>
            </w:r>
          </w:p>
        </w:tc>
        <w:tc>
          <w:tcPr>
            <w:tcW w:w="1800" w:type="dxa"/>
            <w:tcBorders>
              <w:top w:val="single" w:sz="4" w:space="0" w:color="auto"/>
            </w:tcBorders>
            <w:vAlign w:val="center"/>
          </w:tcPr>
          <w:p w:rsidR="00516D19" w:rsidRPr="001E03A7" w:rsidRDefault="00516D19" w:rsidP="00F63F50">
            <w:pPr>
              <w:widowControl w:val="0"/>
              <w:rPr>
                <w:sz w:val="16"/>
                <w:szCs w:val="16"/>
              </w:rPr>
            </w:pPr>
            <w:r w:rsidRPr="001E03A7">
              <w:rPr>
                <w:sz w:val="16"/>
                <w:szCs w:val="16"/>
              </w:rPr>
              <w:t>11</w:t>
            </w:r>
          </w:p>
        </w:tc>
      </w:tr>
      <w:tr w:rsidR="00516D19" w:rsidRPr="001E03A7" w:rsidTr="00F63F50">
        <w:trPr>
          <w:trHeight w:val="288"/>
        </w:trPr>
        <w:tc>
          <w:tcPr>
            <w:tcW w:w="9468" w:type="dxa"/>
            <w:gridSpan w:val="4"/>
            <w:tcBorders>
              <w:top w:val="single" w:sz="4" w:space="0" w:color="auto"/>
              <w:bottom w:val="single" w:sz="4" w:space="0" w:color="auto"/>
            </w:tcBorders>
            <w:vAlign w:val="center"/>
          </w:tcPr>
          <w:p w:rsidR="00516D19" w:rsidRPr="001E03A7" w:rsidRDefault="00516D19" w:rsidP="00F63F50">
            <w:pPr>
              <w:widowControl w:val="0"/>
              <w:rPr>
                <w:b/>
                <w:sz w:val="16"/>
                <w:szCs w:val="16"/>
              </w:rPr>
            </w:pPr>
            <w:r w:rsidRPr="001E03A7">
              <w:rPr>
                <w:b/>
                <w:sz w:val="16"/>
                <w:szCs w:val="16"/>
              </w:rPr>
              <w:t>Local Exchange Telephone:  Voice-grade equivalent lines and voice-grade equivalent wireless channels provided to</w:t>
            </w:r>
            <w:r>
              <w:rPr>
                <w:b/>
                <w:sz w:val="16"/>
                <w:szCs w:val="16"/>
              </w:rPr>
              <w:t xml:space="preserve"> Other Providers</w:t>
            </w:r>
          </w:p>
        </w:tc>
      </w:tr>
      <w:tr w:rsidR="00516D19" w:rsidRPr="001E03A7" w:rsidTr="00F63F50">
        <w:trPr>
          <w:trHeight w:val="809"/>
        </w:trPr>
        <w:tc>
          <w:tcPr>
            <w:tcW w:w="1548" w:type="dxa"/>
            <w:vAlign w:val="center"/>
          </w:tcPr>
          <w:p w:rsidR="00516D19" w:rsidRPr="001E03A7" w:rsidRDefault="00516D19" w:rsidP="00F63F50">
            <w:pPr>
              <w:widowControl w:val="0"/>
              <w:rPr>
                <w:sz w:val="16"/>
                <w:szCs w:val="16"/>
              </w:rPr>
            </w:pPr>
            <w:r>
              <w:rPr>
                <w:sz w:val="16"/>
                <w:szCs w:val="16"/>
              </w:rPr>
              <w:t>VGEs, Wholesale</w:t>
            </w:r>
          </w:p>
        </w:tc>
        <w:tc>
          <w:tcPr>
            <w:tcW w:w="5220" w:type="dxa"/>
            <w:vAlign w:val="center"/>
          </w:tcPr>
          <w:p w:rsidR="00516D19" w:rsidRPr="001E03A7" w:rsidRDefault="00516D19" w:rsidP="00F63F50">
            <w:pPr>
              <w:widowControl w:val="0"/>
              <w:rPr>
                <w:sz w:val="16"/>
                <w:szCs w:val="16"/>
              </w:rPr>
            </w:pPr>
            <w:r>
              <w:rPr>
                <w:sz w:val="16"/>
                <w:szCs w:val="16"/>
              </w:rPr>
              <w:t>Voice-grade equivalent lines you provided to unaffiliated communications carriers under resale arrangements including, among others, commercial agreements that replaced UNE-P and resold services such as local exchange, Centrex, and channelized special access</w:t>
            </w:r>
          </w:p>
        </w:tc>
        <w:tc>
          <w:tcPr>
            <w:tcW w:w="900" w:type="dxa"/>
            <w:vAlign w:val="center"/>
          </w:tcPr>
          <w:p w:rsidR="00516D19" w:rsidRPr="001E03A7" w:rsidRDefault="00516D19" w:rsidP="00F63F50">
            <w:pPr>
              <w:widowControl w:val="0"/>
              <w:rPr>
                <w:sz w:val="16"/>
                <w:szCs w:val="16"/>
              </w:rPr>
            </w:pPr>
            <w:r w:rsidRPr="001E03A7">
              <w:rPr>
                <w:sz w:val="16"/>
                <w:szCs w:val="16"/>
              </w:rPr>
              <w:t>Integer</w:t>
            </w:r>
          </w:p>
        </w:tc>
        <w:tc>
          <w:tcPr>
            <w:tcW w:w="1800" w:type="dxa"/>
            <w:vAlign w:val="center"/>
          </w:tcPr>
          <w:p w:rsidR="00516D19" w:rsidRPr="001E03A7" w:rsidRDefault="00516D19" w:rsidP="00F63F50">
            <w:pPr>
              <w:widowControl w:val="0"/>
              <w:rPr>
                <w:sz w:val="16"/>
                <w:szCs w:val="16"/>
              </w:rPr>
            </w:pPr>
            <w:r w:rsidRPr="001E03A7">
              <w:rPr>
                <w:sz w:val="16"/>
                <w:szCs w:val="16"/>
              </w:rPr>
              <w:t>1</w:t>
            </w:r>
          </w:p>
        </w:tc>
      </w:tr>
      <w:tr w:rsidR="00516D19" w:rsidRPr="001E03A7" w:rsidTr="00F63F50">
        <w:trPr>
          <w:trHeight w:val="621"/>
        </w:trPr>
        <w:tc>
          <w:tcPr>
            <w:tcW w:w="1548" w:type="dxa"/>
            <w:vAlign w:val="center"/>
          </w:tcPr>
          <w:p w:rsidR="00516D19" w:rsidRPr="001E03A7" w:rsidRDefault="00516D19" w:rsidP="00F63F50">
            <w:pPr>
              <w:widowControl w:val="0"/>
              <w:rPr>
                <w:sz w:val="16"/>
                <w:szCs w:val="16"/>
              </w:rPr>
            </w:pPr>
            <w:r>
              <w:rPr>
                <w:sz w:val="16"/>
                <w:szCs w:val="16"/>
              </w:rPr>
              <w:t>Wholesale, UNE-L</w:t>
            </w:r>
          </w:p>
        </w:tc>
        <w:tc>
          <w:tcPr>
            <w:tcW w:w="5220" w:type="dxa"/>
            <w:vAlign w:val="center"/>
          </w:tcPr>
          <w:p w:rsidR="00516D19" w:rsidRPr="001E03A7" w:rsidRDefault="00516D19" w:rsidP="00F63F50">
            <w:pPr>
              <w:widowControl w:val="0"/>
              <w:rPr>
                <w:sz w:val="16"/>
                <w:szCs w:val="16"/>
              </w:rPr>
            </w:pPr>
            <w:r>
              <w:rPr>
                <w:sz w:val="16"/>
                <w:szCs w:val="16"/>
              </w:rPr>
              <w:t>Lines you provided to unaffiliated communications carriers under any UNE loop arrangement where you did not also provide UNE switching for the line (Do not convert UNEs to VGEs)</w:t>
            </w:r>
          </w:p>
        </w:tc>
        <w:tc>
          <w:tcPr>
            <w:tcW w:w="900" w:type="dxa"/>
            <w:vAlign w:val="center"/>
          </w:tcPr>
          <w:p w:rsidR="00516D19" w:rsidRPr="001E03A7" w:rsidRDefault="00516D19" w:rsidP="00F63F50">
            <w:pPr>
              <w:widowControl w:val="0"/>
              <w:rPr>
                <w:sz w:val="16"/>
                <w:szCs w:val="16"/>
              </w:rPr>
            </w:pPr>
            <w:r w:rsidRPr="001E03A7">
              <w:rPr>
                <w:sz w:val="16"/>
                <w:szCs w:val="16"/>
              </w:rPr>
              <w:t>Integer</w:t>
            </w:r>
          </w:p>
        </w:tc>
        <w:tc>
          <w:tcPr>
            <w:tcW w:w="1800" w:type="dxa"/>
            <w:vAlign w:val="center"/>
          </w:tcPr>
          <w:p w:rsidR="00516D19" w:rsidRPr="001E03A7" w:rsidRDefault="00516D19" w:rsidP="00F63F50">
            <w:pPr>
              <w:widowControl w:val="0"/>
              <w:rPr>
                <w:sz w:val="16"/>
                <w:szCs w:val="16"/>
              </w:rPr>
            </w:pPr>
            <w:r w:rsidRPr="001E03A7">
              <w:rPr>
                <w:sz w:val="16"/>
                <w:szCs w:val="16"/>
              </w:rPr>
              <w:t>50</w:t>
            </w:r>
          </w:p>
        </w:tc>
      </w:tr>
      <w:tr w:rsidR="00516D19" w:rsidRPr="001E03A7" w:rsidTr="00F63F50">
        <w:trPr>
          <w:trHeight w:val="288"/>
        </w:trPr>
        <w:tc>
          <w:tcPr>
            <w:tcW w:w="9468" w:type="dxa"/>
            <w:gridSpan w:val="4"/>
            <w:tcBorders>
              <w:top w:val="single" w:sz="4" w:space="0" w:color="auto"/>
              <w:bottom w:val="single" w:sz="4" w:space="0" w:color="auto"/>
            </w:tcBorders>
            <w:vAlign w:val="center"/>
          </w:tcPr>
          <w:p w:rsidR="00516D19" w:rsidRPr="001E03A7" w:rsidRDefault="00516D19" w:rsidP="00F63F50">
            <w:pPr>
              <w:widowControl w:val="0"/>
              <w:rPr>
                <w:b/>
                <w:sz w:val="16"/>
                <w:szCs w:val="16"/>
              </w:rPr>
            </w:pPr>
            <w:r w:rsidRPr="001E03A7">
              <w:rPr>
                <w:b/>
                <w:sz w:val="16"/>
                <w:szCs w:val="16"/>
              </w:rPr>
              <w:t>Local Exchange Telephone:  Voice-grade equivalent lines and voice-grade equivalent wireless channels provided to End Users</w:t>
            </w:r>
          </w:p>
        </w:tc>
      </w:tr>
      <w:tr w:rsidR="00516D19" w:rsidRPr="001E03A7" w:rsidTr="00F63F50">
        <w:trPr>
          <w:trHeight w:val="485"/>
        </w:trPr>
        <w:tc>
          <w:tcPr>
            <w:tcW w:w="1548" w:type="dxa"/>
            <w:tcBorders>
              <w:top w:val="single" w:sz="4" w:space="0" w:color="auto"/>
            </w:tcBorders>
            <w:vAlign w:val="center"/>
          </w:tcPr>
          <w:p w:rsidR="00516D19" w:rsidRPr="001E03A7" w:rsidRDefault="00516D19" w:rsidP="00F63F50">
            <w:pPr>
              <w:widowControl w:val="0"/>
              <w:rPr>
                <w:sz w:val="16"/>
                <w:szCs w:val="16"/>
              </w:rPr>
            </w:pPr>
            <w:r w:rsidRPr="001E03A7">
              <w:rPr>
                <w:sz w:val="16"/>
                <w:szCs w:val="16"/>
              </w:rPr>
              <w:t>VGEs, End User, Total</w:t>
            </w:r>
          </w:p>
        </w:tc>
        <w:tc>
          <w:tcPr>
            <w:tcW w:w="5220" w:type="dxa"/>
            <w:tcBorders>
              <w:top w:val="single" w:sz="4" w:space="0" w:color="auto"/>
            </w:tcBorders>
            <w:vAlign w:val="center"/>
          </w:tcPr>
          <w:p w:rsidR="00516D19" w:rsidRPr="00060031" w:rsidRDefault="00516D19" w:rsidP="00F63F50">
            <w:pPr>
              <w:widowControl w:val="0"/>
              <w:rPr>
                <w:sz w:val="16"/>
                <w:szCs w:val="16"/>
              </w:rPr>
            </w:pPr>
            <w:r w:rsidRPr="001E03A7">
              <w:rPr>
                <w:sz w:val="16"/>
                <w:szCs w:val="16"/>
              </w:rPr>
              <w:t xml:space="preserve">Voice-grade equivalent lines and voice-grade equivalent wireless channels in service to </w:t>
            </w:r>
            <w:r>
              <w:rPr>
                <w:sz w:val="16"/>
                <w:szCs w:val="16"/>
              </w:rPr>
              <w:t xml:space="preserve">your (including affiliates) </w:t>
            </w:r>
            <w:r w:rsidRPr="001E03A7">
              <w:rPr>
                <w:sz w:val="16"/>
                <w:szCs w:val="16"/>
              </w:rPr>
              <w:t>end-user customers</w:t>
            </w:r>
          </w:p>
        </w:tc>
        <w:tc>
          <w:tcPr>
            <w:tcW w:w="900" w:type="dxa"/>
            <w:tcBorders>
              <w:top w:val="single" w:sz="4" w:space="0" w:color="auto"/>
            </w:tcBorders>
            <w:vAlign w:val="center"/>
          </w:tcPr>
          <w:p w:rsidR="00516D19" w:rsidRPr="001E03A7" w:rsidRDefault="00516D19" w:rsidP="00F63F50">
            <w:pPr>
              <w:widowControl w:val="0"/>
              <w:rPr>
                <w:sz w:val="16"/>
                <w:szCs w:val="16"/>
              </w:rPr>
            </w:pPr>
            <w:r w:rsidRPr="001E03A7">
              <w:rPr>
                <w:sz w:val="16"/>
                <w:szCs w:val="16"/>
              </w:rPr>
              <w:t>Integer</w:t>
            </w:r>
          </w:p>
        </w:tc>
        <w:tc>
          <w:tcPr>
            <w:tcW w:w="1800" w:type="dxa"/>
            <w:tcBorders>
              <w:top w:val="single" w:sz="4" w:space="0" w:color="auto"/>
            </w:tcBorders>
            <w:vAlign w:val="center"/>
          </w:tcPr>
          <w:p w:rsidR="00516D19" w:rsidRPr="001E03A7" w:rsidRDefault="00516D19" w:rsidP="00F63F50">
            <w:pPr>
              <w:widowControl w:val="0"/>
              <w:rPr>
                <w:sz w:val="16"/>
                <w:szCs w:val="16"/>
              </w:rPr>
            </w:pPr>
            <w:r w:rsidRPr="001E03A7">
              <w:rPr>
                <w:sz w:val="16"/>
                <w:szCs w:val="16"/>
              </w:rPr>
              <w:t>1</w:t>
            </w:r>
            <w:r>
              <w:rPr>
                <w:sz w:val="16"/>
                <w:szCs w:val="16"/>
              </w:rPr>
              <w:t>000</w:t>
            </w:r>
          </w:p>
        </w:tc>
      </w:tr>
      <w:tr w:rsidR="00516D19" w:rsidRPr="001E03A7" w:rsidTr="00F63F50">
        <w:trPr>
          <w:cantSplit/>
          <w:trHeight w:val="468"/>
        </w:trPr>
        <w:tc>
          <w:tcPr>
            <w:tcW w:w="1548" w:type="dxa"/>
            <w:vAlign w:val="center"/>
          </w:tcPr>
          <w:p w:rsidR="00516D19" w:rsidRDefault="00516D19" w:rsidP="00F63F50">
            <w:pPr>
              <w:widowControl w:val="0"/>
              <w:rPr>
                <w:sz w:val="16"/>
                <w:szCs w:val="16"/>
              </w:rPr>
            </w:pPr>
            <w:r>
              <w:rPr>
                <w:sz w:val="16"/>
                <w:szCs w:val="16"/>
              </w:rPr>
              <w:t xml:space="preserve">VGEs, End User, Bundled </w:t>
            </w:r>
          </w:p>
        </w:tc>
        <w:tc>
          <w:tcPr>
            <w:tcW w:w="5220" w:type="dxa"/>
            <w:vAlign w:val="center"/>
          </w:tcPr>
          <w:p w:rsidR="00516D19" w:rsidRDefault="00516D19" w:rsidP="00F63F50">
            <w:pPr>
              <w:autoSpaceDE w:val="0"/>
              <w:autoSpaceDN w:val="0"/>
              <w:adjustRightInd w:val="0"/>
              <w:rPr>
                <w:sz w:val="16"/>
                <w:szCs w:val="16"/>
              </w:rPr>
            </w:pPr>
          </w:p>
          <w:p w:rsidR="00516D19" w:rsidRDefault="00516D19" w:rsidP="00F63F50">
            <w:pPr>
              <w:autoSpaceDE w:val="0"/>
              <w:autoSpaceDN w:val="0"/>
              <w:adjustRightInd w:val="0"/>
              <w:rPr>
                <w:sz w:val="16"/>
                <w:szCs w:val="16"/>
              </w:rPr>
            </w:pPr>
            <w:r w:rsidRPr="001E03A7">
              <w:rPr>
                <w:sz w:val="16"/>
                <w:szCs w:val="16"/>
              </w:rPr>
              <w:t>Voice-grade equivalent lines and voice-grade equivalent wireless channels in service</w:t>
            </w:r>
            <w:r>
              <w:rPr>
                <w:sz w:val="16"/>
                <w:szCs w:val="16"/>
              </w:rPr>
              <w:t xml:space="preserve"> that are bundled with </w:t>
            </w:r>
            <w:r w:rsidRPr="001C76A0">
              <w:rPr>
                <w:sz w:val="16"/>
                <w:szCs w:val="16"/>
              </w:rPr>
              <w:t>a broadband service that can be used to access the Internet</w:t>
            </w:r>
          </w:p>
          <w:p w:rsidR="00516D19" w:rsidRPr="001E03A7" w:rsidRDefault="00516D19" w:rsidP="00F63F50">
            <w:pPr>
              <w:autoSpaceDE w:val="0"/>
              <w:autoSpaceDN w:val="0"/>
              <w:adjustRightInd w:val="0"/>
              <w:rPr>
                <w:sz w:val="16"/>
                <w:szCs w:val="16"/>
              </w:rPr>
            </w:pPr>
          </w:p>
        </w:tc>
        <w:tc>
          <w:tcPr>
            <w:tcW w:w="900" w:type="dxa"/>
            <w:vAlign w:val="center"/>
          </w:tcPr>
          <w:p w:rsidR="00516D19" w:rsidRDefault="00516D19" w:rsidP="00F63F50">
            <w:pPr>
              <w:widowControl w:val="0"/>
              <w:rPr>
                <w:sz w:val="16"/>
                <w:szCs w:val="16"/>
              </w:rPr>
            </w:pPr>
            <w:r>
              <w:rPr>
                <w:sz w:val="16"/>
                <w:szCs w:val="16"/>
              </w:rPr>
              <w:t>Integer</w:t>
            </w:r>
          </w:p>
        </w:tc>
        <w:tc>
          <w:tcPr>
            <w:tcW w:w="1800" w:type="dxa"/>
            <w:vAlign w:val="center"/>
          </w:tcPr>
          <w:p w:rsidR="00516D19" w:rsidRDefault="00516D19" w:rsidP="00F63F50">
            <w:pPr>
              <w:widowControl w:val="0"/>
              <w:rPr>
                <w:sz w:val="16"/>
                <w:szCs w:val="16"/>
              </w:rPr>
            </w:pPr>
            <w:r>
              <w:rPr>
                <w:sz w:val="16"/>
                <w:szCs w:val="16"/>
              </w:rPr>
              <w:t>0</w:t>
            </w:r>
          </w:p>
        </w:tc>
      </w:tr>
      <w:tr w:rsidR="00516D19" w:rsidRPr="001E03A7" w:rsidTr="00F63F50">
        <w:trPr>
          <w:cantSplit/>
          <w:trHeight w:val="666"/>
        </w:trPr>
        <w:tc>
          <w:tcPr>
            <w:tcW w:w="1548" w:type="dxa"/>
            <w:vAlign w:val="center"/>
          </w:tcPr>
          <w:p w:rsidR="00516D19" w:rsidRPr="001E03A7" w:rsidRDefault="00516D19" w:rsidP="00F63F50">
            <w:pPr>
              <w:widowControl w:val="0"/>
              <w:rPr>
                <w:sz w:val="16"/>
                <w:szCs w:val="16"/>
              </w:rPr>
            </w:pPr>
            <w:r>
              <w:rPr>
                <w:sz w:val="16"/>
                <w:szCs w:val="16"/>
              </w:rPr>
              <w:t>VGEs, End User, Consumer &amp; No PIC</w:t>
            </w:r>
          </w:p>
        </w:tc>
        <w:tc>
          <w:tcPr>
            <w:tcW w:w="5220" w:type="dxa"/>
            <w:vAlign w:val="center"/>
          </w:tcPr>
          <w:p w:rsidR="00516D19" w:rsidRPr="001E03A7" w:rsidRDefault="00516D19" w:rsidP="00F63F50">
            <w:pPr>
              <w:autoSpaceDE w:val="0"/>
              <w:autoSpaceDN w:val="0"/>
              <w:adjustRightInd w:val="0"/>
              <w:rPr>
                <w:sz w:val="16"/>
                <w:szCs w:val="16"/>
              </w:rPr>
            </w:pPr>
            <w:r w:rsidRPr="001E03A7">
              <w:rPr>
                <w:sz w:val="16"/>
                <w:szCs w:val="16"/>
              </w:rPr>
              <w:t xml:space="preserve">Voice-grade equivalent lines and voice-grade equivalent wireless channels in service to </w:t>
            </w:r>
            <w:r>
              <w:rPr>
                <w:sz w:val="16"/>
                <w:szCs w:val="16"/>
              </w:rPr>
              <w:t xml:space="preserve">your (including affiliates) </w:t>
            </w:r>
            <w:r w:rsidRPr="001E03A7">
              <w:rPr>
                <w:sz w:val="16"/>
                <w:szCs w:val="16"/>
              </w:rPr>
              <w:t>end-user customers</w:t>
            </w:r>
            <w:r>
              <w:rPr>
                <w:sz w:val="16"/>
                <w:szCs w:val="16"/>
              </w:rPr>
              <w:t xml:space="preserve"> taking consumer-grade services AND </w:t>
            </w:r>
            <w:r w:rsidRPr="001E03A7">
              <w:rPr>
                <w:sz w:val="16"/>
                <w:szCs w:val="16"/>
              </w:rPr>
              <w:t xml:space="preserve">for which you (including affiliates) are </w:t>
            </w:r>
            <w:r>
              <w:rPr>
                <w:sz w:val="16"/>
                <w:szCs w:val="16"/>
              </w:rPr>
              <w:t xml:space="preserve">NOT </w:t>
            </w:r>
            <w:r w:rsidRPr="001E03A7">
              <w:rPr>
                <w:sz w:val="16"/>
                <w:szCs w:val="16"/>
              </w:rPr>
              <w:t>the presubscribed interstate long distance carrier</w:t>
            </w:r>
            <w:r>
              <w:rPr>
                <w:sz w:val="16"/>
                <w:szCs w:val="16"/>
              </w:rPr>
              <w:t>.</w:t>
            </w:r>
          </w:p>
        </w:tc>
        <w:tc>
          <w:tcPr>
            <w:tcW w:w="900" w:type="dxa"/>
            <w:vAlign w:val="center"/>
          </w:tcPr>
          <w:p w:rsidR="00516D19" w:rsidRPr="001E03A7" w:rsidRDefault="00516D19" w:rsidP="00F63F50">
            <w:pPr>
              <w:widowControl w:val="0"/>
              <w:rPr>
                <w:sz w:val="16"/>
                <w:szCs w:val="16"/>
              </w:rPr>
            </w:pPr>
            <w:r>
              <w:rPr>
                <w:sz w:val="16"/>
                <w:szCs w:val="16"/>
              </w:rPr>
              <w:t>Integer</w:t>
            </w:r>
          </w:p>
        </w:tc>
        <w:tc>
          <w:tcPr>
            <w:tcW w:w="1800" w:type="dxa"/>
            <w:vAlign w:val="center"/>
          </w:tcPr>
          <w:p w:rsidR="00516D19" w:rsidRPr="001E03A7" w:rsidRDefault="00516D19" w:rsidP="00F63F50">
            <w:pPr>
              <w:widowControl w:val="0"/>
              <w:rPr>
                <w:sz w:val="16"/>
                <w:szCs w:val="16"/>
              </w:rPr>
            </w:pPr>
            <w:r>
              <w:rPr>
                <w:sz w:val="16"/>
                <w:szCs w:val="16"/>
              </w:rPr>
              <w:t>100</w:t>
            </w:r>
          </w:p>
        </w:tc>
      </w:tr>
      <w:tr w:rsidR="00516D19" w:rsidRPr="001E03A7" w:rsidTr="00F63F50">
        <w:trPr>
          <w:cantSplit/>
          <w:trHeight w:val="837"/>
        </w:trPr>
        <w:tc>
          <w:tcPr>
            <w:tcW w:w="1548" w:type="dxa"/>
            <w:vAlign w:val="center"/>
          </w:tcPr>
          <w:p w:rsidR="00516D19" w:rsidRPr="001E03A7" w:rsidRDefault="00516D19" w:rsidP="00F63F50">
            <w:pPr>
              <w:widowControl w:val="0"/>
              <w:rPr>
                <w:sz w:val="16"/>
                <w:szCs w:val="16"/>
              </w:rPr>
            </w:pPr>
            <w:r w:rsidRPr="001E03A7">
              <w:rPr>
                <w:sz w:val="16"/>
                <w:szCs w:val="16"/>
              </w:rPr>
              <w:t xml:space="preserve">VGEs, End User, </w:t>
            </w:r>
            <w:r>
              <w:rPr>
                <w:sz w:val="16"/>
                <w:szCs w:val="16"/>
              </w:rPr>
              <w:t xml:space="preserve">Consumer &amp; </w:t>
            </w:r>
            <w:r w:rsidRPr="001E03A7">
              <w:rPr>
                <w:sz w:val="16"/>
                <w:szCs w:val="16"/>
              </w:rPr>
              <w:t>PIC</w:t>
            </w:r>
          </w:p>
        </w:tc>
        <w:tc>
          <w:tcPr>
            <w:tcW w:w="5220" w:type="dxa"/>
            <w:vAlign w:val="center"/>
          </w:tcPr>
          <w:p w:rsidR="00516D19" w:rsidRDefault="00516D19" w:rsidP="00F63F50">
            <w:pPr>
              <w:autoSpaceDE w:val="0"/>
              <w:autoSpaceDN w:val="0"/>
              <w:adjustRightInd w:val="0"/>
              <w:rPr>
                <w:sz w:val="16"/>
                <w:szCs w:val="16"/>
              </w:rPr>
            </w:pPr>
          </w:p>
          <w:p w:rsidR="00516D19" w:rsidRPr="001E03A7" w:rsidRDefault="00516D19" w:rsidP="00F63F50">
            <w:pPr>
              <w:autoSpaceDE w:val="0"/>
              <w:autoSpaceDN w:val="0"/>
              <w:adjustRightInd w:val="0"/>
              <w:rPr>
                <w:sz w:val="16"/>
                <w:szCs w:val="16"/>
              </w:rPr>
            </w:pPr>
            <w:r w:rsidRPr="001E03A7">
              <w:rPr>
                <w:sz w:val="16"/>
                <w:szCs w:val="16"/>
              </w:rPr>
              <w:t xml:space="preserve">Voice-grade equivalent lines and voice-grade equivalent wireless channels in service to </w:t>
            </w:r>
            <w:r>
              <w:rPr>
                <w:sz w:val="16"/>
                <w:szCs w:val="16"/>
              </w:rPr>
              <w:t xml:space="preserve">your (including affiliates) </w:t>
            </w:r>
            <w:r w:rsidRPr="001E03A7">
              <w:rPr>
                <w:sz w:val="16"/>
                <w:szCs w:val="16"/>
              </w:rPr>
              <w:t>end-user customers</w:t>
            </w:r>
            <w:r>
              <w:rPr>
                <w:sz w:val="16"/>
                <w:szCs w:val="16"/>
              </w:rPr>
              <w:t xml:space="preserve"> taking consumer-grade services AND </w:t>
            </w:r>
            <w:r w:rsidRPr="001E03A7">
              <w:rPr>
                <w:sz w:val="16"/>
                <w:szCs w:val="16"/>
              </w:rPr>
              <w:t>for which you (including affiliates) are the presubscribed interstate long distance carrier</w:t>
            </w:r>
          </w:p>
        </w:tc>
        <w:tc>
          <w:tcPr>
            <w:tcW w:w="900" w:type="dxa"/>
            <w:vAlign w:val="center"/>
          </w:tcPr>
          <w:p w:rsidR="00516D19" w:rsidRPr="001E03A7" w:rsidRDefault="00516D19" w:rsidP="00F63F50">
            <w:pPr>
              <w:widowControl w:val="0"/>
              <w:rPr>
                <w:sz w:val="16"/>
                <w:szCs w:val="16"/>
              </w:rPr>
            </w:pPr>
            <w:r w:rsidRPr="001E03A7">
              <w:rPr>
                <w:sz w:val="16"/>
                <w:szCs w:val="16"/>
              </w:rPr>
              <w:t>Integer</w:t>
            </w:r>
          </w:p>
        </w:tc>
        <w:tc>
          <w:tcPr>
            <w:tcW w:w="1800" w:type="dxa"/>
            <w:vAlign w:val="center"/>
          </w:tcPr>
          <w:p w:rsidR="00516D19" w:rsidRPr="001E03A7" w:rsidRDefault="00516D19" w:rsidP="00F63F50">
            <w:pPr>
              <w:widowControl w:val="0"/>
              <w:rPr>
                <w:sz w:val="16"/>
                <w:szCs w:val="16"/>
              </w:rPr>
            </w:pPr>
            <w:r>
              <w:rPr>
                <w:sz w:val="16"/>
                <w:szCs w:val="16"/>
              </w:rPr>
              <w:t>500</w:t>
            </w:r>
          </w:p>
        </w:tc>
      </w:tr>
      <w:tr w:rsidR="00516D19" w:rsidRPr="001E03A7" w:rsidTr="00F63F50">
        <w:trPr>
          <w:cantSplit/>
          <w:trHeight w:val="891"/>
        </w:trPr>
        <w:tc>
          <w:tcPr>
            <w:tcW w:w="1548" w:type="dxa"/>
            <w:vAlign w:val="center"/>
          </w:tcPr>
          <w:p w:rsidR="00516D19" w:rsidRPr="001E03A7" w:rsidRDefault="00516D19" w:rsidP="00F63F50">
            <w:pPr>
              <w:widowControl w:val="0"/>
              <w:rPr>
                <w:sz w:val="16"/>
                <w:szCs w:val="16"/>
              </w:rPr>
            </w:pPr>
            <w:r>
              <w:rPr>
                <w:sz w:val="16"/>
                <w:szCs w:val="16"/>
              </w:rPr>
              <w:t>VGEs, End User, Business / Government &amp; No PIC</w:t>
            </w:r>
          </w:p>
        </w:tc>
        <w:tc>
          <w:tcPr>
            <w:tcW w:w="5220" w:type="dxa"/>
            <w:vAlign w:val="center"/>
          </w:tcPr>
          <w:p w:rsidR="00516D19" w:rsidRPr="001E03A7" w:rsidRDefault="00516D19" w:rsidP="00F63F50">
            <w:pPr>
              <w:autoSpaceDE w:val="0"/>
              <w:autoSpaceDN w:val="0"/>
              <w:adjustRightInd w:val="0"/>
              <w:rPr>
                <w:sz w:val="16"/>
                <w:szCs w:val="16"/>
              </w:rPr>
            </w:pPr>
            <w:r w:rsidRPr="001E03A7">
              <w:rPr>
                <w:sz w:val="16"/>
                <w:szCs w:val="16"/>
              </w:rPr>
              <w:t xml:space="preserve">Voice-grade equivalent lines and voice-grade equivalent wireless channels in service to </w:t>
            </w:r>
            <w:r>
              <w:rPr>
                <w:sz w:val="16"/>
                <w:szCs w:val="16"/>
              </w:rPr>
              <w:t xml:space="preserve">your (including affiliates) </w:t>
            </w:r>
            <w:r w:rsidRPr="001E03A7">
              <w:rPr>
                <w:sz w:val="16"/>
                <w:szCs w:val="16"/>
              </w:rPr>
              <w:t>end-user customers</w:t>
            </w:r>
            <w:r>
              <w:rPr>
                <w:sz w:val="16"/>
                <w:szCs w:val="16"/>
              </w:rPr>
              <w:t xml:space="preserve"> taking business-grade services AND </w:t>
            </w:r>
            <w:r w:rsidRPr="001E03A7">
              <w:rPr>
                <w:sz w:val="16"/>
                <w:szCs w:val="16"/>
              </w:rPr>
              <w:t xml:space="preserve">for which you (including affiliates) are </w:t>
            </w:r>
            <w:r>
              <w:rPr>
                <w:sz w:val="16"/>
                <w:szCs w:val="16"/>
              </w:rPr>
              <w:t xml:space="preserve">NOT </w:t>
            </w:r>
            <w:r w:rsidRPr="001E03A7">
              <w:rPr>
                <w:sz w:val="16"/>
                <w:szCs w:val="16"/>
              </w:rPr>
              <w:t>the presubscribed interstate long distance carrier</w:t>
            </w:r>
          </w:p>
        </w:tc>
        <w:tc>
          <w:tcPr>
            <w:tcW w:w="900" w:type="dxa"/>
            <w:vAlign w:val="center"/>
          </w:tcPr>
          <w:p w:rsidR="00516D19" w:rsidRPr="001E03A7" w:rsidRDefault="00516D19" w:rsidP="00F63F50">
            <w:pPr>
              <w:widowControl w:val="0"/>
              <w:rPr>
                <w:sz w:val="16"/>
                <w:szCs w:val="16"/>
              </w:rPr>
            </w:pPr>
            <w:r>
              <w:rPr>
                <w:sz w:val="16"/>
                <w:szCs w:val="16"/>
              </w:rPr>
              <w:t>Integer</w:t>
            </w:r>
          </w:p>
        </w:tc>
        <w:tc>
          <w:tcPr>
            <w:tcW w:w="1800" w:type="dxa"/>
            <w:vAlign w:val="center"/>
          </w:tcPr>
          <w:p w:rsidR="00516D19" w:rsidRPr="001E03A7" w:rsidRDefault="00516D19" w:rsidP="00F63F50">
            <w:pPr>
              <w:widowControl w:val="0"/>
              <w:rPr>
                <w:sz w:val="16"/>
                <w:szCs w:val="16"/>
              </w:rPr>
            </w:pPr>
            <w:r>
              <w:rPr>
                <w:sz w:val="16"/>
                <w:szCs w:val="16"/>
              </w:rPr>
              <w:t>50</w:t>
            </w:r>
          </w:p>
        </w:tc>
      </w:tr>
      <w:tr w:rsidR="00516D19" w:rsidRPr="001E03A7" w:rsidTr="00F63F50">
        <w:trPr>
          <w:cantSplit/>
          <w:trHeight w:val="819"/>
        </w:trPr>
        <w:tc>
          <w:tcPr>
            <w:tcW w:w="1548" w:type="dxa"/>
            <w:vAlign w:val="center"/>
          </w:tcPr>
          <w:p w:rsidR="00516D19" w:rsidRPr="001E03A7" w:rsidRDefault="00516D19" w:rsidP="00F63F50">
            <w:pPr>
              <w:widowControl w:val="0"/>
              <w:rPr>
                <w:sz w:val="16"/>
                <w:szCs w:val="16"/>
              </w:rPr>
            </w:pPr>
            <w:r w:rsidRPr="001E03A7">
              <w:rPr>
                <w:sz w:val="16"/>
                <w:szCs w:val="16"/>
              </w:rPr>
              <w:t xml:space="preserve">VGEs, End User, </w:t>
            </w:r>
            <w:r>
              <w:rPr>
                <w:sz w:val="16"/>
                <w:szCs w:val="16"/>
              </w:rPr>
              <w:t xml:space="preserve">Business / Government &amp; </w:t>
            </w:r>
            <w:r w:rsidRPr="001E03A7">
              <w:rPr>
                <w:sz w:val="16"/>
                <w:szCs w:val="16"/>
              </w:rPr>
              <w:t>PIC</w:t>
            </w:r>
          </w:p>
        </w:tc>
        <w:tc>
          <w:tcPr>
            <w:tcW w:w="5220" w:type="dxa"/>
            <w:vAlign w:val="center"/>
          </w:tcPr>
          <w:p w:rsidR="00516D19" w:rsidRPr="001E03A7" w:rsidRDefault="00516D19" w:rsidP="00F63F50">
            <w:pPr>
              <w:autoSpaceDE w:val="0"/>
              <w:autoSpaceDN w:val="0"/>
              <w:adjustRightInd w:val="0"/>
              <w:rPr>
                <w:sz w:val="16"/>
                <w:szCs w:val="16"/>
              </w:rPr>
            </w:pPr>
            <w:r w:rsidRPr="001E03A7">
              <w:rPr>
                <w:sz w:val="16"/>
                <w:szCs w:val="16"/>
              </w:rPr>
              <w:t xml:space="preserve">Voice-grade equivalent lines and voice-grade equivalent wireless channels in service to </w:t>
            </w:r>
            <w:r>
              <w:rPr>
                <w:sz w:val="16"/>
                <w:szCs w:val="16"/>
              </w:rPr>
              <w:t xml:space="preserve">your (including affiliates) </w:t>
            </w:r>
            <w:r w:rsidRPr="001E03A7">
              <w:rPr>
                <w:sz w:val="16"/>
                <w:szCs w:val="16"/>
              </w:rPr>
              <w:t>end-user customers</w:t>
            </w:r>
            <w:r>
              <w:rPr>
                <w:sz w:val="16"/>
                <w:szCs w:val="16"/>
              </w:rPr>
              <w:t xml:space="preserve"> taking business-grade services AND </w:t>
            </w:r>
            <w:r w:rsidRPr="001E03A7">
              <w:rPr>
                <w:sz w:val="16"/>
                <w:szCs w:val="16"/>
              </w:rPr>
              <w:t>for which you (including affiliates) are the presubscribed interstate long distance carrier</w:t>
            </w:r>
          </w:p>
        </w:tc>
        <w:tc>
          <w:tcPr>
            <w:tcW w:w="900" w:type="dxa"/>
            <w:vAlign w:val="center"/>
          </w:tcPr>
          <w:p w:rsidR="00516D19" w:rsidRPr="001E03A7" w:rsidRDefault="00516D19" w:rsidP="00F63F50">
            <w:pPr>
              <w:widowControl w:val="0"/>
              <w:rPr>
                <w:sz w:val="16"/>
                <w:szCs w:val="16"/>
              </w:rPr>
            </w:pPr>
            <w:r w:rsidRPr="001E03A7">
              <w:rPr>
                <w:sz w:val="16"/>
                <w:szCs w:val="16"/>
              </w:rPr>
              <w:t>Integer</w:t>
            </w:r>
          </w:p>
        </w:tc>
        <w:tc>
          <w:tcPr>
            <w:tcW w:w="1800" w:type="dxa"/>
            <w:vAlign w:val="center"/>
          </w:tcPr>
          <w:p w:rsidR="00516D19" w:rsidRPr="001E03A7" w:rsidRDefault="00516D19" w:rsidP="00F63F50">
            <w:pPr>
              <w:widowControl w:val="0"/>
              <w:rPr>
                <w:sz w:val="16"/>
                <w:szCs w:val="16"/>
              </w:rPr>
            </w:pPr>
            <w:r>
              <w:rPr>
                <w:sz w:val="16"/>
                <w:szCs w:val="16"/>
              </w:rPr>
              <w:t>350</w:t>
            </w:r>
          </w:p>
        </w:tc>
      </w:tr>
      <w:tr w:rsidR="00516D19" w:rsidRPr="001E03A7" w:rsidTr="00F63F50">
        <w:trPr>
          <w:cantSplit/>
          <w:trHeight w:val="684"/>
        </w:trPr>
        <w:tc>
          <w:tcPr>
            <w:tcW w:w="1548" w:type="dxa"/>
            <w:vAlign w:val="center"/>
          </w:tcPr>
          <w:p w:rsidR="00516D19" w:rsidRPr="001E03A7" w:rsidRDefault="00516D19" w:rsidP="00F63F50">
            <w:pPr>
              <w:widowControl w:val="0"/>
              <w:rPr>
                <w:sz w:val="16"/>
                <w:szCs w:val="16"/>
              </w:rPr>
            </w:pPr>
            <w:r w:rsidRPr="001E03A7">
              <w:rPr>
                <w:sz w:val="16"/>
                <w:szCs w:val="16"/>
              </w:rPr>
              <w:t>VGEs, End User, Owned</w:t>
            </w:r>
          </w:p>
        </w:tc>
        <w:tc>
          <w:tcPr>
            <w:tcW w:w="5220" w:type="dxa"/>
            <w:vAlign w:val="center"/>
          </w:tcPr>
          <w:p w:rsidR="00516D19" w:rsidRPr="001E03A7" w:rsidRDefault="00516D19" w:rsidP="00F63F50">
            <w:pPr>
              <w:autoSpaceDE w:val="0"/>
              <w:autoSpaceDN w:val="0"/>
              <w:adjustRightInd w:val="0"/>
              <w:rPr>
                <w:sz w:val="16"/>
                <w:szCs w:val="16"/>
              </w:rPr>
            </w:pPr>
            <w:r w:rsidRPr="001E03A7">
              <w:rPr>
                <w:sz w:val="16"/>
                <w:szCs w:val="16"/>
              </w:rPr>
              <w:t>Voice-grade equivalent lines and voice-grade equivalent wireless channels in service provided over your own (including affiliates) local loop facilities or the equivalent</w:t>
            </w:r>
          </w:p>
        </w:tc>
        <w:tc>
          <w:tcPr>
            <w:tcW w:w="900" w:type="dxa"/>
            <w:vAlign w:val="center"/>
          </w:tcPr>
          <w:p w:rsidR="00516D19" w:rsidRPr="001E03A7" w:rsidRDefault="00516D19" w:rsidP="00F63F50">
            <w:pPr>
              <w:widowControl w:val="0"/>
              <w:rPr>
                <w:sz w:val="16"/>
                <w:szCs w:val="16"/>
              </w:rPr>
            </w:pPr>
            <w:r w:rsidRPr="001E03A7">
              <w:rPr>
                <w:sz w:val="16"/>
                <w:szCs w:val="16"/>
              </w:rPr>
              <w:t>Integer</w:t>
            </w:r>
          </w:p>
        </w:tc>
        <w:tc>
          <w:tcPr>
            <w:tcW w:w="1800" w:type="dxa"/>
            <w:vAlign w:val="center"/>
          </w:tcPr>
          <w:p w:rsidR="00516D19" w:rsidRPr="001E03A7" w:rsidRDefault="00516D19" w:rsidP="00F63F50">
            <w:pPr>
              <w:widowControl w:val="0"/>
              <w:rPr>
                <w:sz w:val="16"/>
                <w:szCs w:val="16"/>
              </w:rPr>
            </w:pPr>
            <w:r w:rsidRPr="001E03A7">
              <w:rPr>
                <w:sz w:val="16"/>
                <w:szCs w:val="16"/>
              </w:rPr>
              <w:t>1</w:t>
            </w:r>
            <w:r>
              <w:rPr>
                <w:sz w:val="16"/>
                <w:szCs w:val="16"/>
              </w:rPr>
              <w:t>000</w:t>
            </w:r>
          </w:p>
        </w:tc>
      </w:tr>
      <w:tr w:rsidR="00516D19" w:rsidRPr="001E03A7" w:rsidTr="00F63F50">
        <w:trPr>
          <w:cantSplit/>
          <w:trHeight w:val="558"/>
        </w:trPr>
        <w:tc>
          <w:tcPr>
            <w:tcW w:w="1548" w:type="dxa"/>
            <w:vAlign w:val="center"/>
          </w:tcPr>
          <w:p w:rsidR="00516D19" w:rsidRPr="001E03A7" w:rsidRDefault="00516D19" w:rsidP="00F63F50">
            <w:pPr>
              <w:widowControl w:val="0"/>
              <w:rPr>
                <w:sz w:val="16"/>
                <w:szCs w:val="16"/>
              </w:rPr>
            </w:pPr>
            <w:r>
              <w:rPr>
                <w:sz w:val="16"/>
                <w:szCs w:val="16"/>
              </w:rPr>
              <w:t>VGEs, End User, UNE-L</w:t>
            </w:r>
          </w:p>
        </w:tc>
        <w:tc>
          <w:tcPr>
            <w:tcW w:w="5220" w:type="dxa"/>
            <w:vAlign w:val="center"/>
          </w:tcPr>
          <w:p w:rsidR="00516D19" w:rsidRPr="001E03A7" w:rsidRDefault="00516D19" w:rsidP="00F63F50">
            <w:pPr>
              <w:autoSpaceDE w:val="0"/>
              <w:autoSpaceDN w:val="0"/>
              <w:adjustRightInd w:val="0"/>
              <w:rPr>
                <w:sz w:val="16"/>
                <w:szCs w:val="16"/>
              </w:rPr>
            </w:pPr>
            <w:r w:rsidRPr="001E03A7">
              <w:rPr>
                <w:sz w:val="16"/>
                <w:szCs w:val="16"/>
              </w:rPr>
              <w:t xml:space="preserve">Voice-grade equivalent lines and voice-grade equivalent wireless channels in service provided over </w:t>
            </w:r>
            <w:r>
              <w:rPr>
                <w:sz w:val="16"/>
                <w:szCs w:val="16"/>
              </w:rPr>
              <w:t>UNE loops obtained from an unaffiliated carrier without also obtaining that carrier’s UNE switching for that line</w:t>
            </w:r>
          </w:p>
        </w:tc>
        <w:tc>
          <w:tcPr>
            <w:tcW w:w="900" w:type="dxa"/>
            <w:vAlign w:val="center"/>
          </w:tcPr>
          <w:p w:rsidR="00516D19" w:rsidRPr="001E03A7" w:rsidRDefault="00516D19" w:rsidP="00F63F50">
            <w:pPr>
              <w:widowControl w:val="0"/>
              <w:rPr>
                <w:sz w:val="16"/>
                <w:szCs w:val="16"/>
              </w:rPr>
            </w:pPr>
            <w:r w:rsidRPr="001E03A7">
              <w:rPr>
                <w:sz w:val="16"/>
                <w:szCs w:val="16"/>
              </w:rPr>
              <w:t>Integer</w:t>
            </w:r>
          </w:p>
        </w:tc>
        <w:tc>
          <w:tcPr>
            <w:tcW w:w="1800" w:type="dxa"/>
            <w:vAlign w:val="center"/>
          </w:tcPr>
          <w:p w:rsidR="00516D19" w:rsidRPr="001E03A7" w:rsidRDefault="00516D19" w:rsidP="00F63F50">
            <w:pPr>
              <w:widowControl w:val="0"/>
              <w:rPr>
                <w:sz w:val="16"/>
                <w:szCs w:val="16"/>
              </w:rPr>
            </w:pPr>
            <w:r>
              <w:rPr>
                <w:sz w:val="16"/>
                <w:szCs w:val="16"/>
              </w:rPr>
              <w:t>0</w:t>
            </w:r>
          </w:p>
        </w:tc>
      </w:tr>
      <w:tr w:rsidR="00516D19" w:rsidRPr="001E03A7" w:rsidTr="00F63F50">
        <w:trPr>
          <w:cantSplit/>
          <w:trHeight w:val="846"/>
        </w:trPr>
        <w:tc>
          <w:tcPr>
            <w:tcW w:w="1548" w:type="dxa"/>
            <w:vAlign w:val="center"/>
          </w:tcPr>
          <w:p w:rsidR="00516D19" w:rsidRPr="001E03A7" w:rsidRDefault="00516D19" w:rsidP="00F63F50">
            <w:pPr>
              <w:widowControl w:val="0"/>
              <w:rPr>
                <w:sz w:val="16"/>
                <w:szCs w:val="16"/>
              </w:rPr>
            </w:pPr>
            <w:r>
              <w:rPr>
                <w:sz w:val="16"/>
                <w:szCs w:val="16"/>
              </w:rPr>
              <w:t>VGEs, End User, Resale</w:t>
            </w:r>
          </w:p>
        </w:tc>
        <w:tc>
          <w:tcPr>
            <w:tcW w:w="5220" w:type="dxa"/>
            <w:vAlign w:val="center"/>
          </w:tcPr>
          <w:p w:rsidR="00516D19" w:rsidRPr="001E03A7" w:rsidRDefault="00516D19" w:rsidP="00F63F50">
            <w:pPr>
              <w:autoSpaceDE w:val="0"/>
              <w:autoSpaceDN w:val="0"/>
              <w:adjustRightInd w:val="0"/>
              <w:rPr>
                <w:sz w:val="16"/>
                <w:szCs w:val="16"/>
              </w:rPr>
            </w:pPr>
            <w:r w:rsidRPr="001E03A7">
              <w:rPr>
                <w:sz w:val="16"/>
                <w:szCs w:val="16"/>
              </w:rPr>
              <w:t xml:space="preserve">Voice-grade equivalent lines and voice-grade equivalent wireless channels in service provided </w:t>
            </w:r>
            <w:r>
              <w:rPr>
                <w:sz w:val="16"/>
                <w:szCs w:val="16"/>
              </w:rPr>
              <w:t>by reselling unaffiliated-carrier services including, among others, commercial agreements that replaced UNE-P and resold services such as local exchange, Centrex, and channelized special access</w:t>
            </w:r>
          </w:p>
        </w:tc>
        <w:tc>
          <w:tcPr>
            <w:tcW w:w="900" w:type="dxa"/>
            <w:vAlign w:val="center"/>
          </w:tcPr>
          <w:p w:rsidR="00516D19" w:rsidRPr="001E03A7" w:rsidRDefault="00516D19" w:rsidP="00F63F50">
            <w:pPr>
              <w:widowControl w:val="0"/>
              <w:rPr>
                <w:sz w:val="16"/>
                <w:szCs w:val="16"/>
              </w:rPr>
            </w:pPr>
            <w:r w:rsidRPr="001E03A7">
              <w:rPr>
                <w:sz w:val="16"/>
                <w:szCs w:val="16"/>
              </w:rPr>
              <w:t>Integer</w:t>
            </w:r>
          </w:p>
        </w:tc>
        <w:tc>
          <w:tcPr>
            <w:tcW w:w="1800" w:type="dxa"/>
            <w:vAlign w:val="center"/>
          </w:tcPr>
          <w:p w:rsidR="00516D19" w:rsidRPr="001E03A7" w:rsidRDefault="00516D19" w:rsidP="00F63F50">
            <w:pPr>
              <w:widowControl w:val="0"/>
              <w:rPr>
                <w:sz w:val="16"/>
                <w:szCs w:val="16"/>
              </w:rPr>
            </w:pPr>
            <w:r>
              <w:rPr>
                <w:sz w:val="16"/>
                <w:szCs w:val="16"/>
              </w:rPr>
              <w:t>0</w:t>
            </w:r>
          </w:p>
        </w:tc>
      </w:tr>
      <w:tr w:rsidR="00516D19" w:rsidRPr="001E03A7" w:rsidTr="00F63F50">
        <w:trPr>
          <w:cantSplit/>
          <w:trHeight w:val="504"/>
        </w:trPr>
        <w:tc>
          <w:tcPr>
            <w:tcW w:w="1548" w:type="dxa"/>
            <w:vAlign w:val="center"/>
          </w:tcPr>
          <w:p w:rsidR="00516D19" w:rsidRPr="001E03A7" w:rsidRDefault="00516D19" w:rsidP="00F63F50">
            <w:pPr>
              <w:widowControl w:val="0"/>
              <w:rPr>
                <w:sz w:val="16"/>
                <w:szCs w:val="16"/>
              </w:rPr>
            </w:pPr>
            <w:r>
              <w:rPr>
                <w:sz w:val="16"/>
                <w:szCs w:val="16"/>
              </w:rPr>
              <w:t>VGEs, End User, Optical Fiber</w:t>
            </w:r>
          </w:p>
        </w:tc>
        <w:tc>
          <w:tcPr>
            <w:tcW w:w="5220" w:type="dxa"/>
            <w:vAlign w:val="center"/>
          </w:tcPr>
          <w:p w:rsidR="00516D19" w:rsidRPr="001E03A7" w:rsidRDefault="00516D19" w:rsidP="00F63F50">
            <w:pPr>
              <w:autoSpaceDE w:val="0"/>
              <w:autoSpaceDN w:val="0"/>
              <w:adjustRightInd w:val="0"/>
              <w:rPr>
                <w:sz w:val="16"/>
                <w:szCs w:val="16"/>
              </w:rPr>
            </w:pPr>
            <w:r w:rsidRPr="001E03A7">
              <w:rPr>
                <w:sz w:val="16"/>
                <w:szCs w:val="16"/>
              </w:rPr>
              <w:t xml:space="preserve">Voice-grade equivalent lines and voice-grade equivalent wireless channels in service provided over </w:t>
            </w:r>
            <w:r>
              <w:rPr>
                <w:sz w:val="16"/>
                <w:szCs w:val="16"/>
              </w:rPr>
              <w:t>optical fiber at the end-user premises</w:t>
            </w:r>
          </w:p>
        </w:tc>
        <w:tc>
          <w:tcPr>
            <w:tcW w:w="900" w:type="dxa"/>
            <w:vAlign w:val="center"/>
          </w:tcPr>
          <w:p w:rsidR="00516D19" w:rsidRPr="001E03A7" w:rsidRDefault="00516D19" w:rsidP="00F63F50">
            <w:pPr>
              <w:widowControl w:val="0"/>
              <w:rPr>
                <w:sz w:val="16"/>
                <w:szCs w:val="16"/>
              </w:rPr>
            </w:pPr>
            <w:r w:rsidRPr="001E03A7">
              <w:rPr>
                <w:sz w:val="16"/>
                <w:szCs w:val="16"/>
              </w:rPr>
              <w:t>Integer</w:t>
            </w:r>
          </w:p>
        </w:tc>
        <w:tc>
          <w:tcPr>
            <w:tcW w:w="1800" w:type="dxa"/>
            <w:vAlign w:val="center"/>
          </w:tcPr>
          <w:p w:rsidR="00516D19" w:rsidRPr="001E03A7" w:rsidRDefault="00516D19" w:rsidP="00F63F50">
            <w:pPr>
              <w:widowControl w:val="0"/>
              <w:rPr>
                <w:sz w:val="16"/>
                <w:szCs w:val="16"/>
              </w:rPr>
            </w:pPr>
            <w:r>
              <w:rPr>
                <w:sz w:val="16"/>
                <w:szCs w:val="16"/>
              </w:rPr>
              <w:t>0</w:t>
            </w:r>
          </w:p>
        </w:tc>
      </w:tr>
      <w:tr w:rsidR="00516D19" w:rsidRPr="001E03A7" w:rsidTr="00F63F50">
        <w:trPr>
          <w:cantSplit/>
          <w:trHeight w:val="504"/>
        </w:trPr>
        <w:tc>
          <w:tcPr>
            <w:tcW w:w="1548" w:type="dxa"/>
            <w:vAlign w:val="center"/>
          </w:tcPr>
          <w:p w:rsidR="00516D19" w:rsidRPr="001E03A7" w:rsidRDefault="00516D19" w:rsidP="00F63F50">
            <w:pPr>
              <w:widowControl w:val="0"/>
              <w:rPr>
                <w:sz w:val="16"/>
                <w:szCs w:val="16"/>
              </w:rPr>
            </w:pPr>
            <w:r>
              <w:rPr>
                <w:sz w:val="16"/>
                <w:szCs w:val="16"/>
              </w:rPr>
              <w:t>VGEs, End User, Coax</w:t>
            </w:r>
          </w:p>
        </w:tc>
        <w:tc>
          <w:tcPr>
            <w:tcW w:w="5220" w:type="dxa"/>
            <w:vAlign w:val="center"/>
          </w:tcPr>
          <w:p w:rsidR="00516D19" w:rsidRPr="001E03A7" w:rsidRDefault="00516D19" w:rsidP="00F63F50">
            <w:pPr>
              <w:autoSpaceDE w:val="0"/>
              <w:autoSpaceDN w:val="0"/>
              <w:adjustRightInd w:val="0"/>
              <w:rPr>
                <w:sz w:val="16"/>
                <w:szCs w:val="16"/>
              </w:rPr>
            </w:pPr>
            <w:r w:rsidRPr="001E03A7">
              <w:rPr>
                <w:sz w:val="16"/>
                <w:szCs w:val="16"/>
              </w:rPr>
              <w:t>Voice-grade equivalent lines and voice-grade equivalent wireless channels in service provided over</w:t>
            </w:r>
            <w:r>
              <w:rPr>
                <w:sz w:val="16"/>
                <w:szCs w:val="16"/>
              </w:rPr>
              <w:t xml:space="preserve"> coaxial cable at the end-user premises</w:t>
            </w:r>
          </w:p>
        </w:tc>
        <w:tc>
          <w:tcPr>
            <w:tcW w:w="900" w:type="dxa"/>
            <w:vAlign w:val="center"/>
          </w:tcPr>
          <w:p w:rsidR="00516D19" w:rsidRPr="001E03A7" w:rsidRDefault="00516D19" w:rsidP="00F63F50">
            <w:pPr>
              <w:widowControl w:val="0"/>
              <w:rPr>
                <w:sz w:val="16"/>
                <w:szCs w:val="16"/>
              </w:rPr>
            </w:pPr>
            <w:r w:rsidRPr="001E03A7">
              <w:rPr>
                <w:sz w:val="16"/>
                <w:szCs w:val="16"/>
              </w:rPr>
              <w:t>Integer</w:t>
            </w:r>
          </w:p>
        </w:tc>
        <w:tc>
          <w:tcPr>
            <w:tcW w:w="1800" w:type="dxa"/>
            <w:vAlign w:val="center"/>
          </w:tcPr>
          <w:p w:rsidR="00516D19" w:rsidRPr="001E03A7" w:rsidRDefault="00516D19" w:rsidP="00F63F50">
            <w:pPr>
              <w:widowControl w:val="0"/>
              <w:rPr>
                <w:sz w:val="16"/>
                <w:szCs w:val="16"/>
              </w:rPr>
            </w:pPr>
            <w:r>
              <w:rPr>
                <w:sz w:val="16"/>
                <w:szCs w:val="16"/>
              </w:rPr>
              <w:t>0</w:t>
            </w:r>
          </w:p>
        </w:tc>
      </w:tr>
      <w:tr w:rsidR="00516D19" w:rsidRPr="001E03A7" w:rsidTr="00F63F50">
        <w:trPr>
          <w:cantSplit/>
          <w:trHeight w:val="504"/>
        </w:trPr>
        <w:tc>
          <w:tcPr>
            <w:tcW w:w="1548" w:type="dxa"/>
            <w:tcBorders>
              <w:bottom w:val="double" w:sz="4" w:space="0" w:color="auto"/>
            </w:tcBorders>
            <w:vAlign w:val="center"/>
          </w:tcPr>
          <w:p w:rsidR="00516D19" w:rsidRPr="001E03A7" w:rsidRDefault="00516D19" w:rsidP="00F63F50">
            <w:pPr>
              <w:widowControl w:val="0"/>
              <w:rPr>
                <w:sz w:val="16"/>
                <w:szCs w:val="16"/>
              </w:rPr>
            </w:pPr>
            <w:r>
              <w:rPr>
                <w:sz w:val="16"/>
                <w:szCs w:val="16"/>
              </w:rPr>
              <w:t>VGEs, End User, TFW</w:t>
            </w:r>
          </w:p>
        </w:tc>
        <w:tc>
          <w:tcPr>
            <w:tcW w:w="5220" w:type="dxa"/>
            <w:tcBorders>
              <w:bottom w:val="double" w:sz="4" w:space="0" w:color="auto"/>
            </w:tcBorders>
            <w:vAlign w:val="center"/>
          </w:tcPr>
          <w:p w:rsidR="00516D19" w:rsidRPr="001E03A7" w:rsidRDefault="00516D19" w:rsidP="00F63F50">
            <w:pPr>
              <w:autoSpaceDE w:val="0"/>
              <w:autoSpaceDN w:val="0"/>
              <w:adjustRightInd w:val="0"/>
              <w:rPr>
                <w:sz w:val="16"/>
                <w:szCs w:val="16"/>
              </w:rPr>
            </w:pPr>
            <w:r w:rsidRPr="001E03A7">
              <w:rPr>
                <w:sz w:val="16"/>
                <w:szCs w:val="16"/>
              </w:rPr>
              <w:t xml:space="preserve">Voice-grade equivalent lines and voice-grade equivalent wireless channels in service provided over </w:t>
            </w:r>
            <w:r>
              <w:rPr>
                <w:sz w:val="16"/>
                <w:szCs w:val="16"/>
              </w:rPr>
              <w:t>fixed wireless at the end-user premises</w:t>
            </w:r>
          </w:p>
        </w:tc>
        <w:tc>
          <w:tcPr>
            <w:tcW w:w="900" w:type="dxa"/>
            <w:tcBorders>
              <w:bottom w:val="double" w:sz="4" w:space="0" w:color="auto"/>
            </w:tcBorders>
            <w:vAlign w:val="center"/>
          </w:tcPr>
          <w:p w:rsidR="00516D19" w:rsidRPr="001E03A7" w:rsidRDefault="00516D19" w:rsidP="00F63F50">
            <w:pPr>
              <w:widowControl w:val="0"/>
              <w:rPr>
                <w:sz w:val="16"/>
                <w:szCs w:val="16"/>
              </w:rPr>
            </w:pPr>
            <w:r w:rsidRPr="001E03A7">
              <w:rPr>
                <w:sz w:val="16"/>
                <w:szCs w:val="16"/>
              </w:rPr>
              <w:t>Integer</w:t>
            </w:r>
          </w:p>
        </w:tc>
        <w:tc>
          <w:tcPr>
            <w:tcW w:w="1800" w:type="dxa"/>
            <w:tcBorders>
              <w:bottom w:val="double" w:sz="4" w:space="0" w:color="auto"/>
            </w:tcBorders>
            <w:vAlign w:val="center"/>
          </w:tcPr>
          <w:p w:rsidR="00516D19" w:rsidRPr="001E03A7" w:rsidRDefault="00516D19" w:rsidP="00F63F50">
            <w:pPr>
              <w:widowControl w:val="0"/>
              <w:rPr>
                <w:sz w:val="16"/>
                <w:szCs w:val="16"/>
              </w:rPr>
            </w:pPr>
            <w:r>
              <w:rPr>
                <w:sz w:val="16"/>
                <w:szCs w:val="16"/>
              </w:rPr>
              <w:t>0</w:t>
            </w:r>
          </w:p>
        </w:tc>
      </w:tr>
    </w:tbl>
    <w:p w:rsidR="00516D19" w:rsidRDefault="00516D19" w:rsidP="00516D19">
      <w:pPr>
        <w:rPr>
          <w:b/>
        </w:rPr>
      </w:pPr>
    </w:p>
    <w:p w:rsidR="00516D19" w:rsidRPr="00F42A03" w:rsidRDefault="00516D19" w:rsidP="00516D19">
      <w:pPr>
        <w:rPr>
          <w:szCs w:val="22"/>
        </w:rPr>
      </w:pPr>
      <w:r w:rsidRPr="00E76CD8">
        <w:t xml:space="preserve">Local Exchange Telephone </w:t>
      </w:r>
      <w:r>
        <w:t>Subscription</w:t>
      </w:r>
      <w:r w:rsidRPr="00E76CD8">
        <w:t xml:space="preserve"> </w:t>
      </w:r>
      <w:r>
        <w:t>D</w:t>
      </w:r>
      <w:r w:rsidRPr="00C53D87">
        <w:t>etails:</w:t>
      </w:r>
    </w:p>
    <w:p w:rsidR="00516D19" w:rsidRPr="0050654B" w:rsidRDefault="00516D19" w:rsidP="00516D19">
      <w:pPr>
        <w:rPr>
          <w:b/>
          <w:szCs w:val="22"/>
        </w:rPr>
      </w:pPr>
    </w:p>
    <w:p w:rsidR="00516D19" w:rsidRPr="00E76CD8" w:rsidRDefault="00516D19" w:rsidP="00DD5F2F">
      <w:pPr>
        <w:pStyle w:val="ListParagraph"/>
        <w:rPr>
          <w:b/>
        </w:rPr>
      </w:pPr>
      <w:r w:rsidRPr="00E70836">
        <w:rPr>
          <w:sz w:val="22"/>
          <w:szCs w:val="22"/>
        </w:rPr>
        <w:t xml:space="preserve">Reporting Channelized Service:  Count as one voice-grade equivalent line: traditional analog POTS lines, Centrex-CO extensions, and Centrex-CU trunks.  Count lines based on how they are charged to the customer rather than how they are physically provisioned.  That is, when a customer is charged for channelized service, report the number of activated, charged-for channels rather than the theoretical capacity of the line.  Examples: Count Basic Rate Integrated (BRI) Services Digital Network (ISDN) lines as two voice-grade equivalent lines.  Count fully-channelized PRI circuits (including PRIs that are used exclusively to provide local connectivity to “dial-up” ISPs) as 23 voice-grade equivalent lines.  But report, for example, 8 voice-grade equivalent lines if a customer is charged for 8 trunks that happen to be provisioned over a DS1 circuit. If a customer is charged for a fully-channelized DS1 circuit, however, report 24 voice-grade equivalent lines.  For </w:t>
      </w:r>
      <w:r w:rsidRPr="00E70836">
        <w:rPr>
          <w:b/>
          <w:sz w:val="22"/>
          <w:szCs w:val="22"/>
        </w:rPr>
        <w:t>Wholesale, UNE-L</w:t>
      </w:r>
      <w:r w:rsidRPr="00E70836">
        <w:rPr>
          <w:sz w:val="22"/>
          <w:szCs w:val="22"/>
        </w:rPr>
        <w:t>, however, any high-capacity UNEs should not be reported in voice-grade equivalents.  UNEs should be reported as actual circuit counts.</w:t>
      </w:r>
      <w:r w:rsidRPr="00E76CD8">
        <w:rPr>
          <w:b/>
        </w:rPr>
        <w:br w:type="page"/>
      </w:r>
    </w:p>
    <w:p w:rsidR="00516D19" w:rsidRDefault="00516D19" w:rsidP="00516D19">
      <w:pPr>
        <w:rPr>
          <w:color w:val="C00000"/>
        </w:rPr>
      </w:pPr>
      <w:r>
        <w:rPr>
          <w:b/>
        </w:rPr>
        <w:t>10. Interconnected VoIP Subscription</w:t>
      </w:r>
    </w:p>
    <w:p w:rsidR="00516D19" w:rsidRDefault="00516D19" w:rsidP="00516D19"/>
    <w:p w:rsidR="00516D19" w:rsidRDefault="00516D19" w:rsidP="00516D19">
      <w:r>
        <w:t>Interconnected VoIP service is a service that enables real-time, two-way voice communications; requires a broadband connection from the user’s location; requires Internet-protocol compatible customer premises equipment; and permits users generally to receive calls that originate on the public switched telephone network and to terminate calls to the public switched telephone network.  See 47 C.F.R. §9.3.  Interconnected VoIP providers should determine location based on the subscriber’s broadband connection or the subscriber’s “Registered Location” as of the data-collection date.</w:t>
      </w:r>
      <w:r w:rsidRPr="003151B1">
        <w:t xml:space="preserve"> </w:t>
      </w:r>
      <w:r>
        <w:t xml:space="preserve"> “Registered Location” is the most recent information obtained by an interconnected VoIP service provider that identifies the physical location of an end user.  See 47 C.F.R. § 9.3 (in the part of the FCC rules setting E911 requirements for interconnected VoIP).</w:t>
      </w:r>
    </w:p>
    <w:p w:rsidR="00516D19" w:rsidRPr="00DF3496" w:rsidRDefault="00516D19" w:rsidP="00516D19"/>
    <w:tbl>
      <w:tblPr>
        <w:tblW w:w="9468" w:type="dxa"/>
        <w:tblLook w:val="01E0" w:firstRow="1" w:lastRow="1" w:firstColumn="1" w:lastColumn="1" w:noHBand="0" w:noVBand="0"/>
      </w:tblPr>
      <w:tblGrid>
        <w:gridCol w:w="1548"/>
        <w:gridCol w:w="5220"/>
        <w:gridCol w:w="900"/>
        <w:gridCol w:w="1800"/>
      </w:tblGrid>
      <w:tr w:rsidR="00516D19" w:rsidRPr="001E03A7" w:rsidTr="00F63F50">
        <w:trPr>
          <w:trHeight w:val="432"/>
        </w:trPr>
        <w:tc>
          <w:tcPr>
            <w:tcW w:w="9468" w:type="dxa"/>
            <w:gridSpan w:val="4"/>
            <w:tcBorders>
              <w:top w:val="double" w:sz="4" w:space="0" w:color="auto"/>
              <w:bottom w:val="single" w:sz="4" w:space="0" w:color="auto"/>
            </w:tcBorders>
            <w:vAlign w:val="center"/>
          </w:tcPr>
          <w:p w:rsidR="00516D19" w:rsidRPr="001E03A7" w:rsidRDefault="00516D19" w:rsidP="00F63F50">
            <w:pPr>
              <w:widowControl w:val="0"/>
              <w:jc w:val="center"/>
              <w:rPr>
                <w:rFonts w:ascii="Times New Roman Bold" w:hAnsi="Times New Roman Bold"/>
                <w:b/>
                <w:szCs w:val="22"/>
              </w:rPr>
            </w:pPr>
            <w:r>
              <w:rPr>
                <w:b/>
              </w:rPr>
              <w:t>Record Format for Interconnected VoIP Subscription Data</w:t>
            </w:r>
          </w:p>
        </w:tc>
      </w:tr>
      <w:tr w:rsidR="00516D19" w:rsidRPr="001E03A7" w:rsidTr="00F63F50">
        <w:trPr>
          <w:trHeight w:val="432"/>
        </w:trPr>
        <w:tc>
          <w:tcPr>
            <w:tcW w:w="1548" w:type="dxa"/>
            <w:tcBorders>
              <w:top w:val="single" w:sz="4" w:space="0" w:color="auto"/>
              <w:bottom w:val="single" w:sz="4" w:space="0" w:color="auto"/>
              <w:right w:val="single" w:sz="4" w:space="0" w:color="auto"/>
            </w:tcBorders>
            <w:vAlign w:val="center"/>
          </w:tcPr>
          <w:p w:rsidR="00516D19" w:rsidRPr="001E03A7" w:rsidRDefault="00516D19" w:rsidP="00F63F50">
            <w:pPr>
              <w:widowControl w:val="0"/>
              <w:rPr>
                <w:b/>
                <w:sz w:val="18"/>
                <w:szCs w:val="18"/>
              </w:rPr>
            </w:pPr>
            <w:r w:rsidRPr="001E03A7">
              <w:rPr>
                <w:b/>
                <w:sz w:val="18"/>
                <w:szCs w:val="18"/>
              </w:rPr>
              <w:t>Field</w:t>
            </w:r>
          </w:p>
        </w:tc>
        <w:tc>
          <w:tcPr>
            <w:tcW w:w="5220" w:type="dxa"/>
            <w:tcBorders>
              <w:top w:val="single" w:sz="4" w:space="0" w:color="auto"/>
              <w:left w:val="single" w:sz="4" w:space="0" w:color="auto"/>
              <w:bottom w:val="single" w:sz="4" w:space="0" w:color="auto"/>
              <w:right w:val="single" w:sz="4" w:space="0" w:color="auto"/>
            </w:tcBorders>
            <w:vAlign w:val="center"/>
          </w:tcPr>
          <w:p w:rsidR="00516D19" w:rsidRPr="001E03A7" w:rsidRDefault="00516D19" w:rsidP="00F63F50">
            <w:pPr>
              <w:widowControl w:val="0"/>
              <w:rPr>
                <w:b/>
                <w:sz w:val="18"/>
                <w:szCs w:val="18"/>
              </w:rPr>
            </w:pPr>
            <w:r w:rsidRPr="001E03A7">
              <w:rPr>
                <w:b/>
                <w:sz w:val="18"/>
                <w:szCs w:val="18"/>
              </w:rPr>
              <w:t>Description</w:t>
            </w:r>
          </w:p>
        </w:tc>
        <w:tc>
          <w:tcPr>
            <w:tcW w:w="900" w:type="dxa"/>
            <w:tcBorders>
              <w:top w:val="single" w:sz="4" w:space="0" w:color="auto"/>
              <w:left w:val="single" w:sz="4" w:space="0" w:color="auto"/>
              <w:bottom w:val="single" w:sz="4" w:space="0" w:color="auto"/>
              <w:right w:val="single" w:sz="4" w:space="0" w:color="auto"/>
            </w:tcBorders>
            <w:vAlign w:val="center"/>
          </w:tcPr>
          <w:p w:rsidR="00516D19" w:rsidRPr="001E03A7" w:rsidRDefault="00516D19" w:rsidP="00F63F50">
            <w:pPr>
              <w:widowControl w:val="0"/>
              <w:rPr>
                <w:b/>
                <w:sz w:val="18"/>
                <w:szCs w:val="18"/>
              </w:rPr>
            </w:pPr>
            <w:r w:rsidRPr="001E03A7">
              <w:rPr>
                <w:b/>
                <w:sz w:val="18"/>
                <w:szCs w:val="18"/>
              </w:rPr>
              <w:t>Type</w:t>
            </w:r>
          </w:p>
        </w:tc>
        <w:tc>
          <w:tcPr>
            <w:tcW w:w="1800" w:type="dxa"/>
            <w:tcBorders>
              <w:top w:val="single" w:sz="4" w:space="0" w:color="auto"/>
              <w:left w:val="single" w:sz="4" w:space="0" w:color="auto"/>
              <w:bottom w:val="single" w:sz="4" w:space="0" w:color="auto"/>
            </w:tcBorders>
            <w:vAlign w:val="center"/>
          </w:tcPr>
          <w:p w:rsidR="00516D19" w:rsidRPr="001E03A7" w:rsidRDefault="00516D19" w:rsidP="00F63F50">
            <w:pPr>
              <w:widowControl w:val="0"/>
              <w:rPr>
                <w:b/>
                <w:sz w:val="18"/>
                <w:szCs w:val="18"/>
              </w:rPr>
            </w:pPr>
            <w:r w:rsidRPr="001E03A7">
              <w:rPr>
                <w:b/>
                <w:sz w:val="18"/>
                <w:szCs w:val="18"/>
              </w:rPr>
              <w:t>Example</w:t>
            </w:r>
          </w:p>
        </w:tc>
      </w:tr>
      <w:tr w:rsidR="00516D19" w:rsidRPr="001E03A7" w:rsidTr="00F63F50">
        <w:trPr>
          <w:trHeight w:val="395"/>
        </w:trPr>
        <w:tc>
          <w:tcPr>
            <w:tcW w:w="1548" w:type="dxa"/>
            <w:tcBorders>
              <w:top w:val="single" w:sz="4" w:space="0" w:color="auto"/>
            </w:tcBorders>
            <w:vAlign w:val="center"/>
          </w:tcPr>
          <w:p w:rsidR="00516D19" w:rsidRPr="001E03A7" w:rsidRDefault="00516D19" w:rsidP="00F63F50">
            <w:pPr>
              <w:widowControl w:val="0"/>
              <w:rPr>
                <w:sz w:val="16"/>
                <w:szCs w:val="16"/>
              </w:rPr>
            </w:pPr>
            <w:r>
              <w:rPr>
                <w:sz w:val="16"/>
                <w:szCs w:val="16"/>
              </w:rPr>
              <w:t>State</w:t>
            </w:r>
          </w:p>
        </w:tc>
        <w:tc>
          <w:tcPr>
            <w:tcW w:w="5220" w:type="dxa"/>
            <w:tcBorders>
              <w:top w:val="single" w:sz="4" w:space="0" w:color="auto"/>
            </w:tcBorders>
            <w:vAlign w:val="center"/>
          </w:tcPr>
          <w:p w:rsidR="00516D19" w:rsidRPr="001E03A7" w:rsidRDefault="00516D19" w:rsidP="00F63F50">
            <w:pPr>
              <w:widowControl w:val="0"/>
              <w:rPr>
                <w:sz w:val="16"/>
                <w:szCs w:val="16"/>
              </w:rPr>
            </w:pPr>
            <w:r>
              <w:rPr>
                <w:sz w:val="16"/>
                <w:szCs w:val="16"/>
              </w:rPr>
              <w:t>State FIPS Code</w:t>
            </w:r>
          </w:p>
        </w:tc>
        <w:tc>
          <w:tcPr>
            <w:tcW w:w="900" w:type="dxa"/>
            <w:tcBorders>
              <w:top w:val="single" w:sz="4" w:space="0" w:color="auto"/>
            </w:tcBorders>
            <w:vAlign w:val="center"/>
          </w:tcPr>
          <w:p w:rsidR="00516D19" w:rsidRPr="001E03A7" w:rsidRDefault="00516D19" w:rsidP="00F63F50">
            <w:pPr>
              <w:widowControl w:val="0"/>
              <w:rPr>
                <w:sz w:val="16"/>
                <w:szCs w:val="16"/>
              </w:rPr>
            </w:pPr>
            <w:r w:rsidRPr="001E03A7">
              <w:rPr>
                <w:sz w:val="16"/>
                <w:szCs w:val="16"/>
              </w:rPr>
              <w:t>Text</w:t>
            </w:r>
          </w:p>
        </w:tc>
        <w:tc>
          <w:tcPr>
            <w:tcW w:w="1800" w:type="dxa"/>
            <w:tcBorders>
              <w:top w:val="single" w:sz="4" w:space="0" w:color="auto"/>
            </w:tcBorders>
            <w:vAlign w:val="center"/>
          </w:tcPr>
          <w:p w:rsidR="00516D19" w:rsidRPr="001E03A7" w:rsidRDefault="00516D19" w:rsidP="00F63F50">
            <w:pPr>
              <w:widowControl w:val="0"/>
              <w:rPr>
                <w:sz w:val="16"/>
                <w:szCs w:val="16"/>
              </w:rPr>
            </w:pPr>
            <w:r w:rsidRPr="001E03A7">
              <w:rPr>
                <w:sz w:val="16"/>
                <w:szCs w:val="16"/>
              </w:rPr>
              <w:t>11</w:t>
            </w:r>
          </w:p>
        </w:tc>
      </w:tr>
      <w:tr w:rsidR="00516D19" w:rsidRPr="001E03A7" w:rsidTr="00F63F50">
        <w:trPr>
          <w:trHeight w:val="288"/>
        </w:trPr>
        <w:tc>
          <w:tcPr>
            <w:tcW w:w="9468" w:type="dxa"/>
            <w:gridSpan w:val="4"/>
            <w:tcBorders>
              <w:top w:val="single" w:sz="4" w:space="0" w:color="auto"/>
              <w:bottom w:val="single" w:sz="4" w:space="0" w:color="auto"/>
            </w:tcBorders>
            <w:vAlign w:val="center"/>
          </w:tcPr>
          <w:p w:rsidR="00516D19" w:rsidRPr="001E03A7" w:rsidRDefault="00516D19" w:rsidP="00F63F50">
            <w:pPr>
              <w:widowControl w:val="0"/>
              <w:rPr>
                <w:b/>
                <w:sz w:val="16"/>
                <w:szCs w:val="16"/>
              </w:rPr>
            </w:pPr>
            <w:r w:rsidRPr="001C76A0">
              <w:rPr>
                <w:b/>
                <w:sz w:val="16"/>
                <w:szCs w:val="16"/>
              </w:rPr>
              <w:t>Interconnected VoIP</w:t>
            </w:r>
            <w:r>
              <w:rPr>
                <w:b/>
                <w:sz w:val="16"/>
                <w:szCs w:val="16"/>
              </w:rPr>
              <w:t>,</w:t>
            </w:r>
            <w:r w:rsidRPr="001C76A0">
              <w:rPr>
                <w:b/>
                <w:sz w:val="16"/>
                <w:szCs w:val="16"/>
              </w:rPr>
              <w:t xml:space="preserve"> Over the Top (OTT) Subscriptions:  Service to End Users Provided Without Also Supplying Last-Mile Facilities</w:t>
            </w:r>
          </w:p>
        </w:tc>
      </w:tr>
      <w:tr w:rsidR="00516D19" w:rsidRPr="001E03A7" w:rsidTr="00F63F50">
        <w:trPr>
          <w:cantSplit/>
          <w:trHeight w:val="576"/>
        </w:trPr>
        <w:tc>
          <w:tcPr>
            <w:tcW w:w="1548" w:type="dxa"/>
            <w:vAlign w:val="center"/>
          </w:tcPr>
          <w:p w:rsidR="00516D19" w:rsidRPr="00060031" w:rsidRDefault="00516D19" w:rsidP="00F63F50">
            <w:pPr>
              <w:widowControl w:val="0"/>
              <w:rPr>
                <w:sz w:val="16"/>
                <w:szCs w:val="16"/>
              </w:rPr>
            </w:pPr>
            <w:r w:rsidRPr="001E03A7">
              <w:rPr>
                <w:sz w:val="16"/>
                <w:szCs w:val="16"/>
              </w:rPr>
              <w:t>VoIP, End User</w:t>
            </w:r>
            <w:r w:rsidRPr="00060031">
              <w:rPr>
                <w:sz w:val="16"/>
                <w:szCs w:val="16"/>
              </w:rPr>
              <w:t xml:space="preserve">, </w:t>
            </w:r>
            <w:r>
              <w:rPr>
                <w:sz w:val="16"/>
                <w:szCs w:val="16"/>
              </w:rPr>
              <w:t>OTT</w:t>
            </w:r>
          </w:p>
        </w:tc>
        <w:tc>
          <w:tcPr>
            <w:tcW w:w="5220" w:type="dxa"/>
            <w:vAlign w:val="center"/>
          </w:tcPr>
          <w:p w:rsidR="00516D19" w:rsidRPr="00060031" w:rsidRDefault="00516D19" w:rsidP="00F63F50">
            <w:pPr>
              <w:autoSpaceDE w:val="0"/>
              <w:autoSpaceDN w:val="0"/>
              <w:adjustRightInd w:val="0"/>
              <w:rPr>
                <w:sz w:val="16"/>
                <w:szCs w:val="16"/>
              </w:rPr>
            </w:pPr>
            <w:r w:rsidRPr="001E03A7">
              <w:rPr>
                <w:sz w:val="16"/>
                <w:szCs w:val="16"/>
              </w:rPr>
              <w:t xml:space="preserve">VoIP subscriptions purchased </w:t>
            </w:r>
            <w:r>
              <w:rPr>
                <w:sz w:val="16"/>
                <w:szCs w:val="16"/>
              </w:rPr>
              <w:t xml:space="preserve">from you </w:t>
            </w:r>
            <w:r w:rsidRPr="001E03A7">
              <w:rPr>
                <w:sz w:val="16"/>
                <w:szCs w:val="16"/>
              </w:rPr>
              <w:t>(including affiliates)</w:t>
            </w:r>
            <w:r>
              <w:rPr>
                <w:sz w:val="16"/>
                <w:szCs w:val="16"/>
              </w:rPr>
              <w:t xml:space="preserve"> </w:t>
            </w:r>
            <w:r w:rsidRPr="001E03A7">
              <w:rPr>
                <w:sz w:val="16"/>
                <w:szCs w:val="16"/>
              </w:rPr>
              <w:t xml:space="preserve">by </w:t>
            </w:r>
            <w:r w:rsidRPr="00060031">
              <w:rPr>
                <w:sz w:val="16"/>
                <w:szCs w:val="16"/>
              </w:rPr>
              <w:t>end</w:t>
            </w:r>
            <w:r>
              <w:rPr>
                <w:sz w:val="16"/>
                <w:szCs w:val="16"/>
              </w:rPr>
              <w:t xml:space="preserve"> </w:t>
            </w:r>
            <w:r w:rsidRPr="00060031">
              <w:rPr>
                <w:sz w:val="16"/>
                <w:szCs w:val="16"/>
              </w:rPr>
              <w:t>user</w:t>
            </w:r>
            <w:r>
              <w:rPr>
                <w:sz w:val="16"/>
                <w:szCs w:val="16"/>
              </w:rPr>
              <w:t>s</w:t>
            </w:r>
          </w:p>
        </w:tc>
        <w:tc>
          <w:tcPr>
            <w:tcW w:w="900" w:type="dxa"/>
            <w:vAlign w:val="center"/>
          </w:tcPr>
          <w:p w:rsidR="00516D19" w:rsidRPr="001E03A7" w:rsidRDefault="00516D19" w:rsidP="00F63F50">
            <w:pPr>
              <w:widowControl w:val="0"/>
              <w:rPr>
                <w:sz w:val="16"/>
                <w:szCs w:val="16"/>
              </w:rPr>
            </w:pPr>
            <w:r w:rsidRPr="001E03A7">
              <w:rPr>
                <w:sz w:val="16"/>
                <w:szCs w:val="16"/>
              </w:rPr>
              <w:t>Integer</w:t>
            </w:r>
          </w:p>
        </w:tc>
        <w:tc>
          <w:tcPr>
            <w:tcW w:w="1800" w:type="dxa"/>
            <w:vAlign w:val="center"/>
          </w:tcPr>
          <w:p w:rsidR="00516D19" w:rsidRPr="001E03A7" w:rsidRDefault="00516D19" w:rsidP="00F63F50">
            <w:pPr>
              <w:widowControl w:val="0"/>
              <w:rPr>
                <w:sz w:val="16"/>
                <w:szCs w:val="16"/>
              </w:rPr>
            </w:pPr>
            <w:r w:rsidRPr="001E03A7">
              <w:rPr>
                <w:sz w:val="16"/>
                <w:szCs w:val="16"/>
              </w:rPr>
              <w:t>0</w:t>
            </w:r>
          </w:p>
        </w:tc>
      </w:tr>
      <w:tr w:rsidR="00516D19" w:rsidRPr="001E03A7" w:rsidTr="00F63F50">
        <w:trPr>
          <w:cantSplit/>
          <w:trHeight w:val="576"/>
        </w:trPr>
        <w:tc>
          <w:tcPr>
            <w:tcW w:w="1548" w:type="dxa"/>
            <w:vAlign w:val="center"/>
          </w:tcPr>
          <w:p w:rsidR="00516D19" w:rsidRPr="00060031" w:rsidRDefault="00516D19" w:rsidP="00F63F50">
            <w:pPr>
              <w:widowControl w:val="0"/>
              <w:rPr>
                <w:sz w:val="16"/>
                <w:szCs w:val="16"/>
              </w:rPr>
            </w:pPr>
            <w:r w:rsidRPr="001E03A7">
              <w:rPr>
                <w:sz w:val="16"/>
                <w:szCs w:val="16"/>
              </w:rPr>
              <w:t>VoIP, End User</w:t>
            </w:r>
            <w:r w:rsidRPr="00060031">
              <w:rPr>
                <w:sz w:val="16"/>
                <w:szCs w:val="16"/>
              </w:rPr>
              <w:t xml:space="preserve">, </w:t>
            </w:r>
            <w:r>
              <w:rPr>
                <w:sz w:val="16"/>
                <w:szCs w:val="16"/>
              </w:rPr>
              <w:t>OTT, Consumer</w:t>
            </w:r>
          </w:p>
        </w:tc>
        <w:tc>
          <w:tcPr>
            <w:tcW w:w="5220" w:type="dxa"/>
            <w:vAlign w:val="center"/>
          </w:tcPr>
          <w:p w:rsidR="00516D19" w:rsidRPr="00060031" w:rsidRDefault="00516D19" w:rsidP="00F63F50">
            <w:pPr>
              <w:autoSpaceDE w:val="0"/>
              <w:autoSpaceDN w:val="0"/>
              <w:adjustRightInd w:val="0"/>
              <w:rPr>
                <w:sz w:val="16"/>
                <w:szCs w:val="16"/>
              </w:rPr>
            </w:pPr>
            <w:r>
              <w:rPr>
                <w:sz w:val="16"/>
                <w:szCs w:val="16"/>
              </w:rPr>
              <w:t xml:space="preserve">Consumer-grade </w:t>
            </w:r>
            <w:r w:rsidRPr="001E03A7">
              <w:rPr>
                <w:sz w:val="16"/>
                <w:szCs w:val="16"/>
              </w:rPr>
              <w:t xml:space="preserve">VoIP subscriptions purchased </w:t>
            </w:r>
            <w:r>
              <w:rPr>
                <w:sz w:val="16"/>
                <w:szCs w:val="16"/>
              </w:rPr>
              <w:t xml:space="preserve">from you </w:t>
            </w:r>
            <w:r w:rsidRPr="001E03A7">
              <w:rPr>
                <w:sz w:val="16"/>
                <w:szCs w:val="16"/>
              </w:rPr>
              <w:t>(including affiliates)</w:t>
            </w:r>
            <w:r>
              <w:rPr>
                <w:sz w:val="16"/>
                <w:szCs w:val="16"/>
              </w:rPr>
              <w:t xml:space="preserve"> </w:t>
            </w:r>
            <w:r w:rsidRPr="001E03A7">
              <w:rPr>
                <w:sz w:val="16"/>
                <w:szCs w:val="16"/>
              </w:rPr>
              <w:t xml:space="preserve">by </w:t>
            </w:r>
            <w:r w:rsidRPr="00060031">
              <w:rPr>
                <w:sz w:val="16"/>
                <w:szCs w:val="16"/>
              </w:rPr>
              <w:t>end</w:t>
            </w:r>
            <w:r>
              <w:rPr>
                <w:sz w:val="16"/>
                <w:szCs w:val="16"/>
              </w:rPr>
              <w:t xml:space="preserve"> </w:t>
            </w:r>
            <w:r w:rsidRPr="00060031">
              <w:rPr>
                <w:sz w:val="16"/>
                <w:szCs w:val="16"/>
              </w:rPr>
              <w:t>user</w:t>
            </w:r>
            <w:r>
              <w:rPr>
                <w:sz w:val="16"/>
                <w:szCs w:val="16"/>
              </w:rPr>
              <w:t>s</w:t>
            </w:r>
          </w:p>
        </w:tc>
        <w:tc>
          <w:tcPr>
            <w:tcW w:w="900" w:type="dxa"/>
            <w:vAlign w:val="center"/>
          </w:tcPr>
          <w:p w:rsidR="00516D19" w:rsidRPr="001E03A7" w:rsidRDefault="00516D19" w:rsidP="00F63F50">
            <w:pPr>
              <w:widowControl w:val="0"/>
              <w:rPr>
                <w:sz w:val="16"/>
                <w:szCs w:val="16"/>
              </w:rPr>
            </w:pPr>
            <w:r w:rsidRPr="001E03A7">
              <w:rPr>
                <w:sz w:val="16"/>
                <w:szCs w:val="16"/>
              </w:rPr>
              <w:t>Integer</w:t>
            </w:r>
          </w:p>
        </w:tc>
        <w:tc>
          <w:tcPr>
            <w:tcW w:w="1800" w:type="dxa"/>
            <w:vAlign w:val="center"/>
          </w:tcPr>
          <w:p w:rsidR="00516D19" w:rsidRPr="001E03A7" w:rsidRDefault="00516D19" w:rsidP="00F63F50">
            <w:pPr>
              <w:widowControl w:val="0"/>
              <w:rPr>
                <w:sz w:val="16"/>
                <w:szCs w:val="16"/>
              </w:rPr>
            </w:pPr>
            <w:r w:rsidRPr="001E03A7">
              <w:rPr>
                <w:sz w:val="16"/>
                <w:szCs w:val="16"/>
              </w:rPr>
              <w:t>0</w:t>
            </w:r>
          </w:p>
        </w:tc>
      </w:tr>
      <w:tr w:rsidR="00516D19" w:rsidRPr="001E03A7" w:rsidTr="00F63F50">
        <w:trPr>
          <w:trHeight w:val="288"/>
        </w:trPr>
        <w:tc>
          <w:tcPr>
            <w:tcW w:w="9468" w:type="dxa"/>
            <w:gridSpan w:val="4"/>
            <w:tcBorders>
              <w:top w:val="single" w:sz="4" w:space="0" w:color="auto"/>
              <w:bottom w:val="single" w:sz="4" w:space="0" w:color="auto"/>
            </w:tcBorders>
            <w:vAlign w:val="center"/>
          </w:tcPr>
          <w:p w:rsidR="00516D19" w:rsidRPr="001E03A7" w:rsidRDefault="00516D19" w:rsidP="00F63F50">
            <w:pPr>
              <w:widowControl w:val="0"/>
              <w:rPr>
                <w:b/>
                <w:sz w:val="16"/>
                <w:szCs w:val="16"/>
              </w:rPr>
            </w:pPr>
            <w:r w:rsidRPr="001C76A0">
              <w:rPr>
                <w:b/>
                <w:sz w:val="16"/>
                <w:szCs w:val="16"/>
              </w:rPr>
              <w:t>Interconnected VoIP</w:t>
            </w:r>
            <w:r>
              <w:rPr>
                <w:b/>
                <w:sz w:val="16"/>
                <w:szCs w:val="16"/>
              </w:rPr>
              <w:t>, All Other</w:t>
            </w:r>
            <w:r w:rsidRPr="001C76A0">
              <w:rPr>
                <w:b/>
                <w:sz w:val="16"/>
                <w:szCs w:val="16"/>
              </w:rPr>
              <w:t xml:space="preserve"> Subscriptions:  Service to End Users Provided over </w:t>
            </w:r>
            <w:r>
              <w:rPr>
                <w:b/>
                <w:sz w:val="16"/>
                <w:szCs w:val="16"/>
              </w:rPr>
              <w:t xml:space="preserve">Last-Mile </w:t>
            </w:r>
            <w:r w:rsidRPr="001C76A0">
              <w:rPr>
                <w:b/>
                <w:sz w:val="16"/>
                <w:szCs w:val="16"/>
              </w:rPr>
              <w:t>Facilities Supplied by the Provider</w:t>
            </w:r>
          </w:p>
        </w:tc>
      </w:tr>
      <w:tr w:rsidR="00516D19" w:rsidRPr="001E03A7" w:rsidTr="00F63F50">
        <w:trPr>
          <w:cantSplit/>
          <w:trHeight w:val="450"/>
        </w:trPr>
        <w:tc>
          <w:tcPr>
            <w:tcW w:w="1548" w:type="dxa"/>
            <w:vAlign w:val="center"/>
          </w:tcPr>
          <w:p w:rsidR="00516D19" w:rsidRPr="00060031" w:rsidRDefault="00516D19" w:rsidP="00F63F50">
            <w:pPr>
              <w:widowControl w:val="0"/>
              <w:rPr>
                <w:sz w:val="16"/>
                <w:szCs w:val="16"/>
              </w:rPr>
            </w:pPr>
            <w:r w:rsidRPr="001E03A7">
              <w:rPr>
                <w:sz w:val="16"/>
                <w:szCs w:val="16"/>
              </w:rPr>
              <w:t>VoIP, End User</w:t>
            </w:r>
          </w:p>
        </w:tc>
        <w:tc>
          <w:tcPr>
            <w:tcW w:w="5220" w:type="dxa"/>
            <w:vAlign w:val="center"/>
          </w:tcPr>
          <w:p w:rsidR="00516D19" w:rsidRPr="00060031" w:rsidRDefault="00516D19" w:rsidP="00F63F50">
            <w:pPr>
              <w:autoSpaceDE w:val="0"/>
              <w:autoSpaceDN w:val="0"/>
              <w:adjustRightInd w:val="0"/>
              <w:rPr>
                <w:sz w:val="16"/>
                <w:szCs w:val="16"/>
              </w:rPr>
            </w:pPr>
            <w:r w:rsidRPr="001E03A7">
              <w:rPr>
                <w:sz w:val="16"/>
                <w:szCs w:val="16"/>
              </w:rPr>
              <w:t xml:space="preserve">VoIP subscriptions purchased </w:t>
            </w:r>
            <w:r>
              <w:rPr>
                <w:sz w:val="16"/>
                <w:szCs w:val="16"/>
              </w:rPr>
              <w:t xml:space="preserve">from you </w:t>
            </w:r>
            <w:r w:rsidRPr="001E03A7">
              <w:rPr>
                <w:sz w:val="16"/>
                <w:szCs w:val="16"/>
              </w:rPr>
              <w:t>(including affiliates)</w:t>
            </w:r>
            <w:r>
              <w:rPr>
                <w:sz w:val="16"/>
                <w:szCs w:val="16"/>
              </w:rPr>
              <w:t xml:space="preserve"> </w:t>
            </w:r>
            <w:r w:rsidRPr="001E03A7">
              <w:rPr>
                <w:sz w:val="16"/>
                <w:szCs w:val="16"/>
              </w:rPr>
              <w:t xml:space="preserve">by </w:t>
            </w:r>
            <w:r w:rsidRPr="00060031">
              <w:rPr>
                <w:sz w:val="16"/>
                <w:szCs w:val="16"/>
              </w:rPr>
              <w:t>end</w:t>
            </w:r>
            <w:r>
              <w:rPr>
                <w:sz w:val="16"/>
                <w:szCs w:val="16"/>
              </w:rPr>
              <w:t xml:space="preserve"> </w:t>
            </w:r>
            <w:r w:rsidRPr="00060031">
              <w:rPr>
                <w:sz w:val="16"/>
                <w:szCs w:val="16"/>
              </w:rPr>
              <w:t>user</w:t>
            </w:r>
            <w:r>
              <w:rPr>
                <w:sz w:val="16"/>
                <w:szCs w:val="16"/>
              </w:rPr>
              <w:t>s</w:t>
            </w:r>
          </w:p>
        </w:tc>
        <w:tc>
          <w:tcPr>
            <w:tcW w:w="900" w:type="dxa"/>
            <w:vAlign w:val="center"/>
          </w:tcPr>
          <w:p w:rsidR="00516D19" w:rsidRPr="001E03A7" w:rsidRDefault="00516D19" w:rsidP="00F63F50">
            <w:pPr>
              <w:widowControl w:val="0"/>
              <w:rPr>
                <w:sz w:val="16"/>
                <w:szCs w:val="16"/>
              </w:rPr>
            </w:pPr>
            <w:r w:rsidRPr="001E03A7">
              <w:rPr>
                <w:sz w:val="16"/>
                <w:szCs w:val="16"/>
              </w:rPr>
              <w:t>Integer</w:t>
            </w:r>
          </w:p>
        </w:tc>
        <w:tc>
          <w:tcPr>
            <w:tcW w:w="1800" w:type="dxa"/>
            <w:vAlign w:val="center"/>
          </w:tcPr>
          <w:p w:rsidR="00516D19" w:rsidRPr="001E03A7" w:rsidRDefault="00516D19" w:rsidP="00F63F50">
            <w:pPr>
              <w:widowControl w:val="0"/>
              <w:rPr>
                <w:sz w:val="16"/>
                <w:szCs w:val="16"/>
              </w:rPr>
            </w:pPr>
            <w:r>
              <w:rPr>
                <w:sz w:val="16"/>
                <w:szCs w:val="16"/>
              </w:rPr>
              <w:t>500</w:t>
            </w:r>
          </w:p>
        </w:tc>
      </w:tr>
      <w:tr w:rsidR="00516D19" w:rsidRPr="001E03A7" w:rsidTr="00F63F50">
        <w:trPr>
          <w:cantSplit/>
          <w:trHeight w:val="450"/>
        </w:trPr>
        <w:tc>
          <w:tcPr>
            <w:tcW w:w="1548" w:type="dxa"/>
            <w:vAlign w:val="center"/>
          </w:tcPr>
          <w:p w:rsidR="00516D19" w:rsidRPr="00060031" w:rsidRDefault="00516D19" w:rsidP="00F63F50">
            <w:pPr>
              <w:widowControl w:val="0"/>
              <w:rPr>
                <w:sz w:val="16"/>
                <w:szCs w:val="16"/>
              </w:rPr>
            </w:pPr>
            <w:r w:rsidRPr="001E03A7">
              <w:rPr>
                <w:sz w:val="16"/>
                <w:szCs w:val="16"/>
              </w:rPr>
              <w:t>VoIP, End User</w:t>
            </w:r>
            <w:r w:rsidRPr="00060031">
              <w:rPr>
                <w:sz w:val="16"/>
                <w:szCs w:val="16"/>
              </w:rPr>
              <w:t xml:space="preserve">, </w:t>
            </w:r>
            <w:r>
              <w:rPr>
                <w:sz w:val="16"/>
                <w:szCs w:val="16"/>
              </w:rPr>
              <w:t>Consumer</w:t>
            </w:r>
          </w:p>
        </w:tc>
        <w:tc>
          <w:tcPr>
            <w:tcW w:w="5220" w:type="dxa"/>
            <w:vAlign w:val="center"/>
          </w:tcPr>
          <w:p w:rsidR="00516D19" w:rsidRPr="00060031" w:rsidRDefault="00516D19" w:rsidP="00F63F50">
            <w:pPr>
              <w:autoSpaceDE w:val="0"/>
              <w:autoSpaceDN w:val="0"/>
              <w:adjustRightInd w:val="0"/>
              <w:rPr>
                <w:sz w:val="16"/>
                <w:szCs w:val="16"/>
              </w:rPr>
            </w:pPr>
            <w:r>
              <w:rPr>
                <w:sz w:val="16"/>
                <w:szCs w:val="16"/>
              </w:rPr>
              <w:t xml:space="preserve">Consumer-grade </w:t>
            </w:r>
            <w:r w:rsidRPr="001E03A7">
              <w:rPr>
                <w:sz w:val="16"/>
                <w:szCs w:val="16"/>
              </w:rPr>
              <w:t>VoIP subscriptions purchased</w:t>
            </w:r>
            <w:r>
              <w:rPr>
                <w:sz w:val="16"/>
                <w:szCs w:val="16"/>
              </w:rPr>
              <w:t xml:space="preserve"> from you</w:t>
            </w:r>
            <w:r w:rsidRPr="001E03A7">
              <w:rPr>
                <w:sz w:val="16"/>
                <w:szCs w:val="16"/>
              </w:rPr>
              <w:t xml:space="preserve"> (including affiliates)</w:t>
            </w:r>
            <w:r>
              <w:rPr>
                <w:sz w:val="16"/>
                <w:szCs w:val="16"/>
              </w:rPr>
              <w:t xml:space="preserve"> </w:t>
            </w:r>
            <w:r w:rsidRPr="001E03A7">
              <w:rPr>
                <w:sz w:val="16"/>
                <w:szCs w:val="16"/>
              </w:rPr>
              <w:t xml:space="preserve">by </w:t>
            </w:r>
            <w:r w:rsidRPr="00060031">
              <w:rPr>
                <w:sz w:val="16"/>
                <w:szCs w:val="16"/>
              </w:rPr>
              <w:t>end</w:t>
            </w:r>
            <w:r>
              <w:rPr>
                <w:sz w:val="16"/>
                <w:szCs w:val="16"/>
              </w:rPr>
              <w:t xml:space="preserve"> </w:t>
            </w:r>
            <w:r w:rsidRPr="00060031">
              <w:rPr>
                <w:sz w:val="16"/>
                <w:szCs w:val="16"/>
              </w:rPr>
              <w:t>user</w:t>
            </w:r>
            <w:r>
              <w:rPr>
                <w:sz w:val="16"/>
                <w:szCs w:val="16"/>
              </w:rPr>
              <w:t>s</w:t>
            </w:r>
          </w:p>
        </w:tc>
        <w:tc>
          <w:tcPr>
            <w:tcW w:w="900" w:type="dxa"/>
            <w:vAlign w:val="center"/>
          </w:tcPr>
          <w:p w:rsidR="00516D19" w:rsidRPr="001E03A7" w:rsidRDefault="00516D19" w:rsidP="00F63F50">
            <w:pPr>
              <w:widowControl w:val="0"/>
              <w:rPr>
                <w:sz w:val="16"/>
                <w:szCs w:val="16"/>
              </w:rPr>
            </w:pPr>
            <w:r w:rsidRPr="001E03A7">
              <w:rPr>
                <w:sz w:val="16"/>
                <w:szCs w:val="16"/>
              </w:rPr>
              <w:t>Integer</w:t>
            </w:r>
          </w:p>
        </w:tc>
        <w:tc>
          <w:tcPr>
            <w:tcW w:w="1800" w:type="dxa"/>
            <w:vAlign w:val="center"/>
          </w:tcPr>
          <w:p w:rsidR="00516D19" w:rsidRPr="001E03A7" w:rsidRDefault="00516D19" w:rsidP="00F63F50">
            <w:pPr>
              <w:widowControl w:val="0"/>
              <w:rPr>
                <w:sz w:val="16"/>
                <w:szCs w:val="16"/>
              </w:rPr>
            </w:pPr>
            <w:r>
              <w:rPr>
                <w:sz w:val="16"/>
                <w:szCs w:val="16"/>
              </w:rPr>
              <w:t>450</w:t>
            </w:r>
          </w:p>
        </w:tc>
      </w:tr>
      <w:tr w:rsidR="00516D19" w:rsidRPr="001E03A7" w:rsidTr="00F63F50">
        <w:trPr>
          <w:cantSplit/>
          <w:trHeight w:val="441"/>
        </w:trPr>
        <w:tc>
          <w:tcPr>
            <w:tcW w:w="1548" w:type="dxa"/>
            <w:vAlign w:val="center"/>
          </w:tcPr>
          <w:p w:rsidR="00516D19" w:rsidRPr="00060031" w:rsidRDefault="00516D19" w:rsidP="00F63F50">
            <w:pPr>
              <w:widowControl w:val="0"/>
              <w:rPr>
                <w:sz w:val="16"/>
                <w:szCs w:val="16"/>
              </w:rPr>
            </w:pPr>
            <w:r w:rsidRPr="001E03A7">
              <w:rPr>
                <w:sz w:val="16"/>
                <w:szCs w:val="16"/>
              </w:rPr>
              <w:t>VoIP, End User</w:t>
            </w:r>
            <w:r w:rsidRPr="00060031">
              <w:rPr>
                <w:sz w:val="16"/>
                <w:szCs w:val="16"/>
              </w:rPr>
              <w:t xml:space="preserve">, </w:t>
            </w:r>
            <w:r>
              <w:rPr>
                <w:sz w:val="16"/>
                <w:szCs w:val="16"/>
              </w:rPr>
              <w:t>Bundled</w:t>
            </w:r>
          </w:p>
        </w:tc>
        <w:tc>
          <w:tcPr>
            <w:tcW w:w="5220" w:type="dxa"/>
            <w:vAlign w:val="center"/>
          </w:tcPr>
          <w:p w:rsidR="00516D19" w:rsidRPr="00060031" w:rsidRDefault="00516D19" w:rsidP="00F63F50">
            <w:pPr>
              <w:autoSpaceDE w:val="0"/>
              <w:autoSpaceDN w:val="0"/>
              <w:adjustRightInd w:val="0"/>
              <w:rPr>
                <w:sz w:val="16"/>
                <w:szCs w:val="16"/>
              </w:rPr>
            </w:pPr>
            <w:r w:rsidRPr="001C76A0">
              <w:rPr>
                <w:sz w:val="16"/>
                <w:szCs w:val="16"/>
              </w:rPr>
              <w:t xml:space="preserve">VoIP subscriptions provided by you </w:t>
            </w:r>
            <w:r w:rsidRPr="001E03A7">
              <w:rPr>
                <w:sz w:val="16"/>
                <w:szCs w:val="16"/>
              </w:rPr>
              <w:t>(including affiliates)</w:t>
            </w:r>
            <w:r>
              <w:rPr>
                <w:sz w:val="16"/>
                <w:szCs w:val="16"/>
              </w:rPr>
              <w:t xml:space="preserve"> </w:t>
            </w:r>
            <w:r w:rsidRPr="001C76A0">
              <w:rPr>
                <w:sz w:val="16"/>
                <w:szCs w:val="16"/>
              </w:rPr>
              <w:t>to end</w:t>
            </w:r>
            <w:r>
              <w:rPr>
                <w:sz w:val="16"/>
                <w:szCs w:val="16"/>
              </w:rPr>
              <w:t xml:space="preserve"> </w:t>
            </w:r>
            <w:r w:rsidRPr="001C76A0">
              <w:rPr>
                <w:sz w:val="16"/>
                <w:szCs w:val="16"/>
              </w:rPr>
              <w:t>users where you also provide that subscriber with a broadband service that can be used to access the Internet</w:t>
            </w:r>
          </w:p>
        </w:tc>
        <w:tc>
          <w:tcPr>
            <w:tcW w:w="900" w:type="dxa"/>
            <w:vAlign w:val="center"/>
          </w:tcPr>
          <w:p w:rsidR="00516D19" w:rsidRPr="001E03A7" w:rsidRDefault="00516D19" w:rsidP="00F63F50">
            <w:pPr>
              <w:widowControl w:val="0"/>
              <w:rPr>
                <w:sz w:val="16"/>
                <w:szCs w:val="16"/>
              </w:rPr>
            </w:pPr>
            <w:r w:rsidRPr="001E03A7">
              <w:rPr>
                <w:sz w:val="16"/>
                <w:szCs w:val="16"/>
              </w:rPr>
              <w:t>Integer</w:t>
            </w:r>
          </w:p>
        </w:tc>
        <w:tc>
          <w:tcPr>
            <w:tcW w:w="1800" w:type="dxa"/>
            <w:vAlign w:val="center"/>
          </w:tcPr>
          <w:p w:rsidR="00516D19" w:rsidRPr="001E03A7" w:rsidRDefault="00516D19" w:rsidP="00F63F50">
            <w:pPr>
              <w:widowControl w:val="0"/>
              <w:rPr>
                <w:sz w:val="16"/>
                <w:szCs w:val="16"/>
              </w:rPr>
            </w:pPr>
            <w:r>
              <w:rPr>
                <w:sz w:val="16"/>
                <w:szCs w:val="16"/>
              </w:rPr>
              <w:t>410</w:t>
            </w:r>
          </w:p>
        </w:tc>
      </w:tr>
      <w:tr w:rsidR="00516D19" w:rsidRPr="001E03A7" w:rsidTr="00F63F50">
        <w:trPr>
          <w:cantSplit/>
          <w:trHeight w:val="450"/>
        </w:trPr>
        <w:tc>
          <w:tcPr>
            <w:tcW w:w="1548" w:type="dxa"/>
            <w:vAlign w:val="center"/>
          </w:tcPr>
          <w:p w:rsidR="00516D19" w:rsidRPr="00060031" w:rsidRDefault="00516D19" w:rsidP="00F63F50">
            <w:pPr>
              <w:widowControl w:val="0"/>
              <w:rPr>
                <w:sz w:val="16"/>
                <w:szCs w:val="16"/>
              </w:rPr>
            </w:pPr>
            <w:r w:rsidRPr="001E03A7">
              <w:rPr>
                <w:sz w:val="16"/>
                <w:szCs w:val="16"/>
              </w:rPr>
              <w:t>VoIP, End User</w:t>
            </w:r>
            <w:r w:rsidRPr="00060031">
              <w:rPr>
                <w:sz w:val="16"/>
                <w:szCs w:val="16"/>
              </w:rPr>
              <w:t xml:space="preserve">, </w:t>
            </w:r>
            <w:r>
              <w:rPr>
                <w:sz w:val="16"/>
                <w:szCs w:val="16"/>
              </w:rPr>
              <w:t xml:space="preserve"> Copper</w:t>
            </w:r>
          </w:p>
        </w:tc>
        <w:tc>
          <w:tcPr>
            <w:tcW w:w="5220" w:type="dxa"/>
            <w:vAlign w:val="center"/>
          </w:tcPr>
          <w:p w:rsidR="00516D19" w:rsidRPr="00060031" w:rsidRDefault="00516D19" w:rsidP="00F63F50">
            <w:pPr>
              <w:autoSpaceDE w:val="0"/>
              <w:autoSpaceDN w:val="0"/>
              <w:adjustRightInd w:val="0"/>
              <w:rPr>
                <w:sz w:val="16"/>
                <w:szCs w:val="16"/>
              </w:rPr>
            </w:pPr>
            <w:r w:rsidRPr="001E03A7">
              <w:rPr>
                <w:sz w:val="16"/>
                <w:szCs w:val="16"/>
              </w:rPr>
              <w:t xml:space="preserve">VoIP subscriptions </w:t>
            </w:r>
            <w:r>
              <w:rPr>
                <w:sz w:val="16"/>
                <w:szCs w:val="16"/>
              </w:rPr>
              <w:t xml:space="preserve">purchased from you </w:t>
            </w:r>
            <w:r w:rsidRPr="001E03A7">
              <w:rPr>
                <w:sz w:val="16"/>
                <w:szCs w:val="16"/>
              </w:rPr>
              <w:t>(including affiliates)</w:t>
            </w:r>
            <w:r>
              <w:rPr>
                <w:sz w:val="16"/>
                <w:szCs w:val="16"/>
              </w:rPr>
              <w:t xml:space="preserve"> </w:t>
            </w:r>
            <w:r w:rsidRPr="001E03A7">
              <w:rPr>
                <w:sz w:val="16"/>
                <w:szCs w:val="16"/>
              </w:rPr>
              <w:t xml:space="preserve">by </w:t>
            </w:r>
            <w:r w:rsidRPr="00060031">
              <w:rPr>
                <w:sz w:val="16"/>
                <w:szCs w:val="16"/>
              </w:rPr>
              <w:t>end</w:t>
            </w:r>
            <w:r>
              <w:rPr>
                <w:sz w:val="16"/>
                <w:szCs w:val="16"/>
              </w:rPr>
              <w:t xml:space="preserve"> </w:t>
            </w:r>
            <w:r w:rsidRPr="00060031">
              <w:rPr>
                <w:sz w:val="16"/>
                <w:szCs w:val="16"/>
              </w:rPr>
              <w:t>user</w:t>
            </w:r>
            <w:r>
              <w:rPr>
                <w:sz w:val="16"/>
                <w:szCs w:val="16"/>
              </w:rPr>
              <w:t>s</w:t>
            </w:r>
            <w:r w:rsidRPr="00060031">
              <w:rPr>
                <w:sz w:val="16"/>
                <w:szCs w:val="16"/>
              </w:rPr>
              <w:t xml:space="preserve"> </w:t>
            </w:r>
            <w:r>
              <w:rPr>
                <w:sz w:val="16"/>
                <w:szCs w:val="16"/>
              </w:rPr>
              <w:t>and provided over a copper-wire based connection</w:t>
            </w:r>
          </w:p>
        </w:tc>
        <w:tc>
          <w:tcPr>
            <w:tcW w:w="900" w:type="dxa"/>
            <w:vAlign w:val="center"/>
          </w:tcPr>
          <w:p w:rsidR="00516D19" w:rsidRPr="001E03A7" w:rsidRDefault="00516D19" w:rsidP="00F63F50">
            <w:pPr>
              <w:widowControl w:val="0"/>
              <w:rPr>
                <w:sz w:val="16"/>
                <w:szCs w:val="16"/>
              </w:rPr>
            </w:pPr>
            <w:r w:rsidRPr="001E03A7">
              <w:rPr>
                <w:sz w:val="16"/>
                <w:szCs w:val="16"/>
              </w:rPr>
              <w:t>Integer</w:t>
            </w:r>
          </w:p>
        </w:tc>
        <w:tc>
          <w:tcPr>
            <w:tcW w:w="1800" w:type="dxa"/>
            <w:vAlign w:val="center"/>
          </w:tcPr>
          <w:p w:rsidR="00516D19" w:rsidRPr="001E03A7" w:rsidRDefault="00516D19" w:rsidP="00F63F50">
            <w:pPr>
              <w:widowControl w:val="0"/>
              <w:rPr>
                <w:sz w:val="16"/>
                <w:szCs w:val="16"/>
              </w:rPr>
            </w:pPr>
            <w:r w:rsidRPr="001E03A7">
              <w:rPr>
                <w:sz w:val="16"/>
                <w:szCs w:val="16"/>
              </w:rPr>
              <w:t>0</w:t>
            </w:r>
          </w:p>
        </w:tc>
      </w:tr>
      <w:tr w:rsidR="00516D19" w:rsidRPr="001E03A7" w:rsidTr="00F63F50">
        <w:trPr>
          <w:cantSplit/>
          <w:trHeight w:val="540"/>
        </w:trPr>
        <w:tc>
          <w:tcPr>
            <w:tcW w:w="1548" w:type="dxa"/>
            <w:vAlign w:val="center"/>
          </w:tcPr>
          <w:p w:rsidR="00516D19" w:rsidRPr="00060031" w:rsidRDefault="00516D19" w:rsidP="00F63F50">
            <w:pPr>
              <w:widowControl w:val="0"/>
              <w:rPr>
                <w:sz w:val="16"/>
                <w:szCs w:val="16"/>
              </w:rPr>
            </w:pPr>
            <w:r w:rsidRPr="001E03A7">
              <w:rPr>
                <w:sz w:val="16"/>
                <w:szCs w:val="16"/>
              </w:rPr>
              <w:t>VoIP, End User</w:t>
            </w:r>
            <w:r w:rsidRPr="00060031">
              <w:rPr>
                <w:sz w:val="16"/>
                <w:szCs w:val="16"/>
              </w:rPr>
              <w:t xml:space="preserve">, </w:t>
            </w:r>
            <w:r>
              <w:rPr>
                <w:sz w:val="16"/>
                <w:szCs w:val="16"/>
              </w:rPr>
              <w:t xml:space="preserve"> FTTP</w:t>
            </w:r>
          </w:p>
        </w:tc>
        <w:tc>
          <w:tcPr>
            <w:tcW w:w="5220" w:type="dxa"/>
            <w:vAlign w:val="center"/>
          </w:tcPr>
          <w:p w:rsidR="00516D19" w:rsidRPr="00060031" w:rsidRDefault="00516D19" w:rsidP="00F63F50">
            <w:pPr>
              <w:autoSpaceDE w:val="0"/>
              <w:autoSpaceDN w:val="0"/>
              <w:adjustRightInd w:val="0"/>
              <w:rPr>
                <w:sz w:val="16"/>
                <w:szCs w:val="16"/>
              </w:rPr>
            </w:pPr>
            <w:r w:rsidRPr="001E03A7">
              <w:rPr>
                <w:sz w:val="16"/>
                <w:szCs w:val="16"/>
              </w:rPr>
              <w:t>VoIP subscriptions</w:t>
            </w:r>
            <w:r>
              <w:rPr>
                <w:sz w:val="16"/>
                <w:szCs w:val="16"/>
              </w:rPr>
              <w:t xml:space="preserve"> purchased</w:t>
            </w:r>
            <w:r w:rsidRPr="001E03A7">
              <w:rPr>
                <w:sz w:val="16"/>
                <w:szCs w:val="16"/>
              </w:rPr>
              <w:t xml:space="preserve"> </w:t>
            </w:r>
            <w:r>
              <w:rPr>
                <w:sz w:val="16"/>
                <w:szCs w:val="16"/>
              </w:rPr>
              <w:t xml:space="preserve">from you </w:t>
            </w:r>
            <w:r w:rsidRPr="001E03A7">
              <w:rPr>
                <w:sz w:val="16"/>
                <w:szCs w:val="16"/>
              </w:rPr>
              <w:t>(including affiliates)</w:t>
            </w:r>
            <w:r>
              <w:rPr>
                <w:sz w:val="16"/>
                <w:szCs w:val="16"/>
              </w:rPr>
              <w:t xml:space="preserve"> </w:t>
            </w:r>
            <w:r w:rsidRPr="001E03A7">
              <w:rPr>
                <w:sz w:val="16"/>
                <w:szCs w:val="16"/>
              </w:rPr>
              <w:t xml:space="preserve">by </w:t>
            </w:r>
            <w:r w:rsidRPr="00060031">
              <w:rPr>
                <w:sz w:val="16"/>
                <w:szCs w:val="16"/>
              </w:rPr>
              <w:t>end</w:t>
            </w:r>
            <w:r>
              <w:rPr>
                <w:sz w:val="16"/>
                <w:szCs w:val="16"/>
              </w:rPr>
              <w:t xml:space="preserve"> </w:t>
            </w:r>
            <w:r w:rsidRPr="00060031">
              <w:rPr>
                <w:sz w:val="16"/>
                <w:szCs w:val="16"/>
              </w:rPr>
              <w:t>user</w:t>
            </w:r>
            <w:r>
              <w:rPr>
                <w:sz w:val="16"/>
                <w:szCs w:val="16"/>
              </w:rPr>
              <w:t>s</w:t>
            </w:r>
            <w:r w:rsidRPr="00060031">
              <w:rPr>
                <w:sz w:val="16"/>
                <w:szCs w:val="16"/>
              </w:rPr>
              <w:t xml:space="preserve"> </w:t>
            </w:r>
            <w:r>
              <w:rPr>
                <w:sz w:val="16"/>
                <w:szCs w:val="16"/>
              </w:rPr>
              <w:t>and provided over a fiber-to-the-premises connection</w:t>
            </w:r>
          </w:p>
        </w:tc>
        <w:tc>
          <w:tcPr>
            <w:tcW w:w="900" w:type="dxa"/>
            <w:vAlign w:val="center"/>
          </w:tcPr>
          <w:p w:rsidR="00516D19" w:rsidRPr="001E03A7" w:rsidRDefault="00516D19" w:rsidP="00F63F50">
            <w:pPr>
              <w:widowControl w:val="0"/>
              <w:rPr>
                <w:sz w:val="16"/>
                <w:szCs w:val="16"/>
              </w:rPr>
            </w:pPr>
            <w:r w:rsidRPr="001E03A7">
              <w:rPr>
                <w:sz w:val="16"/>
                <w:szCs w:val="16"/>
              </w:rPr>
              <w:t>Integer</w:t>
            </w:r>
          </w:p>
        </w:tc>
        <w:tc>
          <w:tcPr>
            <w:tcW w:w="1800" w:type="dxa"/>
            <w:vAlign w:val="center"/>
          </w:tcPr>
          <w:p w:rsidR="00516D19" w:rsidRPr="001E03A7" w:rsidRDefault="00516D19" w:rsidP="00F63F50">
            <w:pPr>
              <w:widowControl w:val="0"/>
              <w:rPr>
                <w:sz w:val="16"/>
                <w:szCs w:val="16"/>
              </w:rPr>
            </w:pPr>
            <w:r w:rsidRPr="001E03A7">
              <w:rPr>
                <w:sz w:val="16"/>
                <w:szCs w:val="16"/>
              </w:rPr>
              <w:t>0</w:t>
            </w:r>
          </w:p>
        </w:tc>
      </w:tr>
      <w:tr w:rsidR="00516D19" w:rsidRPr="001E03A7" w:rsidTr="00F63F50">
        <w:trPr>
          <w:cantSplit/>
          <w:trHeight w:val="450"/>
        </w:trPr>
        <w:tc>
          <w:tcPr>
            <w:tcW w:w="1548" w:type="dxa"/>
            <w:vAlign w:val="center"/>
          </w:tcPr>
          <w:p w:rsidR="00516D19" w:rsidRPr="00060031" w:rsidRDefault="00516D19" w:rsidP="00F63F50">
            <w:pPr>
              <w:widowControl w:val="0"/>
              <w:rPr>
                <w:sz w:val="16"/>
                <w:szCs w:val="16"/>
              </w:rPr>
            </w:pPr>
            <w:r w:rsidRPr="001E03A7">
              <w:rPr>
                <w:sz w:val="16"/>
                <w:szCs w:val="16"/>
              </w:rPr>
              <w:t>VoIP, End User</w:t>
            </w:r>
            <w:r w:rsidRPr="00060031">
              <w:rPr>
                <w:sz w:val="16"/>
                <w:szCs w:val="16"/>
              </w:rPr>
              <w:t xml:space="preserve">, </w:t>
            </w:r>
            <w:r>
              <w:rPr>
                <w:sz w:val="16"/>
                <w:szCs w:val="16"/>
              </w:rPr>
              <w:t xml:space="preserve"> Cable</w:t>
            </w:r>
          </w:p>
        </w:tc>
        <w:tc>
          <w:tcPr>
            <w:tcW w:w="5220" w:type="dxa"/>
            <w:vAlign w:val="center"/>
          </w:tcPr>
          <w:p w:rsidR="00516D19" w:rsidRPr="00060031" w:rsidRDefault="00516D19" w:rsidP="00F63F50">
            <w:pPr>
              <w:autoSpaceDE w:val="0"/>
              <w:autoSpaceDN w:val="0"/>
              <w:adjustRightInd w:val="0"/>
              <w:rPr>
                <w:sz w:val="16"/>
                <w:szCs w:val="16"/>
              </w:rPr>
            </w:pPr>
            <w:r w:rsidRPr="001E03A7">
              <w:rPr>
                <w:sz w:val="16"/>
                <w:szCs w:val="16"/>
              </w:rPr>
              <w:t xml:space="preserve">VoIP subscriptions </w:t>
            </w:r>
            <w:r>
              <w:rPr>
                <w:sz w:val="16"/>
                <w:szCs w:val="16"/>
              </w:rPr>
              <w:t xml:space="preserve">purchased from you </w:t>
            </w:r>
            <w:r w:rsidRPr="001E03A7">
              <w:rPr>
                <w:sz w:val="16"/>
                <w:szCs w:val="16"/>
              </w:rPr>
              <w:t>(including affiliates)</w:t>
            </w:r>
            <w:r>
              <w:rPr>
                <w:sz w:val="16"/>
                <w:szCs w:val="16"/>
              </w:rPr>
              <w:t xml:space="preserve"> </w:t>
            </w:r>
            <w:r w:rsidRPr="001E03A7">
              <w:rPr>
                <w:sz w:val="16"/>
                <w:szCs w:val="16"/>
              </w:rPr>
              <w:t xml:space="preserve">by </w:t>
            </w:r>
            <w:r w:rsidRPr="00060031">
              <w:rPr>
                <w:sz w:val="16"/>
                <w:szCs w:val="16"/>
              </w:rPr>
              <w:t>end</w:t>
            </w:r>
            <w:r>
              <w:rPr>
                <w:sz w:val="16"/>
                <w:szCs w:val="16"/>
              </w:rPr>
              <w:t xml:space="preserve"> </w:t>
            </w:r>
            <w:r w:rsidRPr="00060031">
              <w:rPr>
                <w:sz w:val="16"/>
                <w:szCs w:val="16"/>
              </w:rPr>
              <w:t>user</w:t>
            </w:r>
            <w:r>
              <w:rPr>
                <w:sz w:val="16"/>
                <w:szCs w:val="16"/>
              </w:rPr>
              <w:t>s</w:t>
            </w:r>
            <w:r w:rsidRPr="00060031">
              <w:rPr>
                <w:sz w:val="16"/>
                <w:szCs w:val="16"/>
              </w:rPr>
              <w:t xml:space="preserve"> </w:t>
            </w:r>
            <w:r>
              <w:rPr>
                <w:sz w:val="16"/>
                <w:szCs w:val="16"/>
              </w:rPr>
              <w:t>and provided over a cable connection</w:t>
            </w:r>
          </w:p>
        </w:tc>
        <w:tc>
          <w:tcPr>
            <w:tcW w:w="900" w:type="dxa"/>
            <w:vAlign w:val="center"/>
          </w:tcPr>
          <w:p w:rsidR="00516D19" w:rsidRPr="001E03A7" w:rsidRDefault="00516D19" w:rsidP="00F63F50">
            <w:pPr>
              <w:widowControl w:val="0"/>
              <w:rPr>
                <w:sz w:val="16"/>
                <w:szCs w:val="16"/>
              </w:rPr>
            </w:pPr>
            <w:r w:rsidRPr="001E03A7">
              <w:rPr>
                <w:sz w:val="16"/>
                <w:szCs w:val="16"/>
              </w:rPr>
              <w:t>Integer</w:t>
            </w:r>
          </w:p>
        </w:tc>
        <w:tc>
          <w:tcPr>
            <w:tcW w:w="1800" w:type="dxa"/>
            <w:vAlign w:val="center"/>
          </w:tcPr>
          <w:p w:rsidR="00516D19" w:rsidRPr="001E03A7" w:rsidRDefault="00516D19" w:rsidP="00F63F50">
            <w:pPr>
              <w:widowControl w:val="0"/>
              <w:rPr>
                <w:sz w:val="16"/>
                <w:szCs w:val="16"/>
              </w:rPr>
            </w:pPr>
            <w:r>
              <w:rPr>
                <w:sz w:val="16"/>
                <w:szCs w:val="16"/>
              </w:rPr>
              <w:t>500</w:t>
            </w:r>
          </w:p>
        </w:tc>
      </w:tr>
      <w:tr w:rsidR="00516D19" w:rsidRPr="001E03A7" w:rsidTr="00F63F50">
        <w:trPr>
          <w:cantSplit/>
          <w:trHeight w:val="450"/>
        </w:trPr>
        <w:tc>
          <w:tcPr>
            <w:tcW w:w="1548" w:type="dxa"/>
            <w:vAlign w:val="center"/>
          </w:tcPr>
          <w:p w:rsidR="00516D19" w:rsidRPr="00060031" w:rsidRDefault="00516D19" w:rsidP="00F63F50">
            <w:pPr>
              <w:widowControl w:val="0"/>
              <w:rPr>
                <w:sz w:val="16"/>
                <w:szCs w:val="16"/>
              </w:rPr>
            </w:pPr>
            <w:r w:rsidRPr="001E03A7">
              <w:rPr>
                <w:sz w:val="16"/>
                <w:szCs w:val="16"/>
              </w:rPr>
              <w:t>VoIP, End User</w:t>
            </w:r>
            <w:r w:rsidRPr="00060031">
              <w:rPr>
                <w:sz w:val="16"/>
                <w:szCs w:val="16"/>
              </w:rPr>
              <w:t xml:space="preserve">, </w:t>
            </w:r>
            <w:r>
              <w:rPr>
                <w:sz w:val="16"/>
                <w:szCs w:val="16"/>
              </w:rPr>
              <w:t>Wireless</w:t>
            </w:r>
          </w:p>
        </w:tc>
        <w:tc>
          <w:tcPr>
            <w:tcW w:w="5220" w:type="dxa"/>
            <w:vAlign w:val="center"/>
          </w:tcPr>
          <w:p w:rsidR="00516D19" w:rsidRPr="00060031" w:rsidRDefault="00516D19" w:rsidP="00F63F50">
            <w:pPr>
              <w:autoSpaceDE w:val="0"/>
              <w:autoSpaceDN w:val="0"/>
              <w:adjustRightInd w:val="0"/>
              <w:rPr>
                <w:sz w:val="16"/>
                <w:szCs w:val="16"/>
              </w:rPr>
            </w:pPr>
            <w:r w:rsidRPr="001E03A7">
              <w:rPr>
                <w:sz w:val="16"/>
                <w:szCs w:val="16"/>
              </w:rPr>
              <w:t>VoIP subscriptions</w:t>
            </w:r>
            <w:r>
              <w:rPr>
                <w:sz w:val="16"/>
                <w:szCs w:val="16"/>
              </w:rPr>
              <w:t xml:space="preserve"> purchased from you </w:t>
            </w:r>
            <w:r w:rsidRPr="001E03A7">
              <w:rPr>
                <w:sz w:val="16"/>
                <w:szCs w:val="16"/>
              </w:rPr>
              <w:t>(including affiliates)</w:t>
            </w:r>
            <w:r>
              <w:rPr>
                <w:sz w:val="16"/>
                <w:szCs w:val="16"/>
              </w:rPr>
              <w:t xml:space="preserve"> </w:t>
            </w:r>
            <w:r w:rsidRPr="001E03A7">
              <w:rPr>
                <w:sz w:val="16"/>
                <w:szCs w:val="16"/>
              </w:rPr>
              <w:t xml:space="preserve">by </w:t>
            </w:r>
            <w:r w:rsidRPr="00060031">
              <w:rPr>
                <w:sz w:val="16"/>
                <w:szCs w:val="16"/>
              </w:rPr>
              <w:t>end</w:t>
            </w:r>
            <w:r>
              <w:rPr>
                <w:sz w:val="16"/>
                <w:szCs w:val="16"/>
              </w:rPr>
              <w:t xml:space="preserve"> </w:t>
            </w:r>
            <w:r w:rsidRPr="00060031">
              <w:rPr>
                <w:sz w:val="16"/>
                <w:szCs w:val="16"/>
              </w:rPr>
              <w:t>user</w:t>
            </w:r>
            <w:r>
              <w:rPr>
                <w:sz w:val="16"/>
                <w:szCs w:val="16"/>
              </w:rPr>
              <w:t>s</w:t>
            </w:r>
            <w:r w:rsidRPr="00060031">
              <w:rPr>
                <w:sz w:val="16"/>
                <w:szCs w:val="16"/>
              </w:rPr>
              <w:t xml:space="preserve"> </w:t>
            </w:r>
            <w:r>
              <w:rPr>
                <w:sz w:val="16"/>
                <w:szCs w:val="16"/>
              </w:rPr>
              <w:t>and provided over terrestrial or satellite-based wireless connection</w:t>
            </w:r>
          </w:p>
        </w:tc>
        <w:tc>
          <w:tcPr>
            <w:tcW w:w="900" w:type="dxa"/>
            <w:vAlign w:val="center"/>
          </w:tcPr>
          <w:p w:rsidR="00516D19" w:rsidRPr="001E03A7" w:rsidRDefault="00516D19" w:rsidP="00F63F50">
            <w:pPr>
              <w:widowControl w:val="0"/>
              <w:rPr>
                <w:sz w:val="16"/>
                <w:szCs w:val="16"/>
              </w:rPr>
            </w:pPr>
            <w:r w:rsidRPr="001E03A7">
              <w:rPr>
                <w:sz w:val="16"/>
                <w:szCs w:val="16"/>
              </w:rPr>
              <w:t>Integer</w:t>
            </w:r>
          </w:p>
        </w:tc>
        <w:tc>
          <w:tcPr>
            <w:tcW w:w="1800" w:type="dxa"/>
            <w:vAlign w:val="center"/>
          </w:tcPr>
          <w:p w:rsidR="00516D19" w:rsidRPr="001E03A7" w:rsidRDefault="00516D19" w:rsidP="00F63F50">
            <w:pPr>
              <w:widowControl w:val="0"/>
              <w:rPr>
                <w:sz w:val="16"/>
                <w:szCs w:val="16"/>
              </w:rPr>
            </w:pPr>
            <w:r w:rsidRPr="001E03A7">
              <w:rPr>
                <w:sz w:val="16"/>
                <w:szCs w:val="16"/>
              </w:rPr>
              <w:t>0</w:t>
            </w:r>
          </w:p>
        </w:tc>
      </w:tr>
      <w:tr w:rsidR="00516D19" w:rsidRPr="001E03A7" w:rsidTr="00F63F50">
        <w:trPr>
          <w:cantSplit/>
          <w:trHeight w:val="576"/>
        </w:trPr>
        <w:tc>
          <w:tcPr>
            <w:tcW w:w="1548" w:type="dxa"/>
            <w:tcBorders>
              <w:bottom w:val="double" w:sz="4" w:space="0" w:color="auto"/>
            </w:tcBorders>
            <w:vAlign w:val="center"/>
          </w:tcPr>
          <w:p w:rsidR="00516D19" w:rsidRPr="00060031" w:rsidRDefault="00516D19" w:rsidP="00F63F50">
            <w:pPr>
              <w:widowControl w:val="0"/>
              <w:rPr>
                <w:sz w:val="16"/>
                <w:szCs w:val="16"/>
              </w:rPr>
            </w:pPr>
            <w:r w:rsidRPr="001E03A7">
              <w:rPr>
                <w:sz w:val="16"/>
                <w:szCs w:val="16"/>
              </w:rPr>
              <w:t>VoIP, End User</w:t>
            </w:r>
            <w:r w:rsidRPr="00060031">
              <w:rPr>
                <w:sz w:val="16"/>
                <w:szCs w:val="16"/>
              </w:rPr>
              <w:t xml:space="preserve">, </w:t>
            </w:r>
            <w:r>
              <w:rPr>
                <w:sz w:val="16"/>
                <w:szCs w:val="16"/>
              </w:rPr>
              <w:t xml:space="preserve"> Other</w:t>
            </w:r>
          </w:p>
        </w:tc>
        <w:tc>
          <w:tcPr>
            <w:tcW w:w="5220" w:type="dxa"/>
            <w:tcBorders>
              <w:bottom w:val="double" w:sz="4" w:space="0" w:color="auto"/>
            </w:tcBorders>
            <w:vAlign w:val="center"/>
          </w:tcPr>
          <w:p w:rsidR="00516D19" w:rsidRPr="00060031" w:rsidRDefault="00516D19" w:rsidP="00F63F50">
            <w:pPr>
              <w:autoSpaceDE w:val="0"/>
              <w:autoSpaceDN w:val="0"/>
              <w:adjustRightInd w:val="0"/>
              <w:rPr>
                <w:sz w:val="16"/>
                <w:szCs w:val="16"/>
              </w:rPr>
            </w:pPr>
            <w:r w:rsidRPr="001E03A7">
              <w:rPr>
                <w:sz w:val="16"/>
                <w:szCs w:val="16"/>
              </w:rPr>
              <w:t xml:space="preserve">VoIP subscriptions </w:t>
            </w:r>
            <w:r>
              <w:rPr>
                <w:sz w:val="16"/>
                <w:szCs w:val="16"/>
              </w:rPr>
              <w:t xml:space="preserve">purchased from you </w:t>
            </w:r>
            <w:r w:rsidRPr="001E03A7">
              <w:rPr>
                <w:sz w:val="16"/>
                <w:szCs w:val="16"/>
              </w:rPr>
              <w:t>(including affiliates)</w:t>
            </w:r>
            <w:r>
              <w:rPr>
                <w:sz w:val="16"/>
                <w:szCs w:val="16"/>
              </w:rPr>
              <w:t xml:space="preserve"> </w:t>
            </w:r>
            <w:r w:rsidRPr="001E03A7">
              <w:rPr>
                <w:sz w:val="16"/>
                <w:szCs w:val="16"/>
              </w:rPr>
              <w:t xml:space="preserve">by </w:t>
            </w:r>
            <w:r w:rsidRPr="00060031">
              <w:rPr>
                <w:sz w:val="16"/>
                <w:szCs w:val="16"/>
              </w:rPr>
              <w:t>end</w:t>
            </w:r>
            <w:r>
              <w:rPr>
                <w:sz w:val="16"/>
                <w:szCs w:val="16"/>
              </w:rPr>
              <w:t xml:space="preserve"> </w:t>
            </w:r>
            <w:r w:rsidRPr="00060031">
              <w:rPr>
                <w:sz w:val="16"/>
                <w:szCs w:val="16"/>
              </w:rPr>
              <w:t>user</w:t>
            </w:r>
            <w:r>
              <w:rPr>
                <w:sz w:val="16"/>
                <w:szCs w:val="16"/>
              </w:rPr>
              <w:t>s</w:t>
            </w:r>
            <w:r w:rsidRPr="00060031">
              <w:rPr>
                <w:sz w:val="16"/>
                <w:szCs w:val="16"/>
              </w:rPr>
              <w:t xml:space="preserve"> </w:t>
            </w:r>
            <w:r>
              <w:rPr>
                <w:sz w:val="16"/>
                <w:szCs w:val="16"/>
              </w:rPr>
              <w:t>and provided over some other type of connection</w:t>
            </w:r>
          </w:p>
        </w:tc>
        <w:tc>
          <w:tcPr>
            <w:tcW w:w="900" w:type="dxa"/>
            <w:tcBorders>
              <w:bottom w:val="double" w:sz="4" w:space="0" w:color="auto"/>
            </w:tcBorders>
            <w:vAlign w:val="center"/>
          </w:tcPr>
          <w:p w:rsidR="00516D19" w:rsidRPr="001E03A7" w:rsidRDefault="00516D19" w:rsidP="00F63F50">
            <w:pPr>
              <w:widowControl w:val="0"/>
              <w:rPr>
                <w:sz w:val="16"/>
                <w:szCs w:val="16"/>
              </w:rPr>
            </w:pPr>
            <w:r w:rsidRPr="001E03A7">
              <w:rPr>
                <w:sz w:val="16"/>
                <w:szCs w:val="16"/>
              </w:rPr>
              <w:t>Integer</w:t>
            </w:r>
          </w:p>
        </w:tc>
        <w:tc>
          <w:tcPr>
            <w:tcW w:w="1800" w:type="dxa"/>
            <w:tcBorders>
              <w:bottom w:val="double" w:sz="4" w:space="0" w:color="auto"/>
            </w:tcBorders>
            <w:vAlign w:val="center"/>
          </w:tcPr>
          <w:p w:rsidR="00516D19" w:rsidRPr="001E03A7" w:rsidRDefault="00516D19" w:rsidP="00F63F50">
            <w:pPr>
              <w:widowControl w:val="0"/>
              <w:rPr>
                <w:sz w:val="16"/>
                <w:szCs w:val="16"/>
              </w:rPr>
            </w:pPr>
            <w:r w:rsidRPr="001E03A7">
              <w:rPr>
                <w:sz w:val="16"/>
                <w:szCs w:val="16"/>
              </w:rPr>
              <w:t>0</w:t>
            </w:r>
          </w:p>
        </w:tc>
      </w:tr>
    </w:tbl>
    <w:p w:rsidR="00516D19" w:rsidRDefault="00516D19" w:rsidP="00516D19">
      <w:pPr>
        <w:rPr>
          <w:b/>
        </w:rPr>
      </w:pPr>
      <w:r>
        <w:rPr>
          <w:b/>
        </w:rPr>
        <w:br w:type="page"/>
      </w:r>
    </w:p>
    <w:p w:rsidR="00516D19" w:rsidRPr="00D076AF" w:rsidRDefault="00516D19" w:rsidP="00516D19">
      <w:pPr>
        <w:rPr>
          <w:color w:val="C00000"/>
        </w:rPr>
      </w:pPr>
      <w:r>
        <w:rPr>
          <w:b/>
        </w:rPr>
        <w:t xml:space="preserve">11. Voice Telephone Subscription Detail </w:t>
      </w:r>
    </w:p>
    <w:p w:rsidR="00516D19" w:rsidRDefault="00516D19" w:rsidP="00516D19">
      <w:pPr>
        <w:rPr>
          <w:b/>
        </w:rPr>
      </w:pPr>
    </w:p>
    <w:p w:rsidR="00516D19" w:rsidRPr="00DF3DD9" w:rsidRDefault="00516D19" w:rsidP="00516D19">
      <w:r>
        <w:t xml:space="preserve">In addition to state-level reporting of local exchange lines in service and / or VoIP subscriptions sold, providers or local exchange telephone services and / or interconnected VoIP services should report subscriber counts by census tract and provide an estimate of the share of lines and / or subscriptions sold in each tract that are provided under consumer-grade service plans.  </w:t>
      </w:r>
    </w:p>
    <w:p w:rsidR="00516D19" w:rsidRDefault="00516D19" w:rsidP="00516D19">
      <w:pPr>
        <w:rPr>
          <w:b/>
        </w:rPr>
      </w:pPr>
    </w:p>
    <w:tbl>
      <w:tblPr>
        <w:tblW w:w="0" w:type="auto"/>
        <w:tblLook w:val="01E0" w:firstRow="1" w:lastRow="1" w:firstColumn="1" w:lastColumn="1" w:noHBand="0" w:noVBand="0"/>
      </w:tblPr>
      <w:tblGrid>
        <w:gridCol w:w="1908"/>
        <w:gridCol w:w="4680"/>
        <w:gridCol w:w="1080"/>
        <w:gridCol w:w="1620"/>
      </w:tblGrid>
      <w:tr w:rsidR="00516D19" w:rsidRPr="00327836" w:rsidTr="00F63F50">
        <w:trPr>
          <w:trHeight w:val="432"/>
        </w:trPr>
        <w:tc>
          <w:tcPr>
            <w:tcW w:w="9288" w:type="dxa"/>
            <w:gridSpan w:val="4"/>
            <w:tcBorders>
              <w:top w:val="double" w:sz="4" w:space="0" w:color="auto"/>
              <w:bottom w:val="single" w:sz="4" w:space="0" w:color="auto"/>
            </w:tcBorders>
            <w:vAlign w:val="center"/>
          </w:tcPr>
          <w:p w:rsidR="00516D19" w:rsidRPr="009B57AB" w:rsidRDefault="00516D19" w:rsidP="00F63F50">
            <w:pPr>
              <w:widowControl w:val="0"/>
              <w:jc w:val="center"/>
              <w:rPr>
                <w:rFonts w:ascii="Times New Roman Bold" w:hAnsi="Times New Roman Bold"/>
                <w:b/>
              </w:rPr>
            </w:pPr>
            <w:r w:rsidRPr="009B57AB">
              <w:rPr>
                <w:rFonts w:ascii="Times New Roman Bold" w:hAnsi="Times New Roman Bold"/>
                <w:b/>
              </w:rPr>
              <w:t xml:space="preserve">Record Format for </w:t>
            </w:r>
            <w:r>
              <w:rPr>
                <w:b/>
              </w:rPr>
              <w:t>Voice Telephone Subscription Detail</w:t>
            </w:r>
            <w:r w:rsidRPr="009B57AB">
              <w:rPr>
                <w:rFonts w:ascii="Times New Roman Bold" w:hAnsi="Times New Roman Bold"/>
                <w:b/>
              </w:rPr>
              <w:t xml:space="preserve"> Data</w:t>
            </w:r>
          </w:p>
        </w:tc>
      </w:tr>
      <w:tr w:rsidR="00516D19" w:rsidRPr="00327836" w:rsidTr="00F63F50">
        <w:trPr>
          <w:trHeight w:val="296"/>
        </w:trPr>
        <w:tc>
          <w:tcPr>
            <w:tcW w:w="1908" w:type="dxa"/>
            <w:tcBorders>
              <w:top w:val="single" w:sz="4" w:space="0" w:color="auto"/>
              <w:bottom w:val="single" w:sz="4" w:space="0" w:color="auto"/>
              <w:right w:val="single" w:sz="4" w:space="0" w:color="auto"/>
            </w:tcBorders>
            <w:vAlign w:val="center"/>
          </w:tcPr>
          <w:p w:rsidR="00516D19" w:rsidRPr="00327836" w:rsidRDefault="00516D19" w:rsidP="00F63F50">
            <w:pPr>
              <w:widowControl w:val="0"/>
              <w:rPr>
                <w:b/>
                <w:sz w:val="18"/>
                <w:szCs w:val="18"/>
              </w:rPr>
            </w:pPr>
            <w:r w:rsidRPr="00327836">
              <w:rPr>
                <w:b/>
                <w:sz w:val="18"/>
                <w:szCs w:val="18"/>
              </w:rPr>
              <w:t>Field</w:t>
            </w:r>
          </w:p>
        </w:tc>
        <w:tc>
          <w:tcPr>
            <w:tcW w:w="4680" w:type="dxa"/>
            <w:tcBorders>
              <w:top w:val="single" w:sz="4" w:space="0" w:color="auto"/>
              <w:left w:val="single" w:sz="4" w:space="0" w:color="auto"/>
              <w:bottom w:val="single" w:sz="4" w:space="0" w:color="auto"/>
              <w:right w:val="single" w:sz="4" w:space="0" w:color="auto"/>
            </w:tcBorders>
            <w:vAlign w:val="center"/>
          </w:tcPr>
          <w:p w:rsidR="00516D19" w:rsidRPr="00327836" w:rsidRDefault="00516D19" w:rsidP="00F63F50">
            <w:pPr>
              <w:widowControl w:val="0"/>
              <w:rPr>
                <w:b/>
                <w:sz w:val="18"/>
                <w:szCs w:val="18"/>
              </w:rPr>
            </w:pPr>
            <w:r w:rsidRPr="00327836">
              <w:rPr>
                <w:b/>
                <w:sz w:val="18"/>
                <w:szCs w:val="18"/>
              </w:rPr>
              <w:t>Description</w:t>
            </w:r>
          </w:p>
        </w:tc>
        <w:tc>
          <w:tcPr>
            <w:tcW w:w="1080" w:type="dxa"/>
            <w:tcBorders>
              <w:top w:val="single" w:sz="4" w:space="0" w:color="auto"/>
              <w:left w:val="single" w:sz="4" w:space="0" w:color="auto"/>
              <w:bottom w:val="single" w:sz="4" w:space="0" w:color="auto"/>
              <w:right w:val="single" w:sz="4" w:space="0" w:color="auto"/>
            </w:tcBorders>
            <w:vAlign w:val="center"/>
          </w:tcPr>
          <w:p w:rsidR="00516D19" w:rsidRPr="00327836" w:rsidRDefault="00516D19" w:rsidP="00F63F50">
            <w:pPr>
              <w:widowControl w:val="0"/>
              <w:rPr>
                <w:b/>
                <w:sz w:val="18"/>
                <w:szCs w:val="18"/>
              </w:rPr>
            </w:pPr>
            <w:r w:rsidRPr="00327836">
              <w:rPr>
                <w:b/>
                <w:sz w:val="18"/>
                <w:szCs w:val="18"/>
              </w:rPr>
              <w:t>Type</w:t>
            </w:r>
          </w:p>
        </w:tc>
        <w:tc>
          <w:tcPr>
            <w:tcW w:w="1620" w:type="dxa"/>
            <w:tcBorders>
              <w:top w:val="single" w:sz="4" w:space="0" w:color="auto"/>
              <w:left w:val="single" w:sz="4" w:space="0" w:color="auto"/>
              <w:bottom w:val="single" w:sz="4" w:space="0" w:color="auto"/>
            </w:tcBorders>
            <w:vAlign w:val="center"/>
          </w:tcPr>
          <w:p w:rsidR="00516D19" w:rsidRPr="00327836" w:rsidRDefault="00516D19" w:rsidP="00F63F50">
            <w:pPr>
              <w:widowControl w:val="0"/>
              <w:rPr>
                <w:b/>
                <w:sz w:val="18"/>
                <w:szCs w:val="18"/>
              </w:rPr>
            </w:pPr>
            <w:r w:rsidRPr="00327836">
              <w:rPr>
                <w:b/>
                <w:sz w:val="18"/>
                <w:szCs w:val="18"/>
              </w:rPr>
              <w:t>Example</w:t>
            </w:r>
          </w:p>
        </w:tc>
      </w:tr>
      <w:tr w:rsidR="00516D19" w:rsidRPr="00327836" w:rsidTr="00F63F50">
        <w:trPr>
          <w:trHeight w:val="359"/>
        </w:trPr>
        <w:tc>
          <w:tcPr>
            <w:tcW w:w="1908" w:type="dxa"/>
            <w:tcBorders>
              <w:top w:val="single" w:sz="4" w:space="0" w:color="auto"/>
            </w:tcBorders>
            <w:vAlign w:val="center"/>
          </w:tcPr>
          <w:p w:rsidR="00516D19" w:rsidRPr="00327836" w:rsidRDefault="00516D19" w:rsidP="00F63F50">
            <w:pPr>
              <w:widowControl w:val="0"/>
              <w:rPr>
                <w:sz w:val="16"/>
                <w:szCs w:val="16"/>
              </w:rPr>
            </w:pPr>
            <w:r>
              <w:rPr>
                <w:sz w:val="16"/>
                <w:szCs w:val="16"/>
              </w:rPr>
              <w:t>Tract</w:t>
            </w:r>
          </w:p>
        </w:tc>
        <w:tc>
          <w:tcPr>
            <w:tcW w:w="4680" w:type="dxa"/>
            <w:tcBorders>
              <w:top w:val="single" w:sz="4" w:space="0" w:color="auto"/>
            </w:tcBorders>
            <w:vAlign w:val="center"/>
          </w:tcPr>
          <w:p w:rsidR="00516D19" w:rsidRPr="00327836" w:rsidRDefault="00516D19" w:rsidP="00F63F50">
            <w:pPr>
              <w:widowControl w:val="0"/>
              <w:rPr>
                <w:sz w:val="16"/>
                <w:szCs w:val="16"/>
              </w:rPr>
            </w:pPr>
            <w:r>
              <w:rPr>
                <w:sz w:val="16"/>
                <w:szCs w:val="16"/>
              </w:rPr>
              <w:t>11-digit FIPS Code for the census tract (see note 1 below)</w:t>
            </w:r>
          </w:p>
        </w:tc>
        <w:tc>
          <w:tcPr>
            <w:tcW w:w="1080" w:type="dxa"/>
            <w:tcBorders>
              <w:top w:val="single" w:sz="4" w:space="0" w:color="auto"/>
            </w:tcBorders>
            <w:vAlign w:val="center"/>
          </w:tcPr>
          <w:p w:rsidR="00516D19" w:rsidRPr="00327836" w:rsidRDefault="00516D19" w:rsidP="00F63F50">
            <w:pPr>
              <w:widowControl w:val="0"/>
              <w:rPr>
                <w:sz w:val="16"/>
                <w:szCs w:val="16"/>
              </w:rPr>
            </w:pPr>
            <w:r>
              <w:rPr>
                <w:sz w:val="16"/>
                <w:szCs w:val="16"/>
              </w:rPr>
              <w:t>Text</w:t>
            </w:r>
          </w:p>
        </w:tc>
        <w:tc>
          <w:tcPr>
            <w:tcW w:w="1620" w:type="dxa"/>
            <w:tcBorders>
              <w:top w:val="single" w:sz="4" w:space="0" w:color="auto"/>
            </w:tcBorders>
            <w:vAlign w:val="center"/>
          </w:tcPr>
          <w:p w:rsidR="00516D19" w:rsidRPr="00327836" w:rsidRDefault="00516D19" w:rsidP="00F63F50">
            <w:pPr>
              <w:widowControl w:val="0"/>
              <w:rPr>
                <w:sz w:val="16"/>
                <w:szCs w:val="16"/>
              </w:rPr>
            </w:pPr>
            <w:r>
              <w:rPr>
                <w:sz w:val="16"/>
                <w:szCs w:val="16"/>
              </w:rPr>
              <w:t>11001006202</w:t>
            </w:r>
          </w:p>
        </w:tc>
      </w:tr>
      <w:tr w:rsidR="00516D19" w:rsidRPr="00327836" w:rsidTr="00F63F50">
        <w:trPr>
          <w:trHeight w:val="459"/>
        </w:trPr>
        <w:tc>
          <w:tcPr>
            <w:tcW w:w="1908" w:type="dxa"/>
            <w:vAlign w:val="center"/>
          </w:tcPr>
          <w:p w:rsidR="00516D19" w:rsidRPr="00327836" w:rsidRDefault="00516D19" w:rsidP="00F63F50">
            <w:pPr>
              <w:widowControl w:val="0"/>
              <w:rPr>
                <w:sz w:val="16"/>
                <w:szCs w:val="16"/>
              </w:rPr>
            </w:pPr>
            <w:r>
              <w:rPr>
                <w:sz w:val="16"/>
                <w:szCs w:val="16"/>
              </w:rPr>
              <w:t>VoIP Indicator</w:t>
            </w:r>
          </w:p>
        </w:tc>
        <w:tc>
          <w:tcPr>
            <w:tcW w:w="4680" w:type="dxa"/>
            <w:vAlign w:val="center"/>
          </w:tcPr>
          <w:p w:rsidR="00516D19" w:rsidRPr="00327836" w:rsidRDefault="00516D19" w:rsidP="00F63F50">
            <w:pPr>
              <w:widowControl w:val="0"/>
              <w:rPr>
                <w:sz w:val="16"/>
                <w:szCs w:val="16"/>
              </w:rPr>
            </w:pPr>
            <w:r>
              <w:rPr>
                <w:sz w:val="16"/>
                <w:szCs w:val="16"/>
              </w:rPr>
              <w:t>Data in this record represent counts of: 0=VGEs (for local exchange services) or 1=VoIP subscriptions</w:t>
            </w:r>
          </w:p>
        </w:tc>
        <w:tc>
          <w:tcPr>
            <w:tcW w:w="1080" w:type="dxa"/>
            <w:vAlign w:val="center"/>
          </w:tcPr>
          <w:p w:rsidR="00516D19" w:rsidRPr="00327836" w:rsidRDefault="00516D19" w:rsidP="00F63F50">
            <w:pPr>
              <w:widowControl w:val="0"/>
              <w:rPr>
                <w:sz w:val="16"/>
                <w:szCs w:val="16"/>
              </w:rPr>
            </w:pPr>
            <w:r w:rsidRPr="00327836">
              <w:rPr>
                <w:sz w:val="16"/>
                <w:szCs w:val="16"/>
              </w:rPr>
              <w:t>Integer</w:t>
            </w:r>
          </w:p>
        </w:tc>
        <w:tc>
          <w:tcPr>
            <w:tcW w:w="1620" w:type="dxa"/>
            <w:vAlign w:val="center"/>
          </w:tcPr>
          <w:p w:rsidR="00516D19" w:rsidRPr="00327836" w:rsidRDefault="00516D19" w:rsidP="00F63F50">
            <w:pPr>
              <w:widowControl w:val="0"/>
              <w:rPr>
                <w:sz w:val="16"/>
                <w:szCs w:val="16"/>
              </w:rPr>
            </w:pPr>
            <w:r>
              <w:rPr>
                <w:sz w:val="16"/>
                <w:szCs w:val="16"/>
              </w:rPr>
              <w:t>0</w:t>
            </w:r>
          </w:p>
        </w:tc>
      </w:tr>
      <w:tr w:rsidR="00516D19" w:rsidRPr="00327836" w:rsidTr="00F63F50">
        <w:trPr>
          <w:trHeight w:val="441"/>
        </w:trPr>
        <w:tc>
          <w:tcPr>
            <w:tcW w:w="1908" w:type="dxa"/>
            <w:vAlign w:val="center"/>
          </w:tcPr>
          <w:p w:rsidR="00516D19" w:rsidRPr="00327836" w:rsidRDefault="00516D19" w:rsidP="00F63F50">
            <w:pPr>
              <w:widowControl w:val="0"/>
              <w:rPr>
                <w:sz w:val="16"/>
                <w:szCs w:val="16"/>
              </w:rPr>
            </w:pPr>
            <w:r>
              <w:rPr>
                <w:sz w:val="16"/>
                <w:szCs w:val="16"/>
              </w:rPr>
              <w:t>VGEs or Subscriptions</w:t>
            </w:r>
          </w:p>
        </w:tc>
        <w:tc>
          <w:tcPr>
            <w:tcW w:w="4680" w:type="dxa"/>
            <w:vAlign w:val="center"/>
          </w:tcPr>
          <w:p w:rsidR="00516D19" w:rsidRPr="00327836" w:rsidRDefault="00516D19" w:rsidP="00F63F50">
            <w:pPr>
              <w:widowControl w:val="0"/>
              <w:rPr>
                <w:sz w:val="16"/>
                <w:szCs w:val="16"/>
              </w:rPr>
            </w:pPr>
            <w:r w:rsidRPr="001E03A7">
              <w:rPr>
                <w:sz w:val="16"/>
                <w:szCs w:val="16"/>
              </w:rPr>
              <w:t xml:space="preserve">Voice-grade equivalent lines and voice-grade equivalent wireless channels in service </w:t>
            </w:r>
            <w:r>
              <w:rPr>
                <w:sz w:val="16"/>
                <w:szCs w:val="16"/>
              </w:rPr>
              <w:t>OR VoIP subscriptions</w:t>
            </w:r>
          </w:p>
        </w:tc>
        <w:tc>
          <w:tcPr>
            <w:tcW w:w="1080" w:type="dxa"/>
            <w:vAlign w:val="center"/>
          </w:tcPr>
          <w:p w:rsidR="00516D19" w:rsidRPr="00327836" w:rsidRDefault="00516D19" w:rsidP="00F63F50">
            <w:pPr>
              <w:widowControl w:val="0"/>
              <w:rPr>
                <w:sz w:val="16"/>
                <w:szCs w:val="16"/>
              </w:rPr>
            </w:pPr>
            <w:r>
              <w:rPr>
                <w:sz w:val="16"/>
                <w:szCs w:val="16"/>
              </w:rPr>
              <w:t>Integer</w:t>
            </w:r>
          </w:p>
        </w:tc>
        <w:tc>
          <w:tcPr>
            <w:tcW w:w="1620" w:type="dxa"/>
            <w:vAlign w:val="center"/>
          </w:tcPr>
          <w:p w:rsidR="00516D19" w:rsidRPr="00327836" w:rsidRDefault="00516D19" w:rsidP="00F63F50">
            <w:pPr>
              <w:widowControl w:val="0"/>
              <w:rPr>
                <w:sz w:val="16"/>
                <w:szCs w:val="16"/>
              </w:rPr>
            </w:pPr>
            <w:r>
              <w:rPr>
                <w:sz w:val="16"/>
                <w:szCs w:val="16"/>
              </w:rPr>
              <w:t>100</w:t>
            </w:r>
          </w:p>
        </w:tc>
      </w:tr>
      <w:tr w:rsidR="00516D19" w:rsidRPr="00327836" w:rsidTr="00F63F50">
        <w:trPr>
          <w:trHeight w:val="576"/>
        </w:trPr>
        <w:tc>
          <w:tcPr>
            <w:tcW w:w="1908" w:type="dxa"/>
            <w:tcBorders>
              <w:bottom w:val="double" w:sz="4" w:space="0" w:color="auto"/>
            </w:tcBorders>
            <w:vAlign w:val="center"/>
          </w:tcPr>
          <w:p w:rsidR="00516D19" w:rsidRPr="00327836" w:rsidRDefault="00516D19" w:rsidP="00F63F50">
            <w:pPr>
              <w:widowControl w:val="0"/>
              <w:rPr>
                <w:sz w:val="16"/>
                <w:szCs w:val="16"/>
              </w:rPr>
            </w:pPr>
            <w:r>
              <w:rPr>
                <w:sz w:val="16"/>
                <w:szCs w:val="16"/>
              </w:rPr>
              <w:t>Consumer VGEs or Subscriptions</w:t>
            </w:r>
          </w:p>
        </w:tc>
        <w:tc>
          <w:tcPr>
            <w:tcW w:w="4680" w:type="dxa"/>
            <w:tcBorders>
              <w:bottom w:val="double" w:sz="4" w:space="0" w:color="auto"/>
            </w:tcBorders>
            <w:vAlign w:val="center"/>
          </w:tcPr>
          <w:p w:rsidR="00516D19" w:rsidRPr="00327836" w:rsidRDefault="00516D19" w:rsidP="00F63F50">
            <w:pPr>
              <w:widowControl w:val="0"/>
              <w:rPr>
                <w:sz w:val="16"/>
                <w:szCs w:val="16"/>
              </w:rPr>
            </w:pPr>
            <w:r>
              <w:rPr>
                <w:sz w:val="16"/>
                <w:szCs w:val="16"/>
              </w:rPr>
              <w:t>Number of VGEs or subscriptions that are provided in consumer-grade service plans</w:t>
            </w:r>
          </w:p>
        </w:tc>
        <w:tc>
          <w:tcPr>
            <w:tcW w:w="1080" w:type="dxa"/>
            <w:tcBorders>
              <w:bottom w:val="double" w:sz="4" w:space="0" w:color="auto"/>
            </w:tcBorders>
            <w:vAlign w:val="center"/>
          </w:tcPr>
          <w:p w:rsidR="00516D19" w:rsidRPr="00327836" w:rsidRDefault="00516D19" w:rsidP="00F63F50">
            <w:pPr>
              <w:widowControl w:val="0"/>
              <w:rPr>
                <w:sz w:val="16"/>
                <w:szCs w:val="16"/>
              </w:rPr>
            </w:pPr>
            <w:r>
              <w:rPr>
                <w:sz w:val="16"/>
                <w:szCs w:val="16"/>
              </w:rPr>
              <w:t>Integer</w:t>
            </w:r>
          </w:p>
        </w:tc>
        <w:tc>
          <w:tcPr>
            <w:tcW w:w="1620" w:type="dxa"/>
            <w:tcBorders>
              <w:bottom w:val="double" w:sz="4" w:space="0" w:color="auto"/>
            </w:tcBorders>
            <w:vAlign w:val="center"/>
          </w:tcPr>
          <w:p w:rsidR="00516D19" w:rsidRPr="00327836" w:rsidRDefault="00516D19" w:rsidP="00F63F50">
            <w:pPr>
              <w:widowControl w:val="0"/>
              <w:rPr>
                <w:sz w:val="16"/>
                <w:szCs w:val="16"/>
              </w:rPr>
            </w:pPr>
            <w:r>
              <w:rPr>
                <w:sz w:val="16"/>
                <w:szCs w:val="16"/>
              </w:rPr>
              <w:t>100</w:t>
            </w:r>
          </w:p>
        </w:tc>
      </w:tr>
    </w:tbl>
    <w:p w:rsidR="00516D19" w:rsidRDefault="00516D19" w:rsidP="00516D19">
      <w:pPr>
        <w:rPr>
          <w:b/>
        </w:rPr>
      </w:pPr>
    </w:p>
    <w:p w:rsidR="00516D19" w:rsidRDefault="00516D19" w:rsidP="00516D19">
      <w:r>
        <w:t>Voice Telephone Subscription D</w:t>
      </w:r>
      <w:r w:rsidRPr="00C53D87">
        <w:t>etails:</w:t>
      </w:r>
    </w:p>
    <w:p w:rsidR="00516D19" w:rsidRDefault="00516D19" w:rsidP="00516D19">
      <w:pPr>
        <w:rPr>
          <w:b/>
        </w:rPr>
      </w:pPr>
    </w:p>
    <w:p w:rsidR="00516D19" w:rsidRDefault="00516D19" w:rsidP="00516D19">
      <w:pPr>
        <w:numPr>
          <w:ilvl w:val="0"/>
          <w:numId w:val="12"/>
        </w:numPr>
      </w:pPr>
      <w:r>
        <w:rPr>
          <w:b/>
        </w:rPr>
        <w:t>Tract</w:t>
      </w:r>
      <w:r>
        <w:t xml:space="preserve"> – Each census tract must be identified using the 2010</w:t>
      </w:r>
      <w:r w:rsidRPr="009E4825">
        <w:t xml:space="preserve"> </w:t>
      </w:r>
      <w:r>
        <w:t>tract</w:t>
      </w:r>
      <w:r w:rsidRPr="009E4825">
        <w:t xml:space="preserve"> identifier</w:t>
      </w:r>
      <w:r>
        <w:t xml:space="preserve"> from the 2010 TIGER/Line Census Tract State-based Shapefile or Census Tract County-based Shapefile.  The tract identifier is </w:t>
      </w:r>
      <w:r w:rsidRPr="009E4825">
        <w:t>a concatenation of Census 20</w:t>
      </w:r>
      <w:r>
        <w:t>1</w:t>
      </w:r>
      <w:r w:rsidRPr="009E4825">
        <w:t>0 state FIPS code, Census 20</w:t>
      </w:r>
      <w:r>
        <w:t xml:space="preserve">10 county FIPS code and </w:t>
      </w:r>
      <w:r w:rsidRPr="009E4825">
        <w:t>Census 20</w:t>
      </w:r>
      <w:r>
        <w:t>1</w:t>
      </w:r>
      <w:r w:rsidRPr="009E4825">
        <w:t>0 census tract code.</w:t>
      </w:r>
      <w:r>
        <w:t xml:space="preserve">  Please see the 2010 TIGER/Line Shapefiles Technical Documentation, Chapter 5, Part 5.4 at </w:t>
      </w:r>
      <w:hyperlink r:id="rId25" w:history="1">
        <w:r w:rsidRPr="00356060">
          <w:rPr>
            <w:rStyle w:val="Hyperlink"/>
          </w:rPr>
          <w:t>http://www.census.gov/geo/maps-data/data/pdfs/tiger/tgrshp2010/TGRSHP10SF1CH5.pdf</w:t>
        </w:r>
      </w:hyperlink>
      <w:r>
        <w:t xml:space="preserve"> for more information.</w:t>
      </w:r>
    </w:p>
    <w:p w:rsidR="00516D19" w:rsidRDefault="00516D19" w:rsidP="00516D19">
      <w:pPr>
        <w:rPr>
          <w:b/>
        </w:rPr>
      </w:pPr>
    </w:p>
    <w:p w:rsidR="00516D19" w:rsidRDefault="00516D19" w:rsidP="00516D19">
      <w:pPr>
        <w:numPr>
          <w:ilvl w:val="0"/>
          <w:numId w:val="12"/>
        </w:numPr>
      </w:pPr>
      <w:r>
        <w:t xml:space="preserve">Records should be unique by </w:t>
      </w:r>
      <w:r w:rsidRPr="00455041">
        <w:rPr>
          <w:b/>
        </w:rPr>
        <w:t>Tract</w:t>
      </w:r>
      <w:r>
        <w:t xml:space="preserve"> and </w:t>
      </w:r>
      <w:r w:rsidRPr="00455041">
        <w:rPr>
          <w:b/>
        </w:rPr>
        <w:t>VoIP</w:t>
      </w:r>
      <w:r>
        <w:t xml:space="preserve"> </w:t>
      </w:r>
      <w:r w:rsidRPr="00455041">
        <w:rPr>
          <w:b/>
        </w:rPr>
        <w:t>Indicator</w:t>
      </w:r>
      <w:r>
        <w:t>.  For example, if a provider has voice telephone connections in service in a particular tract via two technologies, then the data should contain two records for that tract.</w:t>
      </w:r>
    </w:p>
    <w:p w:rsidR="00516D19" w:rsidRDefault="00516D19" w:rsidP="00516D19">
      <w:pPr>
        <w:rPr>
          <w:b/>
        </w:rPr>
      </w:pPr>
    </w:p>
    <w:p w:rsidR="00516D19" w:rsidRDefault="00516D19" w:rsidP="00516D19">
      <w:pPr>
        <w:rPr>
          <w:b/>
        </w:rPr>
      </w:pPr>
    </w:p>
    <w:p w:rsidR="00516D19" w:rsidRDefault="00516D19" w:rsidP="00516D19">
      <w:pPr>
        <w:rPr>
          <w:b/>
        </w:rPr>
      </w:pPr>
      <w:r>
        <w:rPr>
          <w:b/>
        </w:rPr>
        <w:br w:type="page"/>
      </w:r>
    </w:p>
    <w:p w:rsidR="00516D19" w:rsidRDefault="00516D19" w:rsidP="00516D19">
      <w:pPr>
        <w:rPr>
          <w:b/>
        </w:rPr>
      </w:pPr>
      <w:r>
        <w:rPr>
          <w:b/>
        </w:rPr>
        <w:t>Appendix:  Codes</w:t>
      </w:r>
    </w:p>
    <w:p w:rsidR="00516D19" w:rsidRDefault="00516D19" w:rsidP="00516D19">
      <w:pPr>
        <w:rPr>
          <w:b/>
        </w:rPr>
      </w:pPr>
    </w:p>
    <w:tbl>
      <w:tblPr>
        <w:tblW w:w="0" w:type="auto"/>
        <w:jc w:val="center"/>
        <w:tblLook w:val="01E0" w:firstRow="1" w:lastRow="1" w:firstColumn="1" w:lastColumn="1" w:noHBand="0" w:noVBand="0"/>
      </w:tblPr>
      <w:tblGrid>
        <w:gridCol w:w="1618"/>
        <w:gridCol w:w="4207"/>
        <w:gridCol w:w="3125"/>
      </w:tblGrid>
      <w:tr w:rsidR="00516D19" w:rsidTr="00F63F50">
        <w:trPr>
          <w:trHeight w:val="288"/>
          <w:jc w:val="center"/>
        </w:trPr>
        <w:tc>
          <w:tcPr>
            <w:tcW w:w="8950" w:type="dxa"/>
            <w:gridSpan w:val="3"/>
            <w:tcBorders>
              <w:top w:val="double" w:sz="4" w:space="0" w:color="auto"/>
              <w:bottom w:val="single" w:sz="4" w:space="0" w:color="auto"/>
            </w:tcBorders>
            <w:vAlign w:val="center"/>
          </w:tcPr>
          <w:p w:rsidR="00516D19" w:rsidRPr="006C0B36" w:rsidRDefault="00516D19" w:rsidP="00F63F50">
            <w:pPr>
              <w:widowControl w:val="0"/>
              <w:jc w:val="center"/>
              <w:rPr>
                <w:b/>
              </w:rPr>
            </w:pPr>
            <w:r>
              <w:rPr>
                <w:b/>
              </w:rPr>
              <w:t xml:space="preserve">Table 1:  </w:t>
            </w:r>
            <w:r w:rsidRPr="006C0B36">
              <w:rPr>
                <w:b/>
              </w:rPr>
              <w:t>Technology of Transmission Codes</w:t>
            </w:r>
            <w:r>
              <w:rPr>
                <w:b/>
              </w:rPr>
              <w:t xml:space="preserve"> for Deployment of Fixed Services </w:t>
            </w:r>
          </w:p>
        </w:tc>
      </w:tr>
      <w:tr w:rsidR="00516D19" w:rsidRPr="00327836" w:rsidTr="00F63F50">
        <w:trPr>
          <w:trHeight w:val="288"/>
          <w:jc w:val="center"/>
        </w:trPr>
        <w:tc>
          <w:tcPr>
            <w:tcW w:w="1618" w:type="dxa"/>
            <w:tcBorders>
              <w:top w:val="single" w:sz="4" w:space="0" w:color="auto"/>
              <w:bottom w:val="single" w:sz="4" w:space="0" w:color="auto"/>
              <w:right w:val="single" w:sz="4" w:space="0" w:color="auto"/>
            </w:tcBorders>
            <w:vAlign w:val="center"/>
          </w:tcPr>
          <w:p w:rsidR="00516D19" w:rsidRPr="00327836" w:rsidRDefault="00516D19" w:rsidP="00F63F50">
            <w:pPr>
              <w:widowControl w:val="0"/>
              <w:jc w:val="center"/>
              <w:rPr>
                <w:b/>
                <w:sz w:val="18"/>
                <w:szCs w:val="18"/>
              </w:rPr>
            </w:pPr>
            <w:r w:rsidRPr="00327836">
              <w:rPr>
                <w:b/>
                <w:sz w:val="18"/>
                <w:szCs w:val="18"/>
              </w:rPr>
              <w:t>Technology Code</w:t>
            </w:r>
          </w:p>
        </w:tc>
        <w:tc>
          <w:tcPr>
            <w:tcW w:w="4207" w:type="dxa"/>
            <w:tcBorders>
              <w:top w:val="single" w:sz="4" w:space="0" w:color="auto"/>
              <w:bottom w:val="single" w:sz="4" w:space="0" w:color="auto"/>
              <w:right w:val="single" w:sz="4" w:space="0" w:color="auto"/>
            </w:tcBorders>
            <w:vAlign w:val="center"/>
          </w:tcPr>
          <w:p w:rsidR="00516D19" w:rsidRPr="00327836" w:rsidRDefault="00516D19" w:rsidP="00F63F50">
            <w:pPr>
              <w:widowControl w:val="0"/>
              <w:jc w:val="center"/>
              <w:rPr>
                <w:b/>
                <w:sz w:val="18"/>
                <w:szCs w:val="18"/>
              </w:rPr>
            </w:pPr>
            <w:r w:rsidRPr="00327836">
              <w:rPr>
                <w:b/>
                <w:sz w:val="18"/>
                <w:szCs w:val="18"/>
              </w:rPr>
              <w:t>Description</w:t>
            </w:r>
          </w:p>
        </w:tc>
        <w:tc>
          <w:tcPr>
            <w:tcW w:w="3125" w:type="dxa"/>
            <w:tcBorders>
              <w:top w:val="single" w:sz="4" w:space="0" w:color="auto"/>
              <w:left w:val="single" w:sz="4" w:space="0" w:color="auto"/>
              <w:bottom w:val="single" w:sz="4" w:space="0" w:color="auto"/>
            </w:tcBorders>
            <w:vAlign w:val="center"/>
          </w:tcPr>
          <w:p w:rsidR="00516D19" w:rsidRPr="00327836" w:rsidRDefault="00516D19" w:rsidP="00F63F50">
            <w:pPr>
              <w:widowControl w:val="0"/>
              <w:jc w:val="center"/>
              <w:rPr>
                <w:b/>
                <w:sz w:val="18"/>
                <w:szCs w:val="18"/>
              </w:rPr>
            </w:pPr>
            <w:r w:rsidRPr="00327836">
              <w:rPr>
                <w:b/>
                <w:sz w:val="18"/>
                <w:szCs w:val="18"/>
              </w:rPr>
              <w:t>Details</w:t>
            </w:r>
          </w:p>
        </w:tc>
      </w:tr>
      <w:tr w:rsidR="00516D19" w:rsidTr="00F63F50">
        <w:trPr>
          <w:trHeight w:val="245"/>
          <w:jc w:val="center"/>
        </w:trPr>
        <w:tc>
          <w:tcPr>
            <w:tcW w:w="1618" w:type="dxa"/>
            <w:tcBorders>
              <w:top w:val="single" w:sz="4" w:space="0" w:color="auto"/>
              <w:bottom w:val="dotted" w:sz="4" w:space="0" w:color="auto"/>
            </w:tcBorders>
            <w:vAlign w:val="center"/>
          </w:tcPr>
          <w:p w:rsidR="00516D19" w:rsidRPr="00327836" w:rsidRDefault="00516D19" w:rsidP="00F63F50">
            <w:pPr>
              <w:widowControl w:val="0"/>
              <w:jc w:val="center"/>
              <w:rPr>
                <w:sz w:val="16"/>
                <w:szCs w:val="16"/>
              </w:rPr>
            </w:pPr>
            <w:r>
              <w:rPr>
                <w:sz w:val="16"/>
                <w:szCs w:val="16"/>
              </w:rPr>
              <w:t>10</w:t>
            </w:r>
          </w:p>
        </w:tc>
        <w:tc>
          <w:tcPr>
            <w:tcW w:w="4207" w:type="dxa"/>
            <w:tcBorders>
              <w:top w:val="single" w:sz="4" w:space="0" w:color="auto"/>
              <w:bottom w:val="dotted" w:sz="4" w:space="0" w:color="auto"/>
            </w:tcBorders>
            <w:vAlign w:val="center"/>
          </w:tcPr>
          <w:p w:rsidR="00516D19" w:rsidRPr="00327836" w:rsidRDefault="00516D19" w:rsidP="00F63F50">
            <w:pPr>
              <w:widowControl w:val="0"/>
              <w:rPr>
                <w:sz w:val="16"/>
                <w:szCs w:val="16"/>
              </w:rPr>
            </w:pPr>
            <w:r w:rsidRPr="00327836">
              <w:rPr>
                <w:sz w:val="16"/>
                <w:szCs w:val="16"/>
              </w:rPr>
              <w:t>A</w:t>
            </w:r>
            <w:r>
              <w:rPr>
                <w:sz w:val="16"/>
                <w:szCs w:val="16"/>
              </w:rPr>
              <w:t>symmetric x</w:t>
            </w:r>
            <w:r w:rsidRPr="00327836">
              <w:rPr>
                <w:sz w:val="16"/>
                <w:szCs w:val="16"/>
              </w:rPr>
              <w:t>DSL</w:t>
            </w:r>
          </w:p>
        </w:tc>
        <w:tc>
          <w:tcPr>
            <w:tcW w:w="3125" w:type="dxa"/>
            <w:tcBorders>
              <w:top w:val="single" w:sz="4" w:space="0" w:color="auto"/>
              <w:bottom w:val="dotted" w:sz="4" w:space="0" w:color="auto"/>
            </w:tcBorders>
            <w:vAlign w:val="center"/>
          </w:tcPr>
          <w:p w:rsidR="00516D19" w:rsidRPr="00327836" w:rsidRDefault="00516D19" w:rsidP="00F63F50">
            <w:pPr>
              <w:widowControl w:val="0"/>
              <w:rPr>
                <w:sz w:val="16"/>
                <w:szCs w:val="16"/>
              </w:rPr>
            </w:pPr>
            <w:r>
              <w:rPr>
                <w:sz w:val="16"/>
                <w:szCs w:val="16"/>
              </w:rPr>
              <w:t>Asymmetric xDSL other than ADSL2 and VDSL</w:t>
            </w:r>
          </w:p>
        </w:tc>
      </w:tr>
      <w:tr w:rsidR="00516D19" w:rsidTr="00F63F50">
        <w:trPr>
          <w:trHeight w:val="245"/>
          <w:jc w:val="center"/>
        </w:trPr>
        <w:tc>
          <w:tcPr>
            <w:tcW w:w="1618" w:type="dxa"/>
            <w:tcBorders>
              <w:top w:val="dotted" w:sz="4" w:space="0" w:color="auto"/>
              <w:bottom w:val="dotted" w:sz="4" w:space="0" w:color="auto"/>
            </w:tcBorders>
            <w:vAlign w:val="center"/>
          </w:tcPr>
          <w:p w:rsidR="00516D19" w:rsidRDefault="00516D19" w:rsidP="00F63F50">
            <w:pPr>
              <w:widowControl w:val="0"/>
              <w:jc w:val="center"/>
              <w:rPr>
                <w:sz w:val="16"/>
                <w:szCs w:val="16"/>
              </w:rPr>
            </w:pPr>
            <w:r>
              <w:rPr>
                <w:sz w:val="16"/>
                <w:szCs w:val="16"/>
              </w:rPr>
              <w:t>11</w:t>
            </w:r>
          </w:p>
        </w:tc>
        <w:tc>
          <w:tcPr>
            <w:tcW w:w="4207" w:type="dxa"/>
            <w:tcBorders>
              <w:top w:val="dotted" w:sz="4" w:space="0" w:color="auto"/>
              <w:bottom w:val="dotted" w:sz="4" w:space="0" w:color="auto"/>
            </w:tcBorders>
            <w:vAlign w:val="center"/>
          </w:tcPr>
          <w:p w:rsidR="00516D19" w:rsidRPr="00327836" w:rsidRDefault="00516D19" w:rsidP="00F63F50">
            <w:pPr>
              <w:widowControl w:val="0"/>
              <w:rPr>
                <w:sz w:val="16"/>
                <w:szCs w:val="16"/>
              </w:rPr>
            </w:pPr>
            <w:r>
              <w:rPr>
                <w:sz w:val="16"/>
                <w:szCs w:val="16"/>
              </w:rPr>
              <w:t>ADSL2</w:t>
            </w:r>
          </w:p>
        </w:tc>
        <w:tc>
          <w:tcPr>
            <w:tcW w:w="3125" w:type="dxa"/>
            <w:tcBorders>
              <w:top w:val="dotted" w:sz="4" w:space="0" w:color="auto"/>
              <w:bottom w:val="dotted" w:sz="4" w:space="0" w:color="auto"/>
            </w:tcBorders>
            <w:vAlign w:val="center"/>
          </w:tcPr>
          <w:p w:rsidR="00516D19" w:rsidRPr="00327836" w:rsidRDefault="00516D19" w:rsidP="00F63F50">
            <w:pPr>
              <w:widowControl w:val="0"/>
              <w:rPr>
                <w:sz w:val="16"/>
                <w:szCs w:val="16"/>
              </w:rPr>
            </w:pPr>
            <w:r>
              <w:rPr>
                <w:sz w:val="16"/>
                <w:szCs w:val="16"/>
              </w:rPr>
              <w:t xml:space="preserve">For example: ADSL2, ADSL2+ </w:t>
            </w:r>
          </w:p>
        </w:tc>
      </w:tr>
      <w:tr w:rsidR="00516D19" w:rsidTr="00F63F50">
        <w:trPr>
          <w:trHeight w:val="245"/>
          <w:jc w:val="center"/>
        </w:trPr>
        <w:tc>
          <w:tcPr>
            <w:tcW w:w="1618" w:type="dxa"/>
            <w:tcBorders>
              <w:top w:val="dotted" w:sz="4" w:space="0" w:color="auto"/>
              <w:bottom w:val="dotted" w:sz="4" w:space="0" w:color="auto"/>
            </w:tcBorders>
            <w:vAlign w:val="center"/>
          </w:tcPr>
          <w:p w:rsidR="00516D19" w:rsidRDefault="00516D19" w:rsidP="00F63F50">
            <w:pPr>
              <w:widowControl w:val="0"/>
              <w:jc w:val="center"/>
              <w:rPr>
                <w:sz w:val="16"/>
                <w:szCs w:val="16"/>
              </w:rPr>
            </w:pPr>
            <w:r>
              <w:rPr>
                <w:sz w:val="16"/>
                <w:szCs w:val="16"/>
              </w:rPr>
              <w:t>12</w:t>
            </w:r>
          </w:p>
        </w:tc>
        <w:tc>
          <w:tcPr>
            <w:tcW w:w="4207" w:type="dxa"/>
            <w:tcBorders>
              <w:top w:val="dotted" w:sz="4" w:space="0" w:color="auto"/>
              <w:bottom w:val="dotted" w:sz="4" w:space="0" w:color="auto"/>
            </w:tcBorders>
            <w:vAlign w:val="center"/>
          </w:tcPr>
          <w:p w:rsidR="00516D19" w:rsidRPr="00327836" w:rsidRDefault="00516D19" w:rsidP="00F63F50">
            <w:pPr>
              <w:widowControl w:val="0"/>
              <w:rPr>
                <w:sz w:val="16"/>
                <w:szCs w:val="16"/>
              </w:rPr>
            </w:pPr>
            <w:r>
              <w:rPr>
                <w:sz w:val="16"/>
                <w:szCs w:val="16"/>
              </w:rPr>
              <w:t>VDSL</w:t>
            </w:r>
          </w:p>
        </w:tc>
        <w:tc>
          <w:tcPr>
            <w:tcW w:w="3125" w:type="dxa"/>
            <w:tcBorders>
              <w:top w:val="dotted" w:sz="4" w:space="0" w:color="auto"/>
              <w:bottom w:val="dotted" w:sz="4" w:space="0" w:color="auto"/>
            </w:tcBorders>
            <w:vAlign w:val="center"/>
          </w:tcPr>
          <w:p w:rsidR="00516D19" w:rsidRPr="00327836" w:rsidRDefault="00516D19" w:rsidP="00F63F50">
            <w:pPr>
              <w:widowControl w:val="0"/>
              <w:rPr>
                <w:sz w:val="16"/>
                <w:szCs w:val="16"/>
              </w:rPr>
            </w:pPr>
            <w:r>
              <w:rPr>
                <w:sz w:val="16"/>
                <w:szCs w:val="16"/>
              </w:rPr>
              <w:t xml:space="preserve">For example: VHDSL, VDSL2 </w:t>
            </w:r>
          </w:p>
        </w:tc>
      </w:tr>
      <w:tr w:rsidR="00516D19" w:rsidTr="00F63F50">
        <w:trPr>
          <w:trHeight w:val="245"/>
          <w:jc w:val="center"/>
        </w:trPr>
        <w:tc>
          <w:tcPr>
            <w:tcW w:w="1618" w:type="dxa"/>
            <w:tcBorders>
              <w:top w:val="dotted" w:sz="4" w:space="0" w:color="auto"/>
              <w:bottom w:val="dotted" w:sz="4" w:space="0" w:color="auto"/>
            </w:tcBorders>
            <w:vAlign w:val="center"/>
          </w:tcPr>
          <w:p w:rsidR="00516D19" w:rsidRPr="00327836" w:rsidRDefault="00516D19" w:rsidP="00F63F50">
            <w:pPr>
              <w:widowControl w:val="0"/>
              <w:jc w:val="center"/>
              <w:rPr>
                <w:sz w:val="16"/>
                <w:szCs w:val="16"/>
              </w:rPr>
            </w:pPr>
            <w:r>
              <w:rPr>
                <w:sz w:val="16"/>
                <w:szCs w:val="16"/>
              </w:rPr>
              <w:t>20</w:t>
            </w:r>
          </w:p>
        </w:tc>
        <w:tc>
          <w:tcPr>
            <w:tcW w:w="4207" w:type="dxa"/>
            <w:tcBorders>
              <w:top w:val="dotted" w:sz="4" w:space="0" w:color="auto"/>
              <w:bottom w:val="dotted" w:sz="4" w:space="0" w:color="auto"/>
            </w:tcBorders>
            <w:vAlign w:val="center"/>
          </w:tcPr>
          <w:p w:rsidR="00516D19" w:rsidRPr="00327836" w:rsidRDefault="00516D19" w:rsidP="00F63F50">
            <w:pPr>
              <w:widowControl w:val="0"/>
              <w:rPr>
                <w:sz w:val="16"/>
                <w:szCs w:val="16"/>
              </w:rPr>
            </w:pPr>
            <w:r w:rsidRPr="00327836">
              <w:rPr>
                <w:sz w:val="16"/>
                <w:szCs w:val="16"/>
              </w:rPr>
              <w:t>S</w:t>
            </w:r>
            <w:r>
              <w:rPr>
                <w:sz w:val="16"/>
                <w:szCs w:val="16"/>
              </w:rPr>
              <w:t>ymmetric x</w:t>
            </w:r>
            <w:r w:rsidRPr="00327836">
              <w:rPr>
                <w:sz w:val="16"/>
                <w:szCs w:val="16"/>
              </w:rPr>
              <w:t>DSL</w:t>
            </w:r>
          </w:p>
        </w:tc>
        <w:tc>
          <w:tcPr>
            <w:tcW w:w="3125" w:type="dxa"/>
            <w:tcBorders>
              <w:top w:val="dotted" w:sz="4" w:space="0" w:color="auto"/>
              <w:bottom w:val="dotted" w:sz="4" w:space="0" w:color="auto"/>
            </w:tcBorders>
            <w:vAlign w:val="center"/>
          </w:tcPr>
          <w:p w:rsidR="00516D19" w:rsidRPr="00327836" w:rsidRDefault="00516D19" w:rsidP="00F63F50">
            <w:pPr>
              <w:widowControl w:val="0"/>
              <w:rPr>
                <w:sz w:val="16"/>
                <w:szCs w:val="16"/>
              </w:rPr>
            </w:pPr>
          </w:p>
        </w:tc>
      </w:tr>
      <w:tr w:rsidR="00516D19" w:rsidTr="00F63F50">
        <w:trPr>
          <w:trHeight w:val="288"/>
          <w:jc w:val="center"/>
        </w:trPr>
        <w:tc>
          <w:tcPr>
            <w:tcW w:w="1618" w:type="dxa"/>
            <w:tcBorders>
              <w:top w:val="dotted" w:sz="4" w:space="0" w:color="auto"/>
              <w:bottom w:val="dotted" w:sz="4" w:space="0" w:color="auto"/>
            </w:tcBorders>
            <w:vAlign w:val="center"/>
          </w:tcPr>
          <w:p w:rsidR="00516D19" w:rsidRDefault="00516D19" w:rsidP="00F63F50">
            <w:pPr>
              <w:widowControl w:val="0"/>
              <w:jc w:val="center"/>
              <w:rPr>
                <w:sz w:val="16"/>
                <w:szCs w:val="16"/>
              </w:rPr>
            </w:pPr>
            <w:r>
              <w:rPr>
                <w:sz w:val="16"/>
                <w:szCs w:val="16"/>
              </w:rPr>
              <w:t>30</w:t>
            </w:r>
          </w:p>
        </w:tc>
        <w:tc>
          <w:tcPr>
            <w:tcW w:w="4207" w:type="dxa"/>
            <w:tcBorders>
              <w:top w:val="dotted" w:sz="4" w:space="0" w:color="auto"/>
              <w:bottom w:val="dotted" w:sz="4" w:space="0" w:color="auto"/>
            </w:tcBorders>
            <w:vAlign w:val="center"/>
          </w:tcPr>
          <w:p w:rsidR="00516D19" w:rsidRDefault="00516D19" w:rsidP="00F63F50">
            <w:pPr>
              <w:widowControl w:val="0"/>
              <w:rPr>
                <w:sz w:val="16"/>
                <w:szCs w:val="16"/>
              </w:rPr>
            </w:pPr>
            <w:r w:rsidRPr="00327836">
              <w:rPr>
                <w:sz w:val="16"/>
                <w:szCs w:val="16"/>
              </w:rPr>
              <w:t>Other Copper Wireline</w:t>
            </w:r>
          </w:p>
        </w:tc>
        <w:tc>
          <w:tcPr>
            <w:tcW w:w="3125" w:type="dxa"/>
            <w:tcBorders>
              <w:top w:val="dotted" w:sz="4" w:space="0" w:color="auto"/>
              <w:bottom w:val="dotted" w:sz="4" w:space="0" w:color="auto"/>
            </w:tcBorders>
            <w:vAlign w:val="center"/>
          </w:tcPr>
          <w:p w:rsidR="00516D19" w:rsidRPr="00327836" w:rsidDel="007C128F" w:rsidRDefault="00516D19" w:rsidP="00F63F50">
            <w:pPr>
              <w:widowControl w:val="0"/>
              <w:rPr>
                <w:sz w:val="16"/>
                <w:szCs w:val="16"/>
              </w:rPr>
            </w:pPr>
            <w:r w:rsidRPr="00327836">
              <w:rPr>
                <w:sz w:val="16"/>
                <w:szCs w:val="16"/>
              </w:rPr>
              <w:t>All copper-wire based technologies other than xDSL</w:t>
            </w:r>
            <w:r>
              <w:rPr>
                <w:sz w:val="16"/>
                <w:szCs w:val="16"/>
              </w:rPr>
              <w:t xml:space="preserve"> (</w:t>
            </w:r>
            <w:r w:rsidRPr="00327836">
              <w:rPr>
                <w:sz w:val="16"/>
                <w:szCs w:val="16"/>
              </w:rPr>
              <w:t>Ethernet over copper and T-1 are examples</w:t>
            </w:r>
            <w:r>
              <w:rPr>
                <w:sz w:val="16"/>
                <w:szCs w:val="16"/>
              </w:rPr>
              <w:t>)</w:t>
            </w:r>
          </w:p>
        </w:tc>
      </w:tr>
      <w:tr w:rsidR="00516D19" w:rsidTr="00F63F50">
        <w:trPr>
          <w:trHeight w:val="245"/>
          <w:jc w:val="center"/>
        </w:trPr>
        <w:tc>
          <w:tcPr>
            <w:tcW w:w="1618" w:type="dxa"/>
            <w:tcBorders>
              <w:top w:val="dotted" w:sz="4" w:space="0" w:color="auto"/>
              <w:bottom w:val="dotted" w:sz="4" w:space="0" w:color="auto"/>
            </w:tcBorders>
            <w:vAlign w:val="center"/>
          </w:tcPr>
          <w:p w:rsidR="00516D19" w:rsidRDefault="00516D19" w:rsidP="00F63F50">
            <w:pPr>
              <w:widowControl w:val="0"/>
              <w:jc w:val="center"/>
              <w:rPr>
                <w:sz w:val="16"/>
                <w:szCs w:val="16"/>
              </w:rPr>
            </w:pPr>
            <w:r>
              <w:rPr>
                <w:sz w:val="16"/>
                <w:szCs w:val="16"/>
              </w:rPr>
              <w:t>40</w:t>
            </w:r>
          </w:p>
        </w:tc>
        <w:tc>
          <w:tcPr>
            <w:tcW w:w="4207" w:type="dxa"/>
            <w:tcBorders>
              <w:top w:val="dotted" w:sz="4" w:space="0" w:color="auto"/>
              <w:bottom w:val="dotted" w:sz="4" w:space="0" w:color="auto"/>
            </w:tcBorders>
            <w:vAlign w:val="center"/>
          </w:tcPr>
          <w:p w:rsidR="00516D19" w:rsidDel="007C128F" w:rsidRDefault="00516D19" w:rsidP="00F63F50">
            <w:pPr>
              <w:widowControl w:val="0"/>
              <w:rPr>
                <w:sz w:val="16"/>
                <w:szCs w:val="16"/>
              </w:rPr>
            </w:pPr>
            <w:r>
              <w:rPr>
                <w:sz w:val="16"/>
                <w:szCs w:val="16"/>
              </w:rPr>
              <w:t>Cable Modem</w:t>
            </w:r>
          </w:p>
        </w:tc>
        <w:tc>
          <w:tcPr>
            <w:tcW w:w="3125" w:type="dxa"/>
            <w:tcBorders>
              <w:top w:val="dotted" w:sz="4" w:space="0" w:color="auto"/>
              <w:bottom w:val="dotted" w:sz="4" w:space="0" w:color="auto"/>
            </w:tcBorders>
            <w:vAlign w:val="center"/>
          </w:tcPr>
          <w:p w:rsidR="00516D19" w:rsidRPr="00327836" w:rsidRDefault="00516D19" w:rsidP="00F63F50">
            <w:pPr>
              <w:widowControl w:val="0"/>
              <w:rPr>
                <w:sz w:val="16"/>
                <w:szCs w:val="16"/>
              </w:rPr>
            </w:pPr>
            <w:r>
              <w:rPr>
                <w:sz w:val="16"/>
                <w:szCs w:val="16"/>
              </w:rPr>
              <w:t>Cable modem other than DOCSIS 1, 1.1, 2.0, and 3.0</w:t>
            </w:r>
          </w:p>
        </w:tc>
      </w:tr>
      <w:tr w:rsidR="00516D19" w:rsidTr="00F63F50">
        <w:trPr>
          <w:trHeight w:val="245"/>
          <w:jc w:val="center"/>
        </w:trPr>
        <w:tc>
          <w:tcPr>
            <w:tcW w:w="1618" w:type="dxa"/>
            <w:tcBorders>
              <w:top w:val="dotted" w:sz="4" w:space="0" w:color="auto"/>
              <w:bottom w:val="dotted" w:sz="4" w:space="0" w:color="auto"/>
            </w:tcBorders>
            <w:vAlign w:val="center"/>
          </w:tcPr>
          <w:p w:rsidR="00516D19" w:rsidRDefault="00516D19" w:rsidP="00F63F50">
            <w:pPr>
              <w:widowControl w:val="0"/>
              <w:jc w:val="center"/>
              <w:rPr>
                <w:sz w:val="16"/>
                <w:szCs w:val="16"/>
              </w:rPr>
            </w:pPr>
            <w:r>
              <w:rPr>
                <w:sz w:val="16"/>
                <w:szCs w:val="16"/>
              </w:rPr>
              <w:t>41</w:t>
            </w:r>
          </w:p>
        </w:tc>
        <w:tc>
          <w:tcPr>
            <w:tcW w:w="4207" w:type="dxa"/>
            <w:tcBorders>
              <w:top w:val="dotted" w:sz="4" w:space="0" w:color="auto"/>
              <w:bottom w:val="dotted" w:sz="4" w:space="0" w:color="auto"/>
            </w:tcBorders>
            <w:vAlign w:val="center"/>
          </w:tcPr>
          <w:p w:rsidR="00516D19" w:rsidRDefault="00516D19" w:rsidP="00F63F50">
            <w:pPr>
              <w:widowControl w:val="0"/>
              <w:rPr>
                <w:sz w:val="16"/>
                <w:szCs w:val="16"/>
              </w:rPr>
            </w:pPr>
            <w:r>
              <w:rPr>
                <w:sz w:val="16"/>
                <w:szCs w:val="16"/>
              </w:rPr>
              <w:t>Cable Modem – DOCSIS 1, 1.1, and 2.0</w:t>
            </w:r>
          </w:p>
        </w:tc>
        <w:tc>
          <w:tcPr>
            <w:tcW w:w="3125" w:type="dxa"/>
            <w:tcBorders>
              <w:top w:val="dotted" w:sz="4" w:space="0" w:color="auto"/>
              <w:bottom w:val="dotted" w:sz="4" w:space="0" w:color="auto"/>
            </w:tcBorders>
            <w:vAlign w:val="center"/>
          </w:tcPr>
          <w:p w:rsidR="00516D19" w:rsidRPr="00327836" w:rsidRDefault="00516D19" w:rsidP="00F63F50">
            <w:pPr>
              <w:widowControl w:val="0"/>
              <w:rPr>
                <w:sz w:val="16"/>
                <w:szCs w:val="16"/>
              </w:rPr>
            </w:pPr>
          </w:p>
        </w:tc>
      </w:tr>
      <w:tr w:rsidR="00516D19" w:rsidTr="00F63F50">
        <w:trPr>
          <w:trHeight w:val="245"/>
          <w:jc w:val="center"/>
        </w:trPr>
        <w:tc>
          <w:tcPr>
            <w:tcW w:w="1618" w:type="dxa"/>
            <w:tcBorders>
              <w:top w:val="dotted" w:sz="4" w:space="0" w:color="auto"/>
              <w:bottom w:val="dotted" w:sz="4" w:space="0" w:color="auto"/>
            </w:tcBorders>
            <w:vAlign w:val="center"/>
          </w:tcPr>
          <w:p w:rsidR="00516D19" w:rsidRDefault="00516D19" w:rsidP="00F63F50">
            <w:pPr>
              <w:widowControl w:val="0"/>
              <w:jc w:val="center"/>
              <w:rPr>
                <w:sz w:val="16"/>
                <w:szCs w:val="16"/>
              </w:rPr>
            </w:pPr>
            <w:r>
              <w:rPr>
                <w:sz w:val="16"/>
                <w:szCs w:val="16"/>
              </w:rPr>
              <w:t>42</w:t>
            </w:r>
          </w:p>
        </w:tc>
        <w:tc>
          <w:tcPr>
            <w:tcW w:w="4207" w:type="dxa"/>
            <w:tcBorders>
              <w:top w:val="dotted" w:sz="4" w:space="0" w:color="auto"/>
              <w:bottom w:val="dotted" w:sz="4" w:space="0" w:color="auto"/>
            </w:tcBorders>
            <w:vAlign w:val="center"/>
          </w:tcPr>
          <w:p w:rsidR="00516D19" w:rsidRDefault="00516D19" w:rsidP="00F63F50">
            <w:pPr>
              <w:widowControl w:val="0"/>
              <w:rPr>
                <w:sz w:val="16"/>
                <w:szCs w:val="16"/>
              </w:rPr>
            </w:pPr>
            <w:r>
              <w:rPr>
                <w:sz w:val="16"/>
                <w:szCs w:val="16"/>
              </w:rPr>
              <w:t>Cable Modem – DOCSIS 3.0</w:t>
            </w:r>
          </w:p>
        </w:tc>
        <w:tc>
          <w:tcPr>
            <w:tcW w:w="3125" w:type="dxa"/>
            <w:tcBorders>
              <w:top w:val="dotted" w:sz="4" w:space="0" w:color="auto"/>
              <w:bottom w:val="dotted" w:sz="4" w:space="0" w:color="auto"/>
            </w:tcBorders>
            <w:vAlign w:val="center"/>
          </w:tcPr>
          <w:p w:rsidR="00516D19" w:rsidRDefault="00516D19" w:rsidP="00F63F50">
            <w:pPr>
              <w:widowControl w:val="0"/>
              <w:rPr>
                <w:sz w:val="16"/>
                <w:szCs w:val="16"/>
              </w:rPr>
            </w:pPr>
          </w:p>
        </w:tc>
      </w:tr>
      <w:tr w:rsidR="00516D19" w:rsidTr="00F63F50">
        <w:trPr>
          <w:trHeight w:val="288"/>
          <w:jc w:val="center"/>
        </w:trPr>
        <w:tc>
          <w:tcPr>
            <w:tcW w:w="1618" w:type="dxa"/>
            <w:tcBorders>
              <w:top w:val="dotted" w:sz="4" w:space="0" w:color="auto"/>
              <w:bottom w:val="dotted" w:sz="4" w:space="0" w:color="auto"/>
            </w:tcBorders>
            <w:vAlign w:val="center"/>
          </w:tcPr>
          <w:p w:rsidR="00516D19" w:rsidRPr="00327836" w:rsidRDefault="00516D19" w:rsidP="00F63F50">
            <w:pPr>
              <w:widowControl w:val="0"/>
              <w:jc w:val="center"/>
              <w:rPr>
                <w:sz w:val="16"/>
                <w:szCs w:val="16"/>
              </w:rPr>
            </w:pPr>
            <w:r>
              <w:rPr>
                <w:sz w:val="16"/>
                <w:szCs w:val="16"/>
              </w:rPr>
              <w:t>50</w:t>
            </w:r>
          </w:p>
        </w:tc>
        <w:tc>
          <w:tcPr>
            <w:tcW w:w="4207" w:type="dxa"/>
            <w:tcBorders>
              <w:top w:val="dotted" w:sz="4" w:space="0" w:color="auto"/>
              <w:bottom w:val="dotted" w:sz="4" w:space="0" w:color="auto"/>
            </w:tcBorders>
            <w:vAlign w:val="center"/>
          </w:tcPr>
          <w:p w:rsidR="00516D19" w:rsidRPr="00327836" w:rsidRDefault="00516D19" w:rsidP="00F63F50">
            <w:pPr>
              <w:widowControl w:val="0"/>
              <w:rPr>
                <w:sz w:val="16"/>
                <w:szCs w:val="16"/>
              </w:rPr>
            </w:pPr>
            <w:r w:rsidRPr="00327836">
              <w:rPr>
                <w:sz w:val="16"/>
                <w:szCs w:val="16"/>
              </w:rPr>
              <w:t>Optical Carrier/Fiber to the End User</w:t>
            </w:r>
          </w:p>
        </w:tc>
        <w:tc>
          <w:tcPr>
            <w:tcW w:w="3125" w:type="dxa"/>
            <w:tcBorders>
              <w:top w:val="dotted" w:sz="4" w:space="0" w:color="auto"/>
              <w:bottom w:val="dotted" w:sz="4" w:space="0" w:color="auto"/>
            </w:tcBorders>
            <w:vAlign w:val="center"/>
          </w:tcPr>
          <w:p w:rsidR="00516D19" w:rsidRPr="00327836" w:rsidRDefault="00516D19" w:rsidP="00F63F50">
            <w:pPr>
              <w:widowControl w:val="0"/>
              <w:rPr>
                <w:sz w:val="16"/>
                <w:szCs w:val="16"/>
              </w:rPr>
            </w:pPr>
            <w:r w:rsidRPr="00327836">
              <w:rPr>
                <w:sz w:val="16"/>
                <w:szCs w:val="16"/>
              </w:rPr>
              <w:t>Fiber to the home or business end user</w:t>
            </w:r>
            <w:r>
              <w:rPr>
                <w:sz w:val="16"/>
                <w:szCs w:val="16"/>
              </w:rPr>
              <w:t xml:space="preserve"> (</w:t>
            </w:r>
            <w:r w:rsidRPr="00327836">
              <w:rPr>
                <w:sz w:val="16"/>
                <w:szCs w:val="16"/>
              </w:rPr>
              <w:t>does not include “fiber to the curb”</w:t>
            </w:r>
            <w:r>
              <w:rPr>
                <w:sz w:val="16"/>
                <w:szCs w:val="16"/>
              </w:rPr>
              <w:t>)</w:t>
            </w:r>
          </w:p>
        </w:tc>
      </w:tr>
      <w:tr w:rsidR="00516D19" w:rsidTr="00F63F50">
        <w:trPr>
          <w:trHeight w:val="245"/>
          <w:jc w:val="center"/>
        </w:trPr>
        <w:tc>
          <w:tcPr>
            <w:tcW w:w="1618" w:type="dxa"/>
            <w:tcBorders>
              <w:top w:val="dotted" w:sz="4" w:space="0" w:color="auto"/>
              <w:bottom w:val="dotted" w:sz="4" w:space="0" w:color="auto"/>
            </w:tcBorders>
            <w:vAlign w:val="center"/>
          </w:tcPr>
          <w:p w:rsidR="00516D19" w:rsidRDefault="00516D19" w:rsidP="00F63F50">
            <w:pPr>
              <w:widowControl w:val="0"/>
              <w:jc w:val="center"/>
              <w:rPr>
                <w:sz w:val="16"/>
                <w:szCs w:val="16"/>
              </w:rPr>
            </w:pPr>
            <w:r>
              <w:rPr>
                <w:sz w:val="16"/>
                <w:szCs w:val="16"/>
              </w:rPr>
              <w:t>60</w:t>
            </w:r>
          </w:p>
        </w:tc>
        <w:tc>
          <w:tcPr>
            <w:tcW w:w="4207" w:type="dxa"/>
            <w:tcBorders>
              <w:top w:val="dotted" w:sz="4" w:space="0" w:color="auto"/>
              <w:bottom w:val="dotted" w:sz="4" w:space="0" w:color="auto"/>
            </w:tcBorders>
            <w:vAlign w:val="center"/>
          </w:tcPr>
          <w:p w:rsidR="00516D19" w:rsidRPr="00327836" w:rsidRDefault="00516D19" w:rsidP="00F63F50">
            <w:pPr>
              <w:widowControl w:val="0"/>
              <w:rPr>
                <w:sz w:val="16"/>
                <w:szCs w:val="16"/>
              </w:rPr>
            </w:pPr>
            <w:r>
              <w:rPr>
                <w:sz w:val="16"/>
                <w:szCs w:val="16"/>
              </w:rPr>
              <w:t>Satellite</w:t>
            </w:r>
          </w:p>
        </w:tc>
        <w:tc>
          <w:tcPr>
            <w:tcW w:w="3125" w:type="dxa"/>
            <w:tcBorders>
              <w:top w:val="dotted" w:sz="4" w:space="0" w:color="auto"/>
              <w:bottom w:val="dotted" w:sz="4" w:space="0" w:color="auto"/>
            </w:tcBorders>
            <w:vAlign w:val="center"/>
          </w:tcPr>
          <w:p w:rsidR="00516D19" w:rsidRPr="00327836" w:rsidDel="007C128F" w:rsidRDefault="00516D19" w:rsidP="00F63F50">
            <w:pPr>
              <w:widowControl w:val="0"/>
              <w:rPr>
                <w:sz w:val="16"/>
                <w:szCs w:val="16"/>
              </w:rPr>
            </w:pPr>
          </w:p>
        </w:tc>
      </w:tr>
      <w:tr w:rsidR="00516D19" w:rsidTr="00F63F50">
        <w:trPr>
          <w:trHeight w:val="245"/>
          <w:jc w:val="center"/>
        </w:trPr>
        <w:tc>
          <w:tcPr>
            <w:tcW w:w="1618" w:type="dxa"/>
            <w:tcBorders>
              <w:top w:val="dotted" w:sz="4" w:space="0" w:color="auto"/>
              <w:bottom w:val="dotted" w:sz="4" w:space="0" w:color="auto"/>
            </w:tcBorders>
            <w:vAlign w:val="center"/>
          </w:tcPr>
          <w:p w:rsidR="00516D19" w:rsidRPr="00327836" w:rsidRDefault="00516D19" w:rsidP="00F63F50">
            <w:pPr>
              <w:widowControl w:val="0"/>
              <w:jc w:val="center"/>
              <w:rPr>
                <w:sz w:val="16"/>
                <w:szCs w:val="16"/>
              </w:rPr>
            </w:pPr>
            <w:r>
              <w:rPr>
                <w:sz w:val="16"/>
                <w:szCs w:val="16"/>
              </w:rPr>
              <w:t>70</w:t>
            </w:r>
          </w:p>
        </w:tc>
        <w:tc>
          <w:tcPr>
            <w:tcW w:w="4207" w:type="dxa"/>
            <w:tcBorders>
              <w:top w:val="dotted" w:sz="4" w:space="0" w:color="auto"/>
              <w:bottom w:val="dotted" w:sz="4" w:space="0" w:color="auto"/>
            </w:tcBorders>
            <w:vAlign w:val="center"/>
          </w:tcPr>
          <w:p w:rsidR="00516D19" w:rsidRPr="00327836" w:rsidRDefault="00516D19" w:rsidP="00F63F50">
            <w:pPr>
              <w:widowControl w:val="0"/>
              <w:rPr>
                <w:sz w:val="16"/>
                <w:szCs w:val="16"/>
              </w:rPr>
            </w:pPr>
            <w:r w:rsidRPr="00327836">
              <w:rPr>
                <w:sz w:val="16"/>
                <w:szCs w:val="16"/>
              </w:rPr>
              <w:t>Terrestrial Fixed Wireless</w:t>
            </w:r>
          </w:p>
        </w:tc>
        <w:tc>
          <w:tcPr>
            <w:tcW w:w="3125" w:type="dxa"/>
            <w:tcBorders>
              <w:top w:val="dotted" w:sz="4" w:space="0" w:color="auto"/>
              <w:bottom w:val="dotted" w:sz="4" w:space="0" w:color="auto"/>
            </w:tcBorders>
            <w:vAlign w:val="center"/>
          </w:tcPr>
          <w:p w:rsidR="00516D19" w:rsidRPr="00327836" w:rsidRDefault="00516D19" w:rsidP="00F63F50">
            <w:pPr>
              <w:widowControl w:val="0"/>
              <w:rPr>
                <w:sz w:val="16"/>
                <w:szCs w:val="16"/>
              </w:rPr>
            </w:pPr>
          </w:p>
        </w:tc>
      </w:tr>
      <w:tr w:rsidR="00516D19" w:rsidTr="00F63F50">
        <w:trPr>
          <w:trHeight w:val="245"/>
          <w:jc w:val="center"/>
        </w:trPr>
        <w:tc>
          <w:tcPr>
            <w:tcW w:w="1618" w:type="dxa"/>
            <w:tcBorders>
              <w:top w:val="dotted" w:sz="4" w:space="0" w:color="auto"/>
              <w:bottom w:val="dotted" w:sz="4" w:space="0" w:color="auto"/>
            </w:tcBorders>
            <w:vAlign w:val="center"/>
          </w:tcPr>
          <w:p w:rsidR="00516D19" w:rsidRPr="00327836" w:rsidRDefault="00516D19" w:rsidP="00F63F50">
            <w:pPr>
              <w:widowControl w:val="0"/>
              <w:jc w:val="center"/>
              <w:rPr>
                <w:sz w:val="16"/>
                <w:szCs w:val="16"/>
              </w:rPr>
            </w:pPr>
            <w:r>
              <w:rPr>
                <w:sz w:val="16"/>
                <w:szCs w:val="16"/>
              </w:rPr>
              <w:t>90</w:t>
            </w:r>
          </w:p>
        </w:tc>
        <w:tc>
          <w:tcPr>
            <w:tcW w:w="4207" w:type="dxa"/>
            <w:tcBorders>
              <w:top w:val="dotted" w:sz="4" w:space="0" w:color="auto"/>
              <w:bottom w:val="dotted" w:sz="4" w:space="0" w:color="auto"/>
            </w:tcBorders>
            <w:vAlign w:val="center"/>
          </w:tcPr>
          <w:p w:rsidR="00516D19" w:rsidRPr="00327836" w:rsidRDefault="00516D19" w:rsidP="00F63F50">
            <w:pPr>
              <w:widowControl w:val="0"/>
              <w:rPr>
                <w:sz w:val="16"/>
                <w:szCs w:val="16"/>
              </w:rPr>
            </w:pPr>
            <w:r>
              <w:rPr>
                <w:sz w:val="16"/>
                <w:szCs w:val="16"/>
              </w:rPr>
              <w:t>Electric Power Line</w:t>
            </w:r>
          </w:p>
        </w:tc>
        <w:tc>
          <w:tcPr>
            <w:tcW w:w="3125" w:type="dxa"/>
            <w:tcBorders>
              <w:top w:val="dotted" w:sz="4" w:space="0" w:color="auto"/>
              <w:bottom w:val="dotted" w:sz="4" w:space="0" w:color="auto"/>
            </w:tcBorders>
            <w:vAlign w:val="center"/>
          </w:tcPr>
          <w:p w:rsidR="00516D19" w:rsidRPr="00327836" w:rsidRDefault="00516D19" w:rsidP="00F63F50">
            <w:pPr>
              <w:widowControl w:val="0"/>
              <w:rPr>
                <w:sz w:val="16"/>
                <w:szCs w:val="16"/>
              </w:rPr>
            </w:pPr>
          </w:p>
        </w:tc>
      </w:tr>
      <w:tr w:rsidR="00516D19" w:rsidTr="00F63F50">
        <w:trPr>
          <w:trHeight w:val="245"/>
          <w:jc w:val="center"/>
        </w:trPr>
        <w:tc>
          <w:tcPr>
            <w:tcW w:w="1618" w:type="dxa"/>
            <w:tcBorders>
              <w:top w:val="dotted" w:sz="4" w:space="0" w:color="auto"/>
              <w:bottom w:val="double" w:sz="4" w:space="0" w:color="auto"/>
            </w:tcBorders>
            <w:vAlign w:val="center"/>
          </w:tcPr>
          <w:p w:rsidR="00516D19" w:rsidRPr="00327836" w:rsidRDefault="00516D19" w:rsidP="00F63F50">
            <w:pPr>
              <w:widowControl w:val="0"/>
              <w:jc w:val="center"/>
              <w:rPr>
                <w:sz w:val="16"/>
                <w:szCs w:val="16"/>
              </w:rPr>
            </w:pPr>
            <w:r w:rsidRPr="00327836">
              <w:rPr>
                <w:sz w:val="16"/>
                <w:szCs w:val="16"/>
              </w:rPr>
              <w:t>0</w:t>
            </w:r>
          </w:p>
        </w:tc>
        <w:tc>
          <w:tcPr>
            <w:tcW w:w="4207" w:type="dxa"/>
            <w:tcBorders>
              <w:top w:val="dotted" w:sz="4" w:space="0" w:color="auto"/>
              <w:bottom w:val="double" w:sz="4" w:space="0" w:color="auto"/>
            </w:tcBorders>
            <w:vAlign w:val="center"/>
          </w:tcPr>
          <w:p w:rsidR="00516D19" w:rsidRPr="00327836" w:rsidRDefault="00516D19" w:rsidP="00F63F50">
            <w:pPr>
              <w:widowControl w:val="0"/>
              <w:rPr>
                <w:sz w:val="16"/>
                <w:szCs w:val="16"/>
              </w:rPr>
            </w:pPr>
            <w:r w:rsidRPr="00327836">
              <w:rPr>
                <w:sz w:val="16"/>
                <w:szCs w:val="16"/>
              </w:rPr>
              <w:t>All Other</w:t>
            </w:r>
          </w:p>
        </w:tc>
        <w:tc>
          <w:tcPr>
            <w:tcW w:w="3125" w:type="dxa"/>
            <w:tcBorders>
              <w:top w:val="dotted" w:sz="4" w:space="0" w:color="auto"/>
              <w:bottom w:val="double" w:sz="4" w:space="0" w:color="auto"/>
            </w:tcBorders>
            <w:vAlign w:val="center"/>
          </w:tcPr>
          <w:p w:rsidR="00516D19" w:rsidRPr="00327836" w:rsidRDefault="00516D19" w:rsidP="00F63F50">
            <w:pPr>
              <w:widowControl w:val="0"/>
              <w:rPr>
                <w:sz w:val="16"/>
                <w:szCs w:val="16"/>
              </w:rPr>
            </w:pPr>
            <w:r w:rsidRPr="00327836">
              <w:rPr>
                <w:sz w:val="16"/>
                <w:szCs w:val="16"/>
              </w:rPr>
              <w:t>Any specific technology not listed above</w:t>
            </w:r>
          </w:p>
        </w:tc>
      </w:tr>
    </w:tbl>
    <w:p w:rsidR="00516D19" w:rsidRDefault="00516D19" w:rsidP="00516D19">
      <w:pPr>
        <w:rPr>
          <w:b/>
        </w:rPr>
      </w:pPr>
    </w:p>
    <w:p w:rsidR="00516D19" w:rsidRDefault="00516D19" w:rsidP="00516D19">
      <w:pPr>
        <w:rPr>
          <w:b/>
        </w:rPr>
      </w:pPr>
    </w:p>
    <w:tbl>
      <w:tblPr>
        <w:tblW w:w="0" w:type="auto"/>
        <w:jc w:val="center"/>
        <w:tblLook w:val="01E0" w:firstRow="1" w:lastRow="1" w:firstColumn="1" w:lastColumn="1" w:noHBand="0" w:noVBand="0"/>
      </w:tblPr>
      <w:tblGrid>
        <w:gridCol w:w="1618"/>
        <w:gridCol w:w="4207"/>
        <w:gridCol w:w="3125"/>
      </w:tblGrid>
      <w:tr w:rsidR="00516D19" w:rsidTr="00F63F50">
        <w:trPr>
          <w:trHeight w:val="288"/>
          <w:jc w:val="center"/>
        </w:trPr>
        <w:tc>
          <w:tcPr>
            <w:tcW w:w="8950" w:type="dxa"/>
            <w:gridSpan w:val="3"/>
            <w:tcBorders>
              <w:top w:val="double" w:sz="4" w:space="0" w:color="auto"/>
              <w:bottom w:val="single" w:sz="4" w:space="0" w:color="auto"/>
            </w:tcBorders>
            <w:vAlign w:val="center"/>
          </w:tcPr>
          <w:p w:rsidR="00516D19" w:rsidRPr="006C0B36" w:rsidRDefault="00516D19" w:rsidP="00F63F50">
            <w:pPr>
              <w:widowControl w:val="0"/>
              <w:jc w:val="center"/>
              <w:rPr>
                <w:b/>
              </w:rPr>
            </w:pPr>
            <w:r>
              <w:rPr>
                <w:b/>
              </w:rPr>
              <w:t xml:space="preserve"> Table 2:  </w:t>
            </w:r>
            <w:r w:rsidRPr="006C0B36">
              <w:rPr>
                <w:b/>
              </w:rPr>
              <w:t>Technology of Transmission Codes</w:t>
            </w:r>
            <w:r>
              <w:rPr>
                <w:b/>
              </w:rPr>
              <w:t xml:space="preserve"> for Subscription to Fixed Services</w:t>
            </w:r>
          </w:p>
        </w:tc>
      </w:tr>
      <w:tr w:rsidR="00516D19" w:rsidRPr="00327836" w:rsidTr="00F63F50">
        <w:trPr>
          <w:trHeight w:val="288"/>
          <w:jc w:val="center"/>
        </w:trPr>
        <w:tc>
          <w:tcPr>
            <w:tcW w:w="1618" w:type="dxa"/>
            <w:tcBorders>
              <w:top w:val="single" w:sz="4" w:space="0" w:color="auto"/>
              <w:bottom w:val="single" w:sz="4" w:space="0" w:color="auto"/>
              <w:right w:val="single" w:sz="4" w:space="0" w:color="auto"/>
            </w:tcBorders>
            <w:vAlign w:val="center"/>
          </w:tcPr>
          <w:p w:rsidR="00516D19" w:rsidRPr="00327836" w:rsidRDefault="00516D19" w:rsidP="00F63F50">
            <w:pPr>
              <w:widowControl w:val="0"/>
              <w:jc w:val="center"/>
              <w:rPr>
                <w:b/>
                <w:sz w:val="18"/>
                <w:szCs w:val="18"/>
              </w:rPr>
            </w:pPr>
            <w:r w:rsidRPr="00327836">
              <w:rPr>
                <w:b/>
                <w:sz w:val="18"/>
                <w:szCs w:val="18"/>
              </w:rPr>
              <w:t>Technology Code</w:t>
            </w:r>
          </w:p>
        </w:tc>
        <w:tc>
          <w:tcPr>
            <w:tcW w:w="4207" w:type="dxa"/>
            <w:tcBorders>
              <w:top w:val="single" w:sz="4" w:space="0" w:color="auto"/>
              <w:bottom w:val="single" w:sz="4" w:space="0" w:color="auto"/>
              <w:right w:val="single" w:sz="4" w:space="0" w:color="auto"/>
            </w:tcBorders>
            <w:vAlign w:val="center"/>
          </w:tcPr>
          <w:p w:rsidR="00516D19" w:rsidRPr="00327836" w:rsidRDefault="00516D19" w:rsidP="00F63F50">
            <w:pPr>
              <w:widowControl w:val="0"/>
              <w:jc w:val="center"/>
              <w:rPr>
                <w:b/>
                <w:sz w:val="18"/>
                <w:szCs w:val="18"/>
              </w:rPr>
            </w:pPr>
            <w:r w:rsidRPr="00327836">
              <w:rPr>
                <w:b/>
                <w:sz w:val="18"/>
                <w:szCs w:val="18"/>
              </w:rPr>
              <w:t>Description</w:t>
            </w:r>
          </w:p>
        </w:tc>
        <w:tc>
          <w:tcPr>
            <w:tcW w:w="3125" w:type="dxa"/>
            <w:tcBorders>
              <w:top w:val="single" w:sz="4" w:space="0" w:color="auto"/>
              <w:left w:val="single" w:sz="4" w:space="0" w:color="auto"/>
              <w:bottom w:val="single" w:sz="4" w:space="0" w:color="auto"/>
            </w:tcBorders>
            <w:vAlign w:val="center"/>
          </w:tcPr>
          <w:p w:rsidR="00516D19" w:rsidRPr="00327836" w:rsidRDefault="00516D19" w:rsidP="00F63F50">
            <w:pPr>
              <w:widowControl w:val="0"/>
              <w:jc w:val="center"/>
              <w:rPr>
                <w:b/>
                <w:sz w:val="18"/>
                <w:szCs w:val="18"/>
              </w:rPr>
            </w:pPr>
            <w:r w:rsidRPr="00327836">
              <w:rPr>
                <w:b/>
                <w:sz w:val="18"/>
                <w:szCs w:val="18"/>
              </w:rPr>
              <w:t>Details</w:t>
            </w:r>
          </w:p>
        </w:tc>
      </w:tr>
      <w:tr w:rsidR="00516D19" w:rsidTr="00F63F50">
        <w:trPr>
          <w:trHeight w:val="245"/>
          <w:jc w:val="center"/>
        </w:trPr>
        <w:tc>
          <w:tcPr>
            <w:tcW w:w="1618" w:type="dxa"/>
            <w:tcBorders>
              <w:top w:val="single" w:sz="4" w:space="0" w:color="auto"/>
              <w:bottom w:val="dotted" w:sz="4" w:space="0" w:color="auto"/>
            </w:tcBorders>
            <w:vAlign w:val="center"/>
          </w:tcPr>
          <w:p w:rsidR="00516D19" w:rsidRPr="00327836" w:rsidRDefault="00516D19" w:rsidP="00F63F50">
            <w:pPr>
              <w:widowControl w:val="0"/>
              <w:jc w:val="center"/>
              <w:rPr>
                <w:sz w:val="16"/>
                <w:szCs w:val="16"/>
              </w:rPr>
            </w:pPr>
            <w:r>
              <w:rPr>
                <w:sz w:val="16"/>
                <w:szCs w:val="16"/>
              </w:rPr>
              <w:t>10</w:t>
            </w:r>
          </w:p>
        </w:tc>
        <w:tc>
          <w:tcPr>
            <w:tcW w:w="4207" w:type="dxa"/>
            <w:tcBorders>
              <w:top w:val="single" w:sz="4" w:space="0" w:color="auto"/>
              <w:bottom w:val="dotted" w:sz="4" w:space="0" w:color="auto"/>
            </w:tcBorders>
            <w:vAlign w:val="center"/>
          </w:tcPr>
          <w:p w:rsidR="00516D19" w:rsidRPr="00327836" w:rsidRDefault="00516D19" w:rsidP="00F63F50">
            <w:pPr>
              <w:widowControl w:val="0"/>
              <w:rPr>
                <w:sz w:val="16"/>
                <w:szCs w:val="16"/>
              </w:rPr>
            </w:pPr>
            <w:r w:rsidRPr="00327836">
              <w:rPr>
                <w:sz w:val="16"/>
                <w:szCs w:val="16"/>
              </w:rPr>
              <w:t>A</w:t>
            </w:r>
            <w:r>
              <w:rPr>
                <w:sz w:val="16"/>
                <w:szCs w:val="16"/>
              </w:rPr>
              <w:t>symmetric x</w:t>
            </w:r>
            <w:r w:rsidRPr="00327836">
              <w:rPr>
                <w:sz w:val="16"/>
                <w:szCs w:val="16"/>
              </w:rPr>
              <w:t>DSL</w:t>
            </w:r>
          </w:p>
        </w:tc>
        <w:tc>
          <w:tcPr>
            <w:tcW w:w="3125" w:type="dxa"/>
            <w:tcBorders>
              <w:top w:val="single" w:sz="4" w:space="0" w:color="auto"/>
              <w:bottom w:val="dotted" w:sz="4" w:space="0" w:color="auto"/>
            </w:tcBorders>
            <w:vAlign w:val="center"/>
          </w:tcPr>
          <w:p w:rsidR="00516D19" w:rsidRPr="00327836" w:rsidRDefault="00516D19" w:rsidP="00F63F50">
            <w:pPr>
              <w:widowControl w:val="0"/>
              <w:rPr>
                <w:sz w:val="16"/>
                <w:szCs w:val="16"/>
              </w:rPr>
            </w:pPr>
          </w:p>
        </w:tc>
      </w:tr>
      <w:tr w:rsidR="00516D19" w:rsidTr="00F63F50">
        <w:trPr>
          <w:trHeight w:val="245"/>
          <w:jc w:val="center"/>
        </w:trPr>
        <w:tc>
          <w:tcPr>
            <w:tcW w:w="1618" w:type="dxa"/>
            <w:tcBorders>
              <w:top w:val="dotted" w:sz="4" w:space="0" w:color="auto"/>
              <w:bottom w:val="dotted" w:sz="4" w:space="0" w:color="auto"/>
            </w:tcBorders>
            <w:vAlign w:val="center"/>
          </w:tcPr>
          <w:p w:rsidR="00516D19" w:rsidRPr="00327836" w:rsidRDefault="00516D19" w:rsidP="00F63F50">
            <w:pPr>
              <w:widowControl w:val="0"/>
              <w:jc w:val="center"/>
              <w:rPr>
                <w:sz w:val="16"/>
                <w:szCs w:val="16"/>
              </w:rPr>
            </w:pPr>
            <w:r>
              <w:rPr>
                <w:sz w:val="16"/>
                <w:szCs w:val="16"/>
              </w:rPr>
              <w:t>20</w:t>
            </w:r>
          </w:p>
        </w:tc>
        <w:tc>
          <w:tcPr>
            <w:tcW w:w="4207" w:type="dxa"/>
            <w:tcBorders>
              <w:top w:val="dotted" w:sz="4" w:space="0" w:color="auto"/>
              <w:bottom w:val="dotted" w:sz="4" w:space="0" w:color="auto"/>
            </w:tcBorders>
            <w:vAlign w:val="center"/>
          </w:tcPr>
          <w:p w:rsidR="00516D19" w:rsidRPr="00327836" w:rsidRDefault="00516D19" w:rsidP="00F63F50">
            <w:pPr>
              <w:widowControl w:val="0"/>
              <w:rPr>
                <w:sz w:val="16"/>
                <w:szCs w:val="16"/>
              </w:rPr>
            </w:pPr>
            <w:r w:rsidRPr="00327836">
              <w:rPr>
                <w:sz w:val="16"/>
                <w:szCs w:val="16"/>
              </w:rPr>
              <w:t>S</w:t>
            </w:r>
            <w:r>
              <w:rPr>
                <w:sz w:val="16"/>
                <w:szCs w:val="16"/>
              </w:rPr>
              <w:t>ymmetric x</w:t>
            </w:r>
            <w:r w:rsidRPr="00327836">
              <w:rPr>
                <w:sz w:val="16"/>
                <w:szCs w:val="16"/>
              </w:rPr>
              <w:t>DSL</w:t>
            </w:r>
          </w:p>
        </w:tc>
        <w:tc>
          <w:tcPr>
            <w:tcW w:w="3125" w:type="dxa"/>
            <w:tcBorders>
              <w:top w:val="dotted" w:sz="4" w:space="0" w:color="auto"/>
              <w:bottom w:val="dotted" w:sz="4" w:space="0" w:color="auto"/>
            </w:tcBorders>
            <w:vAlign w:val="center"/>
          </w:tcPr>
          <w:p w:rsidR="00516D19" w:rsidRPr="00327836" w:rsidRDefault="00516D19" w:rsidP="00F63F50">
            <w:pPr>
              <w:widowControl w:val="0"/>
              <w:rPr>
                <w:sz w:val="16"/>
                <w:szCs w:val="16"/>
              </w:rPr>
            </w:pPr>
          </w:p>
        </w:tc>
      </w:tr>
      <w:tr w:rsidR="00516D19" w:rsidTr="00F63F50">
        <w:trPr>
          <w:trHeight w:val="288"/>
          <w:jc w:val="center"/>
        </w:trPr>
        <w:tc>
          <w:tcPr>
            <w:tcW w:w="1618" w:type="dxa"/>
            <w:tcBorders>
              <w:top w:val="dotted" w:sz="4" w:space="0" w:color="auto"/>
              <w:bottom w:val="dotted" w:sz="4" w:space="0" w:color="auto"/>
            </w:tcBorders>
            <w:vAlign w:val="center"/>
          </w:tcPr>
          <w:p w:rsidR="00516D19" w:rsidRDefault="00516D19" w:rsidP="00F63F50">
            <w:pPr>
              <w:widowControl w:val="0"/>
              <w:jc w:val="center"/>
              <w:rPr>
                <w:sz w:val="16"/>
                <w:szCs w:val="16"/>
              </w:rPr>
            </w:pPr>
            <w:r>
              <w:rPr>
                <w:sz w:val="16"/>
                <w:szCs w:val="16"/>
              </w:rPr>
              <w:t>30</w:t>
            </w:r>
          </w:p>
        </w:tc>
        <w:tc>
          <w:tcPr>
            <w:tcW w:w="4207" w:type="dxa"/>
            <w:tcBorders>
              <w:top w:val="dotted" w:sz="4" w:space="0" w:color="auto"/>
              <w:bottom w:val="dotted" w:sz="4" w:space="0" w:color="auto"/>
            </w:tcBorders>
            <w:vAlign w:val="center"/>
          </w:tcPr>
          <w:p w:rsidR="00516D19" w:rsidRDefault="00516D19" w:rsidP="00F63F50">
            <w:pPr>
              <w:widowControl w:val="0"/>
              <w:rPr>
                <w:sz w:val="16"/>
                <w:szCs w:val="16"/>
              </w:rPr>
            </w:pPr>
            <w:r w:rsidRPr="00327836">
              <w:rPr>
                <w:sz w:val="16"/>
                <w:szCs w:val="16"/>
              </w:rPr>
              <w:t>Other Copper Wireline</w:t>
            </w:r>
          </w:p>
        </w:tc>
        <w:tc>
          <w:tcPr>
            <w:tcW w:w="3125" w:type="dxa"/>
            <w:tcBorders>
              <w:top w:val="dotted" w:sz="4" w:space="0" w:color="auto"/>
              <w:bottom w:val="dotted" w:sz="4" w:space="0" w:color="auto"/>
            </w:tcBorders>
            <w:vAlign w:val="center"/>
          </w:tcPr>
          <w:p w:rsidR="00516D19" w:rsidRPr="00327836" w:rsidDel="007C128F" w:rsidRDefault="00516D19" w:rsidP="00F63F50">
            <w:pPr>
              <w:widowControl w:val="0"/>
              <w:rPr>
                <w:sz w:val="16"/>
                <w:szCs w:val="16"/>
              </w:rPr>
            </w:pPr>
            <w:r w:rsidRPr="00327836">
              <w:rPr>
                <w:sz w:val="16"/>
                <w:szCs w:val="16"/>
              </w:rPr>
              <w:t>All copper-wire based technologies other than xDSL</w:t>
            </w:r>
            <w:r>
              <w:rPr>
                <w:sz w:val="16"/>
                <w:szCs w:val="16"/>
              </w:rPr>
              <w:t xml:space="preserve"> (</w:t>
            </w:r>
            <w:r w:rsidRPr="00327836">
              <w:rPr>
                <w:sz w:val="16"/>
                <w:szCs w:val="16"/>
              </w:rPr>
              <w:t>Ethernet over copper and T-1 are examples</w:t>
            </w:r>
            <w:r>
              <w:rPr>
                <w:sz w:val="16"/>
                <w:szCs w:val="16"/>
              </w:rPr>
              <w:t>)</w:t>
            </w:r>
          </w:p>
        </w:tc>
      </w:tr>
      <w:tr w:rsidR="00516D19" w:rsidTr="00F63F50">
        <w:trPr>
          <w:trHeight w:val="245"/>
          <w:jc w:val="center"/>
        </w:trPr>
        <w:tc>
          <w:tcPr>
            <w:tcW w:w="1618" w:type="dxa"/>
            <w:tcBorders>
              <w:top w:val="dotted" w:sz="4" w:space="0" w:color="auto"/>
              <w:bottom w:val="dotted" w:sz="4" w:space="0" w:color="auto"/>
            </w:tcBorders>
            <w:vAlign w:val="center"/>
          </w:tcPr>
          <w:p w:rsidR="00516D19" w:rsidRDefault="00516D19" w:rsidP="00F63F50">
            <w:pPr>
              <w:widowControl w:val="0"/>
              <w:jc w:val="center"/>
              <w:rPr>
                <w:sz w:val="16"/>
                <w:szCs w:val="16"/>
              </w:rPr>
            </w:pPr>
            <w:r>
              <w:rPr>
                <w:sz w:val="16"/>
                <w:szCs w:val="16"/>
              </w:rPr>
              <w:t>40</w:t>
            </w:r>
          </w:p>
        </w:tc>
        <w:tc>
          <w:tcPr>
            <w:tcW w:w="4207" w:type="dxa"/>
            <w:tcBorders>
              <w:top w:val="dotted" w:sz="4" w:space="0" w:color="auto"/>
              <w:bottom w:val="dotted" w:sz="4" w:space="0" w:color="auto"/>
            </w:tcBorders>
            <w:vAlign w:val="center"/>
          </w:tcPr>
          <w:p w:rsidR="00516D19" w:rsidDel="007C128F" w:rsidRDefault="00516D19" w:rsidP="00F63F50">
            <w:pPr>
              <w:widowControl w:val="0"/>
              <w:rPr>
                <w:sz w:val="16"/>
                <w:szCs w:val="16"/>
              </w:rPr>
            </w:pPr>
            <w:r>
              <w:rPr>
                <w:sz w:val="16"/>
                <w:szCs w:val="16"/>
              </w:rPr>
              <w:t>Cable Modem</w:t>
            </w:r>
          </w:p>
        </w:tc>
        <w:tc>
          <w:tcPr>
            <w:tcW w:w="3125" w:type="dxa"/>
            <w:tcBorders>
              <w:top w:val="dotted" w:sz="4" w:space="0" w:color="auto"/>
              <w:bottom w:val="dotted" w:sz="4" w:space="0" w:color="auto"/>
            </w:tcBorders>
            <w:vAlign w:val="center"/>
          </w:tcPr>
          <w:p w:rsidR="00516D19" w:rsidRPr="00327836" w:rsidRDefault="00516D19" w:rsidP="00F63F50">
            <w:pPr>
              <w:widowControl w:val="0"/>
              <w:rPr>
                <w:sz w:val="16"/>
                <w:szCs w:val="16"/>
              </w:rPr>
            </w:pPr>
          </w:p>
        </w:tc>
      </w:tr>
      <w:tr w:rsidR="00516D19" w:rsidTr="00F63F50">
        <w:trPr>
          <w:trHeight w:val="288"/>
          <w:jc w:val="center"/>
        </w:trPr>
        <w:tc>
          <w:tcPr>
            <w:tcW w:w="1618" w:type="dxa"/>
            <w:tcBorders>
              <w:top w:val="dotted" w:sz="4" w:space="0" w:color="auto"/>
              <w:bottom w:val="dotted" w:sz="4" w:space="0" w:color="auto"/>
            </w:tcBorders>
            <w:vAlign w:val="center"/>
          </w:tcPr>
          <w:p w:rsidR="00516D19" w:rsidRPr="00327836" w:rsidRDefault="00516D19" w:rsidP="00F63F50">
            <w:pPr>
              <w:widowControl w:val="0"/>
              <w:jc w:val="center"/>
              <w:rPr>
                <w:sz w:val="16"/>
                <w:szCs w:val="16"/>
              </w:rPr>
            </w:pPr>
            <w:r>
              <w:rPr>
                <w:sz w:val="16"/>
                <w:szCs w:val="16"/>
              </w:rPr>
              <w:t>50</w:t>
            </w:r>
          </w:p>
        </w:tc>
        <w:tc>
          <w:tcPr>
            <w:tcW w:w="4207" w:type="dxa"/>
            <w:tcBorders>
              <w:top w:val="dotted" w:sz="4" w:space="0" w:color="auto"/>
              <w:bottom w:val="dotted" w:sz="4" w:space="0" w:color="auto"/>
            </w:tcBorders>
            <w:vAlign w:val="center"/>
          </w:tcPr>
          <w:p w:rsidR="00516D19" w:rsidRPr="00327836" w:rsidRDefault="00516D19" w:rsidP="00F63F50">
            <w:pPr>
              <w:widowControl w:val="0"/>
              <w:rPr>
                <w:sz w:val="16"/>
                <w:szCs w:val="16"/>
              </w:rPr>
            </w:pPr>
            <w:r w:rsidRPr="00327836">
              <w:rPr>
                <w:sz w:val="16"/>
                <w:szCs w:val="16"/>
              </w:rPr>
              <w:t>Optical Carrier/Fiber to the End User</w:t>
            </w:r>
          </w:p>
        </w:tc>
        <w:tc>
          <w:tcPr>
            <w:tcW w:w="3125" w:type="dxa"/>
            <w:tcBorders>
              <w:top w:val="dotted" w:sz="4" w:space="0" w:color="auto"/>
              <w:bottom w:val="dotted" w:sz="4" w:space="0" w:color="auto"/>
            </w:tcBorders>
            <w:vAlign w:val="center"/>
          </w:tcPr>
          <w:p w:rsidR="00516D19" w:rsidRPr="00327836" w:rsidRDefault="00516D19" w:rsidP="00F63F50">
            <w:pPr>
              <w:widowControl w:val="0"/>
              <w:rPr>
                <w:sz w:val="16"/>
                <w:szCs w:val="16"/>
              </w:rPr>
            </w:pPr>
            <w:r w:rsidRPr="00327836">
              <w:rPr>
                <w:sz w:val="16"/>
                <w:szCs w:val="16"/>
              </w:rPr>
              <w:t>Fiber to the home or business end user</w:t>
            </w:r>
            <w:r>
              <w:rPr>
                <w:sz w:val="16"/>
                <w:szCs w:val="16"/>
              </w:rPr>
              <w:t xml:space="preserve"> (</w:t>
            </w:r>
            <w:r w:rsidRPr="00327836">
              <w:rPr>
                <w:sz w:val="16"/>
                <w:szCs w:val="16"/>
              </w:rPr>
              <w:t>does not include “fiber to the curb”</w:t>
            </w:r>
            <w:r>
              <w:rPr>
                <w:sz w:val="16"/>
                <w:szCs w:val="16"/>
              </w:rPr>
              <w:t>)</w:t>
            </w:r>
          </w:p>
        </w:tc>
      </w:tr>
      <w:tr w:rsidR="00516D19" w:rsidTr="00F63F50">
        <w:trPr>
          <w:trHeight w:val="245"/>
          <w:jc w:val="center"/>
        </w:trPr>
        <w:tc>
          <w:tcPr>
            <w:tcW w:w="1618" w:type="dxa"/>
            <w:tcBorders>
              <w:top w:val="dotted" w:sz="4" w:space="0" w:color="auto"/>
              <w:bottom w:val="dotted" w:sz="4" w:space="0" w:color="auto"/>
            </w:tcBorders>
            <w:vAlign w:val="center"/>
          </w:tcPr>
          <w:p w:rsidR="00516D19" w:rsidRDefault="00516D19" w:rsidP="00F63F50">
            <w:pPr>
              <w:widowControl w:val="0"/>
              <w:jc w:val="center"/>
              <w:rPr>
                <w:sz w:val="16"/>
                <w:szCs w:val="16"/>
              </w:rPr>
            </w:pPr>
            <w:r>
              <w:rPr>
                <w:sz w:val="16"/>
                <w:szCs w:val="16"/>
              </w:rPr>
              <w:t>60</w:t>
            </w:r>
          </w:p>
        </w:tc>
        <w:tc>
          <w:tcPr>
            <w:tcW w:w="4207" w:type="dxa"/>
            <w:tcBorders>
              <w:top w:val="dotted" w:sz="4" w:space="0" w:color="auto"/>
              <w:bottom w:val="dotted" w:sz="4" w:space="0" w:color="auto"/>
            </w:tcBorders>
            <w:vAlign w:val="center"/>
          </w:tcPr>
          <w:p w:rsidR="00516D19" w:rsidRPr="00327836" w:rsidRDefault="00516D19" w:rsidP="00F63F50">
            <w:pPr>
              <w:widowControl w:val="0"/>
              <w:rPr>
                <w:sz w:val="16"/>
                <w:szCs w:val="16"/>
              </w:rPr>
            </w:pPr>
            <w:r>
              <w:rPr>
                <w:sz w:val="16"/>
                <w:szCs w:val="16"/>
              </w:rPr>
              <w:t>Satellite</w:t>
            </w:r>
          </w:p>
        </w:tc>
        <w:tc>
          <w:tcPr>
            <w:tcW w:w="3125" w:type="dxa"/>
            <w:tcBorders>
              <w:top w:val="dotted" w:sz="4" w:space="0" w:color="auto"/>
              <w:bottom w:val="dotted" w:sz="4" w:space="0" w:color="auto"/>
            </w:tcBorders>
            <w:vAlign w:val="center"/>
          </w:tcPr>
          <w:p w:rsidR="00516D19" w:rsidRPr="00327836" w:rsidDel="007C128F" w:rsidRDefault="00516D19" w:rsidP="00F63F50">
            <w:pPr>
              <w:widowControl w:val="0"/>
              <w:rPr>
                <w:sz w:val="16"/>
                <w:szCs w:val="16"/>
              </w:rPr>
            </w:pPr>
          </w:p>
        </w:tc>
      </w:tr>
      <w:tr w:rsidR="00516D19" w:rsidTr="00F63F50">
        <w:trPr>
          <w:trHeight w:val="245"/>
          <w:jc w:val="center"/>
        </w:trPr>
        <w:tc>
          <w:tcPr>
            <w:tcW w:w="1618" w:type="dxa"/>
            <w:tcBorders>
              <w:top w:val="dotted" w:sz="4" w:space="0" w:color="auto"/>
              <w:bottom w:val="dotted" w:sz="4" w:space="0" w:color="auto"/>
            </w:tcBorders>
            <w:vAlign w:val="center"/>
          </w:tcPr>
          <w:p w:rsidR="00516D19" w:rsidRPr="00327836" w:rsidRDefault="00516D19" w:rsidP="00F63F50">
            <w:pPr>
              <w:widowControl w:val="0"/>
              <w:jc w:val="center"/>
              <w:rPr>
                <w:sz w:val="16"/>
                <w:szCs w:val="16"/>
              </w:rPr>
            </w:pPr>
            <w:r>
              <w:rPr>
                <w:sz w:val="16"/>
                <w:szCs w:val="16"/>
              </w:rPr>
              <w:t>70</w:t>
            </w:r>
          </w:p>
        </w:tc>
        <w:tc>
          <w:tcPr>
            <w:tcW w:w="4207" w:type="dxa"/>
            <w:tcBorders>
              <w:top w:val="dotted" w:sz="4" w:space="0" w:color="auto"/>
              <w:bottom w:val="dotted" w:sz="4" w:space="0" w:color="auto"/>
            </w:tcBorders>
            <w:vAlign w:val="center"/>
          </w:tcPr>
          <w:p w:rsidR="00516D19" w:rsidRPr="00327836" w:rsidRDefault="00516D19" w:rsidP="00F63F50">
            <w:pPr>
              <w:widowControl w:val="0"/>
              <w:rPr>
                <w:sz w:val="16"/>
                <w:szCs w:val="16"/>
              </w:rPr>
            </w:pPr>
            <w:r w:rsidRPr="00327836">
              <w:rPr>
                <w:sz w:val="16"/>
                <w:szCs w:val="16"/>
              </w:rPr>
              <w:t>Terrestrial Fixed Wireless</w:t>
            </w:r>
          </w:p>
        </w:tc>
        <w:tc>
          <w:tcPr>
            <w:tcW w:w="3125" w:type="dxa"/>
            <w:tcBorders>
              <w:top w:val="dotted" w:sz="4" w:space="0" w:color="auto"/>
              <w:bottom w:val="dotted" w:sz="4" w:space="0" w:color="auto"/>
            </w:tcBorders>
            <w:vAlign w:val="center"/>
          </w:tcPr>
          <w:p w:rsidR="00516D19" w:rsidRPr="00327836" w:rsidRDefault="00516D19" w:rsidP="00F63F50">
            <w:pPr>
              <w:widowControl w:val="0"/>
              <w:rPr>
                <w:sz w:val="16"/>
                <w:szCs w:val="16"/>
              </w:rPr>
            </w:pPr>
          </w:p>
        </w:tc>
      </w:tr>
      <w:tr w:rsidR="00516D19" w:rsidTr="00F63F50">
        <w:trPr>
          <w:trHeight w:val="245"/>
          <w:jc w:val="center"/>
        </w:trPr>
        <w:tc>
          <w:tcPr>
            <w:tcW w:w="1618" w:type="dxa"/>
            <w:tcBorders>
              <w:top w:val="dotted" w:sz="4" w:space="0" w:color="auto"/>
              <w:bottom w:val="dotted" w:sz="4" w:space="0" w:color="auto"/>
            </w:tcBorders>
            <w:vAlign w:val="center"/>
          </w:tcPr>
          <w:p w:rsidR="00516D19" w:rsidRPr="00327836" w:rsidRDefault="00516D19" w:rsidP="00F63F50">
            <w:pPr>
              <w:widowControl w:val="0"/>
              <w:jc w:val="center"/>
              <w:rPr>
                <w:sz w:val="16"/>
                <w:szCs w:val="16"/>
              </w:rPr>
            </w:pPr>
            <w:r>
              <w:rPr>
                <w:sz w:val="16"/>
                <w:szCs w:val="16"/>
              </w:rPr>
              <w:t>90</w:t>
            </w:r>
          </w:p>
        </w:tc>
        <w:tc>
          <w:tcPr>
            <w:tcW w:w="4207" w:type="dxa"/>
            <w:tcBorders>
              <w:top w:val="dotted" w:sz="4" w:space="0" w:color="auto"/>
              <w:bottom w:val="dotted" w:sz="4" w:space="0" w:color="auto"/>
            </w:tcBorders>
            <w:vAlign w:val="center"/>
          </w:tcPr>
          <w:p w:rsidR="00516D19" w:rsidRPr="00327836" w:rsidRDefault="00516D19" w:rsidP="00F63F50">
            <w:pPr>
              <w:widowControl w:val="0"/>
              <w:rPr>
                <w:sz w:val="16"/>
                <w:szCs w:val="16"/>
              </w:rPr>
            </w:pPr>
            <w:r>
              <w:rPr>
                <w:sz w:val="16"/>
                <w:szCs w:val="16"/>
              </w:rPr>
              <w:t>Electric Power Line</w:t>
            </w:r>
          </w:p>
        </w:tc>
        <w:tc>
          <w:tcPr>
            <w:tcW w:w="3125" w:type="dxa"/>
            <w:tcBorders>
              <w:top w:val="dotted" w:sz="4" w:space="0" w:color="auto"/>
              <w:bottom w:val="dotted" w:sz="4" w:space="0" w:color="auto"/>
            </w:tcBorders>
            <w:vAlign w:val="center"/>
          </w:tcPr>
          <w:p w:rsidR="00516D19" w:rsidRPr="00327836" w:rsidRDefault="00516D19" w:rsidP="00F63F50">
            <w:pPr>
              <w:widowControl w:val="0"/>
              <w:rPr>
                <w:sz w:val="16"/>
                <w:szCs w:val="16"/>
              </w:rPr>
            </w:pPr>
          </w:p>
        </w:tc>
      </w:tr>
      <w:tr w:rsidR="00516D19" w:rsidTr="00F63F50">
        <w:trPr>
          <w:trHeight w:val="245"/>
          <w:jc w:val="center"/>
        </w:trPr>
        <w:tc>
          <w:tcPr>
            <w:tcW w:w="1618" w:type="dxa"/>
            <w:tcBorders>
              <w:top w:val="dotted" w:sz="4" w:space="0" w:color="auto"/>
              <w:bottom w:val="double" w:sz="4" w:space="0" w:color="auto"/>
            </w:tcBorders>
            <w:vAlign w:val="center"/>
          </w:tcPr>
          <w:p w:rsidR="00516D19" w:rsidRPr="00327836" w:rsidRDefault="00516D19" w:rsidP="00F63F50">
            <w:pPr>
              <w:widowControl w:val="0"/>
              <w:jc w:val="center"/>
              <w:rPr>
                <w:sz w:val="16"/>
                <w:szCs w:val="16"/>
              </w:rPr>
            </w:pPr>
            <w:r w:rsidRPr="00327836">
              <w:rPr>
                <w:sz w:val="16"/>
                <w:szCs w:val="16"/>
              </w:rPr>
              <w:t>0</w:t>
            </w:r>
          </w:p>
        </w:tc>
        <w:tc>
          <w:tcPr>
            <w:tcW w:w="4207" w:type="dxa"/>
            <w:tcBorders>
              <w:top w:val="dotted" w:sz="4" w:space="0" w:color="auto"/>
              <w:bottom w:val="double" w:sz="4" w:space="0" w:color="auto"/>
            </w:tcBorders>
            <w:vAlign w:val="center"/>
          </w:tcPr>
          <w:p w:rsidR="00516D19" w:rsidRPr="00327836" w:rsidRDefault="00516D19" w:rsidP="00F63F50">
            <w:pPr>
              <w:widowControl w:val="0"/>
              <w:rPr>
                <w:sz w:val="16"/>
                <w:szCs w:val="16"/>
              </w:rPr>
            </w:pPr>
            <w:r w:rsidRPr="00327836">
              <w:rPr>
                <w:sz w:val="16"/>
                <w:szCs w:val="16"/>
              </w:rPr>
              <w:t>All Other</w:t>
            </w:r>
          </w:p>
        </w:tc>
        <w:tc>
          <w:tcPr>
            <w:tcW w:w="3125" w:type="dxa"/>
            <w:tcBorders>
              <w:top w:val="dotted" w:sz="4" w:space="0" w:color="auto"/>
              <w:bottom w:val="double" w:sz="4" w:space="0" w:color="auto"/>
            </w:tcBorders>
            <w:vAlign w:val="center"/>
          </w:tcPr>
          <w:p w:rsidR="00516D19" w:rsidRPr="00327836" w:rsidRDefault="00516D19" w:rsidP="00F63F50">
            <w:pPr>
              <w:widowControl w:val="0"/>
              <w:rPr>
                <w:sz w:val="16"/>
                <w:szCs w:val="16"/>
              </w:rPr>
            </w:pPr>
            <w:r w:rsidRPr="00327836">
              <w:rPr>
                <w:sz w:val="16"/>
                <w:szCs w:val="16"/>
              </w:rPr>
              <w:t>Any specific technology not listed above</w:t>
            </w:r>
          </w:p>
        </w:tc>
      </w:tr>
    </w:tbl>
    <w:p w:rsidR="00516D19" w:rsidRDefault="00516D19" w:rsidP="00516D19"/>
    <w:p w:rsidR="00516D19" w:rsidRDefault="00516D19" w:rsidP="00516D19"/>
    <w:tbl>
      <w:tblPr>
        <w:tblW w:w="0" w:type="auto"/>
        <w:jc w:val="center"/>
        <w:tblLook w:val="01E0" w:firstRow="1" w:lastRow="1" w:firstColumn="1" w:lastColumn="1" w:noHBand="0" w:noVBand="0"/>
      </w:tblPr>
      <w:tblGrid>
        <w:gridCol w:w="1618"/>
        <w:gridCol w:w="4207"/>
        <w:gridCol w:w="3125"/>
      </w:tblGrid>
      <w:tr w:rsidR="00516D19" w:rsidTr="00F63F50">
        <w:trPr>
          <w:trHeight w:val="288"/>
          <w:jc w:val="center"/>
        </w:trPr>
        <w:tc>
          <w:tcPr>
            <w:tcW w:w="8950" w:type="dxa"/>
            <w:gridSpan w:val="3"/>
            <w:tcBorders>
              <w:top w:val="double" w:sz="4" w:space="0" w:color="auto"/>
              <w:bottom w:val="single" w:sz="4" w:space="0" w:color="auto"/>
            </w:tcBorders>
            <w:vAlign w:val="center"/>
          </w:tcPr>
          <w:p w:rsidR="00516D19" w:rsidRPr="006C0B36" w:rsidRDefault="00516D19" w:rsidP="00F63F50">
            <w:pPr>
              <w:widowControl w:val="0"/>
              <w:jc w:val="center"/>
              <w:rPr>
                <w:b/>
              </w:rPr>
            </w:pPr>
            <w:r>
              <w:rPr>
                <w:b/>
              </w:rPr>
              <w:t xml:space="preserve">Table 3:  </w:t>
            </w:r>
            <w:r w:rsidRPr="006C0B36">
              <w:rPr>
                <w:b/>
              </w:rPr>
              <w:t>Technology of Transmission Codes</w:t>
            </w:r>
            <w:r>
              <w:rPr>
                <w:b/>
              </w:rPr>
              <w:t xml:space="preserve"> for Mobile Wireless Services</w:t>
            </w:r>
          </w:p>
        </w:tc>
      </w:tr>
      <w:tr w:rsidR="00516D19" w:rsidRPr="00327836" w:rsidTr="00F63F50">
        <w:trPr>
          <w:trHeight w:val="288"/>
          <w:jc w:val="center"/>
        </w:trPr>
        <w:tc>
          <w:tcPr>
            <w:tcW w:w="1618" w:type="dxa"/>
            <w:tcBorders>
              <w:top w:val="single" w:sz="4" w:space="0" w:color="auto"/>
              <w:bottom w:val="single" w:sz="4" w:space="0" w:color="auto"/>
              <w:right w:val="single" w:sz="4" w:space="0" w:color="auto"/>
            </w:tcBorders>
            <w:vAlign w:val="center"/>
          </w:tcPr>
          <w:p w:rsidR="00516D19" w:rsidRPr="00327836" w:rsidRDefault="00516D19" w:rsidP="00F63F50">
            <w:pPr>
              <w:widowControl w:val="0"/>
              <w:jc w:val="center"/>
              <w:rPr>
                <w:b/>
                <w:sz w:val="18"/>
                <w:szCs w:val="18"/>
              </w:rPr>
            </w:pPr>
            <w:r w:rsidRPr="00327836">
              <w:rPr>
                <w:b/>
                <w:sz w:val="18"/>
                <w:szCs w:val="18"/>
              </w:rPr>
              <w:t>Technology Code</w:t>
            </w:r>
          </w:p>
        </w:tc>
        <w:tc>
          <w:tcPr>
            <w:tcW w:w="4207" w:type="dxa"/>
            <w:tcBorders>
              <w:top w:val="single" w:sz="4" w:space="0" w:color="auto"/>
              <w:bottom w:val="single" w:sz="4" w:space="0" w:color="auto"/>
              <w:right w:val="single" w:sz="4" w:space="0" w:color="auto"/>
            </w:tcBorders>
            <w:vAlign w:val="center"/>
          </w:tcPr>
          <w:p w:rsidR="00516D19" w:rsidRPr="00327836" w:rsidRDefault="00516D19" w:rsidP="00F63F50">
            <w:pPr>
              <w:widowControl w:val="0"/>
              <w:jc w:val="center"/>
              <w:rPr>
                <w:b/>
                <w:sz w:val="18"/>
                <w:szCs w:val="18"/>
              </w:rPr>
            </w:pPr>
            <w:r w:rsidRPr="00327836">
              <w:rPr>
                <w:b/>
                <w:sz w:val="18"/>
                <w:szCs w:val="18"/>
              </w:rPr>
              <w:t>Description</w:t>
            </w:r>
          </w:p>
        </w:tc>
        <w:tc>
          <w:tcPr>
            <w:tcW w:w="3125" w:type="dxa"/>
            <w:tcBorders>
              <w:top w:val="single" w:sz="4" w:space="0" w:color="auto"/>
              <w:left w:val="single" w:sz="4" w:space="0" w:color="auto"/>
              <w:bottom w:val="single" w:sz="4" w:space="0" w:color="auto"/>
            </w:tcBorders>
            <w:vAlign w:val="center"/>
          </w:tcPr>
          <w:p w:rsidR="00516D19" w:rsidRPr="00327836" w:rsidRDefault="00516D19" w:rsidP="00F63F50">
            <w:pPr>
              <w:widowControl w:val="0"/>
              <w:jc w:val="center"/>
              <w:rPr>
                <w:b/>
                <w:sz w:val="18"/>
                <w:szCs w:val="18"/>
              </w:rPr>
            </w:pPr>
            <w:r w:rsidRPr="00327836">
              <w:rPr>
                <w:b/>
                <w:sz w:val="18"/>
                <w:szCs w:val="18"/>
              </w:rPr>
              <w:t>Details</w:t>
            </w:r>
          </w:p>
        </w:tc>
      </w:tr>
      <w:tr w:rsidR="00516D19" w:rsidTr="00F63F50">
        <w:trPr>
          <w:trHeight w:val="245"/>
          <w:jc w:val="center"/>
        </w:trPr>
        <w:tc>
          <w:tcPr>
            <w:tcW w:w="1618" w:type="dxa"/>
            <w:tcBorders>
              <w:top w:val="dotted" w:sz="4" w:space="0" w:color="auto"/>
              <w:bottom w:val="dotted" w:sz="4" w:space="0" w:color="auto"/>
            </w:tcBorders>
            <w:vAlign w:val="center"/>
          </w:tcPr>
          <w:p w:rsidR="00516D19" w:rsidRPr="00327836" w:rsidRDefault="00516D19" w:rsidP="00F63F50">
            <w:pPr>
              <w:widowControl w:val="0"/>
              <w:jc w:val="center"/>
              <w:rPr>
                <w:sz w:val="16"/>
                <w:szCs w:val="16"/>
              </w:rPr>
            </w:pPr>
            <w:r>
              <w:rPr>
                <w:sz w:val="16"/>
                <w:szCs w:val="16"/>
              </w:rPr>
              <w:t>80</w:t>
            </w:r>
          </w:p>
        </w:tc>
        <w:tc>
          <w:tcPr>
            <w:tcW w:w="4207" w:type="dxa"/>
            <w:tcBorders>
              <w:top w:val="dotted" w:sz="4" w:space="0" w:color="auto"/>
              <w:bottom w:val="dotted" w:sz="4" w:space="0" w:color="auto"/>
            </w:tcBorders>
            <w:vAlign w:val="center"/>
          </w:tcPr>
          <w:p w:rsidR="00516D19" w:rsidRPr="00327836" w:rsidRDefault="00516D19" w:rsidP="00F63F50">
            <w:pPr>
              <w:widowControl w:val="0"/>
              <w:rPr>
                <w:sz w:val="16"/>
                <w:szCs w:val="16"/>
              </w:rPr>
            </w:pPr>
            <w:r w:rsidRPr="00327836">
              <w:rPr>
                <w:sz w:val="16"/>
                <w:szCs w:val="16"/>
              </w:rPr>
              <w:t>Terrestrial Mobile Wireless</w:t>
            </w:r>
            <w:r>
              <w:rPr>
                <w:sz w:val="16"/>
                <w:szCs w:val="16"/>
              </w:rPr>
              <w:t xml:space="preserve"> – WCDMA/UMTS/HSPA</w:t>
            </w:r>
          </w:p>
        </w:tc>
        <w:tc>
          <w:tcPr>
            <w:tcW w:w="3125" w:type="dxa"/>
            <w:tcBorders>
              <w:top w:val="dotted" w:sz="4" w:space="0" w:color="auto"/>
              <w:bottom w:val="dotted" w:sz="4" w:space="0" w:color="auto"/>
            </w:tcBorders>
            <w:vAlign w:val="center"/>
          </w:tcPr>
          <w:p w:rsidR="00516D19" w:rsidRPr="00327836" w:rsidRDefault="00516D19" w:rsidP="00F63F50">
            <w:pPr>
              <w:widowControl w:val="0"/>
              <w:rPr>
                <w:sz w:val="16"/>
                <w:szCs w:val="16"/>
              </w:rPr>
            </w:pPr>
          </w:p>
        </w:tc>
      </w:tr>
      <w:tr w:rsidR="00516D19" w:rsidTr="00F63F50">
        <w:trPr>
          <w:trHeight w:val="245"/>
          <w:jc w:val="center"/>
        </w:trPr>
        <w:tc>
          <w:tcPr>
            <w:tcW w:w="1618" w:type="dxa"/>
            <w:tcBorders>
              <w:top w:val="dotted" w:sz="4" w:space="0" w:color="auto"/>
              <w:bottom w:val="dotted" w:sz="4" w:space="0" w:color="auto"/>
            </w:tcBorders>
            <w:vAlign w:val="center"/>
          </w:tcPr>
          <w:p w:rsidR="00516D19" w:rsidRPr="00327836" w:rsidRDefault="00516D19" w:rsidP="00F63F50">
            <w:pPr>
              <w:widowControl w:val="0"/>
              <w:jc w:val="center"/>
              <w:rPr>
                <w:sz w:val="16"/>
                <w:szCs w:val="16"/>
              </w:rPr>
            </w:pPr>
            <w:r>
              <w:rPr>
                <w:sz w:val="16"/>
                <w:szCs w:val="16"/>
              </w:rPr>
              <w:t>81</w:t>
            </w:r>
          </w:p>
        </w:tc>
        <w:tc>
          <w:tcPr>
            <w:tcW w:w="4207" w:type="dxa"/>
            <w:tcBorders>
              <w:top w:val="dotted" w:sz="4" w:space="0" w:color="auto"/>
              <w:bottom w:val="dotted" w:sz="4" w:space="0" w:color="auto"/>
            </w:tcBorders>
            <w:vAlign w:val="center"/>
          </w:tcPr>
          <w:p w:rsidR="00516D19" w:rsidRPr="00327836" w:rsidRDefault="00516D19" w:rsidP="00F63F50">
            <w:pPr>
              <w:widowControl w:val="0"/>
              <w:rPr>
                <w:sz w:val="16"/>
                <w:szCs w:val="16"/>
              </w:rPr>
            </w:pPr>
            <w:r w:rsidRPr="00327836">
              <w:rPr>
                <w:sz w:val="16"/>
                <w:szCs w:val="16"/>
              </w:rPr>
              <w:t>Terrestrial Mobile Wireless</w:t>
            </w:r>
            <w:r>
              <w:rPr>
                <w:sz w:val="16"/>
                <w:szCs w:val="16"/>
              </w:rPr>
              <w:t xml:space="preserve"> – HSPA+</w:t>
            </w:r>
          </w:p>
        </w:tc>
        <w:tc>
          <w:tcPr>
            <w:tcW w:w="3125" w:type="dxa"/>
            <w:tcBorders>
              <w:top w:val="dotted" w:sz="4" w:space="0" w:color="auto"/>
              <w:bottom w:val="dotted" w:sz="4" w:space="0" w:color="auto"/>
            </w:tcBorders>
            <w:vAlign w:val="center"/>
          </w:tcPr>
          <w:p w:rsidR="00516D19" w:rsidRPr="00327836" w:rsidRDefault="00516D19" w:rsidP="00F63F50">
            <w:pPr>
              <w:widowControl w:val="0"/>
              <w:rPr>
                <w:sz w:val="16"/>
                <w:szCs w:val="16"/>
              </w:rPr>
            </w:pPr>
          </w:p>
        </w:tc>
      </w:tr>
      <w:tr w:rsidR="00516D19" w:rsidTr="00F63F50">
        <w:trPr>
          <w:trHeight w:val="245"/>
          <w:jc w:val="center"/>
        </w:trPr>
        <w:tc>
          <w:tcPr>
            <w:tcW w:w="1618" w:type="dxa"/>
            <w:tcBorders>
              <w:top w:val="dotted" w:sz="4" w:space="0" w:color="auto"/>
              <w:bottom w:val="dotted" w:sz="4" w:space="0" w:color="auto"/>
            </w:tcBorders>
            <w:vAlign w:val="center"/>
          </w:tcPr>
          <w:p w:rsidR="00516D19" w:rsidRPr="00327836" w:rsidRDefault="00516D19" w:rsidP="00F63F50">
            <w:pPr>
              <w:widowControl w:val="0"/>
              <w:jc w:val="center"/>
              <w:rPr>
                <w:sz w:val="16"/>
                <w:szCs w:val="16"/>
              </w:rPr>
            </w:pPr>
            <w:r>
              <w:rPr>
                <w:sz w:val="16"/>
                <w:szCs w:val="16"/>
              </w:rPr>
              <w:t>82</w:t>
            </w:r>
          </w:p>
        </w:tc>
        <w:tc>
          <w:tcPr>
            <w:tcW w:w="4207" w:type="dxa"/>
            <w:tcBorders>
              <w:top w:val="dotted" w:sz="4" w:space="0" w:color="auto"/>
              <w:bottom w:val="dotted" w:sz="4" w:space="0" w:color="auto"/>
            </w:tcBorders>
            <w:vAlign w:val="center"/>
          </w:tcPr>
          <w:p w:rsidR="00516D19" w:rsidRPr="00327836" w:rsidRDefault="00516D19" w:rsidP="00F63F50">
            <w:pPr>
              <w:widowControl w:val="0"/>
              <w:rPr>
                <w:sz w:val="16"/>
                <w:szCs w:val="16"/>
              </w:rPr>
            </w:pPr>
            <w:r w:rsidRPr="00327836">
              <w:rPr>
                <w:sz w:val="16"/>
                <w:szCs w:val="16"/>
              </w:rPr>
              <w:t>Terrestrial Mobile Wireless</w:t>
            </w:r>
            <w:r>
              <w:rPr>
                <w:sz w:val="16"/>
                <w:szCs w:val="16"/>
              </w:rPr>
              <w:t xml:space="preserve"> – EVDO/EVDO Rev A</w:t>
            </w:r>
          </w:p>
        </w:tc>
        <w:tc>
          <w:tcPr>
            <w:tcW w:w="3125" w:type="dxa"/>
            <w:tcBorders>
              <w:top w:val="dotted" w:sz="4" w:space="0" w:color="auto"/>
              <w:bottom w:val="dotted" w:sz="4" w:space="0" w:color="auto"/>
            </w:tcBorders>
            <w:vAlign w:val="center"/>
          </w:tcPr>
          <w:p w:rsidR="00516D19" w:rsidRPr="00327836" w:rsidRDefault="00516D19" w:rsidP="00F63F50">
            <w:pPr>
              <w:widowControl w:val="0"/>
              <w:rPr>
                <w:sz w:val="16"/>
                <w:szCs w:val="16"/>
              </w:rPr>
            </w:pPr>
          </w:p>
        </w:tc>
      </w:tr>
      <w:tr w:rsidR="00516D19" w:rsidTr="00F63F50">
        <w:trPr>
          <w:trHeight w:val="245"/>
          <w:jc w:val="center"/>
        </w:trPr>
        <w:tc>
          <w:tcPr>
            <w:tcW w:w="1618" w:type="dxa"/>
            <w:tcBorders>
              <w:top w:val="dotted" w:sz="4" w:space="0" w:color="auto"/>
              <w:bottom w:val="dotted" w:sz="4" w:space="0" w:color="auto"/>
            </w:tcBorders>
            <w:vAlign w:val="center"/>
          </w:tcPr>
          <w:p w:rsidR="00516D19" w:rsidRDefault="00516D19" w:rsidP="00F63F50">
            <w:pPr>
              <w:widowControl w:val="0"/>
              <w:jc w:val="center"/>
              <w:rPr>
                <w:sz w:val="16"/>
                <w:szCs w:val="16"/>
              </w:rPr>
            </w:pPr>
            <w:r>
              <w:rPr>
                <w:sz w:val="16"/>
                <w:szCs w:val="16"/>
              </w:rPr>
              <w:t>83</w:t>
            </w:r>
          </w:p>
        </w:tc>
        <w:tc>
          <w:tcPr>
            <w:tcW w:w="4207" w:type="dxa"/>
            <w:tcBorders>
              <w:top w:val="dotted" w:sz="4" w:space="0" w:color="auto"/>
              <w:bottom w:val="dotted" w:sz="4" w:space="0" w:color="auto"/>
            </w:tcBorders>
            <w:vAlign w:val="center"/>
          </w:tcPr>
          <w:p w:rsidR="00516D19" w:rsidRPr="00327836" w:rsidRDefault="00516D19" w:rsidP="00F63F50">
            <w:pPr>
              <w:widowControl w:val="0"/>
              <w:rPr>
                <w:sz w:val="16"/>
                <w:szCs w:val="16"/>
              </w:rPr>
            </w:pPr>
            <w:r w:rsidRPr="00327836">
              <w:rPr>
                <w:sz w:val="16"/>
                <w:szCs w:val="16"/>
              </w:rPr>
              <w:t>Terrestrial Mobile Wireless</w:t>
            </w:r>
            <w:r>
              <w:rPr>
                <w:sz w:val="16"/>
                <w:szCs w:val="16"/>
              </w:rPr>
              <w:t xml:space="preserve"> – LTE</w:t>
            </w:r>
          </w:p>
        </w:tc>
        <w:tc>
          <w:tcPr>
            <w:tcW w:w="3125" w:type="dxa"/>
            <w:tcBorders>
              <w:top w:val="dotted" w:sz="4" w:space="0" w:color="auto"/>
              <w:bottom w:val="dotted" w:sz="4" w:space="0" w:color="auto"/>
            </w:tcBorders>
            <w:vAlign w:val="center"/>
          </w:tcPr>
          <w:p w:rsidR="00516D19" w:rsidRPr="00327836" w:rsidRDefault="00516D19" w:rsidP="00F63F50">
            <w:pPr>
              <w:widowControl w:val="0"/>
              <w:rPr>
                <w:sz w:val="16"/>
                <w:szCs w:val="16"/>
              </w:rPr>
            </w:pPr>
          </w:p>
        </w:tc>
      </w:tr>
      <w:tr w:rsidR="00516D19" w:rsidTr="00F63F50">
        <w:trPr>
          <w:trHeight w:val="245"/>
          <w:jc w:val="center"/>
        </w:trPr>
        <w:tc>
          <w:tcPr>
            <w:tcW w:w="1618" w:type="dxa"/>
            <w:tcBorders>
              <w:top w:val="dotted" w:sz="4" w:space="0" w:color="auto"/>
              <w:bottom w:val="dotted" w:sz="4" w:space="0" w:color="auto"/>
            </w:tcBorders>
            <w:vAlign w:val="center"/>
          </w:tcPr>
          <w:p w:rsidR="00516D19" w:rsidRDefault="00516D19" w:rsidP="00F63F50">
            <w:pPr>
              <w:widowControl w:val="0"/>
              <w:jc w:val="center"/>
              <w:rPr>
                <w:sz w:val="16"/>
                <w:szCs w:val="16"/>
              </w:rPr>
            </w:pPr>
            <w:r>
              <w:rPr>
                <w:sz w:val="16"/>
                <w:szCs w:val="16"/>
              </w:rPr>
              <w:t>84</w:t>
            </w:r>
          </w:p>
        </w:tc>
        <w:tc>
          <w:tcPr>
            <w:tcW w:w="4207" w:type="dxa"/>
            <w:tcBorders>
              <w:top w:val="dotted" w:sz="4" w:space="0" w:color="auto"/>
              <w:bottom w:val="dotted" w:sz="4" w:space="0" w:color="auto"/>
            </w:tcBorders>
            <w:vAlign w:val="center"/>
          </w:tcPr>
          <w:p w:rsidR="00516D19" w:rsidRPr="00327836" w:rsidRDefault="00516D19" w:rsidP="00F63F50">
            <w:pPr>
              <w:widowControl w:val="0"/>
              <w:rPr>
                <w:sz w:val="16"/>
                <w:szCs w:val="16"/>
              </w:rPr>
            </w:pPr>
            <w:r w:rsidRPr="00327836">
              <w:rPr>
                <w:sz w:val="16"/>
                <w:szCs w:val="16"/>
              </w:rPr>
              <w:t>Terrestrial Mobile Wireless</w:t>
            </w:r>
            <w:r>
              <w:rPr>
                <w:sz w:val="16"/>
                <w:szCs w:val="16"/>
              </w:rPr>
              <w:t xml:space="preserve"> – WiMAX</w:t>
            </w:r>
          </w:p>
        </w:tc>
        <w:tc>
          <w:tcPr>
            <w:tcW w:w="3125" w:type="dxa"/>
            <w:tcBorders>
              <w:top w:val="dotted" w:sz="4" w:space="0" w:color="auto"/>
              <w:bottom w:val="dotted" w:sz="4" w:space="0" w:color="auto"/>
            </w:tcBorders>
            <w:vAlign w:val="center"/>
          </w:tcPr>
          <w:p w:rsidR="00516D19" w:rsidRPr="00327836" w:rsidRDefault="00516D19" w:rsidP="00F63F50">
            <w:pPr>
              <w:widowControl w:val="0"/>
              <w:rPr>
                <w:sz w:val="16"/>
                <w:szCs w:val="16"/>
              </w:rPr>
            </w:pPr>
          </w:p>
        </w:tc>
      </w:tr>
      <w:tr w:rsidR="00516D19" w:rsidTr="00F63F50">
        <w:trPr>
          <w:trHeight w:val="245"/>
          <w:jc w:val="center"/>
        </w:trPr>
        <w:tc>
          <w:tcPr>
            <w:tcW w:w="1618" w:type="dxa"/>
            <w:tcBorders>
              <w:top w:val="dotted" w:sz="4" w:space="0" w:color="auto"/>
              <w:bottom w:val="dotted" w:sz="4" w:space="0" w:color="auto"/>
            </w:tcBorders>
            <w:vAlign w:val="center"/>
          </w:tcPr>
          <w:p w:rsidR="00516D19" w:rsidRDefault="00516D19" w:rsidP="00F63F50">
            <w:pPr>
              <w:widowControl w:val="0"/>
              <w:jc w:val="center"/>
              <w:rPr>
                <w:sz w:val="16"/>
                <w:szCs w:val="16"/>
              </w:rPr>
            </w:pPr>
            <w:r>
              <w:rPr>
                <w:sz w:val="16"/>
                <w:szCs w:val="16"/>
              </w:rPr>
              <w:t>85</w:t>
            </w:r>
          </w:p>
        </w:tc>
        <w:tc>
          <w:tcPr>
            <w:tcW w:w="4207" w:type="dxa"/>
            <w:tcBorders>
              <w:top w:val="dotted" w:sz="4" w:space="0" w:color="auto"/>
              <w:bottom w:val="dotted" w:sz="4" w:space="0" w:color="auto"/>
            </w:tcBorders>
            <w:vAlign w:val="center"/>
          </w:tcPr>
          <w:p w:rsidR="00516D19" w:rsidRPr="00327836" w:rsidRDefault="00516D19" w:rsidP="00F63F50">
            <w:pPr>
              <w:widowControl w:val="0"/>
              <w:rPr>
                <w:sz w:val="16"/>
                <w:szCs w:val="16"/>
              </w:rPr>
            </w:pPr>
            <w:r w:rsidRPr="00327836">
              <w:rPr>
                <w:sz w:val="16"/>
                <w:szCs w:val="16"/>
              </w:rPr>
              <w:t>Terrestrial Mobile Wireless</w:t>
            </w:r>
            <w:r>
              <w:rPr>
                <w:sz w:val="16"/>
                <w:szCs w:val="16"/>
              </w:rPr>
              <w:t xml:space="preserve"> – CDMA</w:t>
            </w:r>
          </w:p>
        </w:tc>
        <w:tc>
          <w:tcPr>
            <w:tcW w:w="3125" w:type="dxa"/>
            <w:tcBorders>
              <w:top w:val="dotted" w:sz="4" w:space="0" w:color="auto"/>
              <w:bottom w:val="dotted" w:sz="4" w:space="0" w:color="auto"/>
            </w:tcBorders>
            <w:vAlign w:val="center"/>
          </w:tcPr>
          <w:p w:rsidR="00516D19" w:rsidRPr="00327836" w:rsidRDefault="00516D19" w:rsidP="00F63F50">
            <w:pPr>
              <w:widowControl w:val="0"/>
              <w:rPr>
                <w:sz w:val="16"/>
                <w:szCs w:val="16"/>
              </w:rPr>
            </w:pPr>
          </w:p>
        </w:tc>
      </w:tr>
      <w:tr w:rsidR="00516D19" w:rsidTr="00F63F50">
        <w:trPr>
          <w:trHeight w:val="245"/>
          <w:jc w:val="center"/>
        </w:trPr>
        <w:tc>
          <w:tcPr>
            <w:tcW w:w="1618" w:type="dxa"/>
            <w:tcBorders>
              <w:top w:val="dotted" w:sz="4" w:space="0" w:color="auto"/>
              <w:bottom w:val="dotted" w:sz="4" w:space="0" w:color="auto"/>
            </w:tcBorders>
            <w:vAlign w:val="center"/>
          </w:tcPr>
          <w:p w:rsidR="00516D19" w:rsidRDefault="00516D19" w:rsidP="00F63F50">
            <w:pPr>
              <w:widowControl w:val="0"/>
              <w:jc w:val="center"/>
              <w:rPr>
                <w:sz w:val="16"/>
                <w:szCs w:val="16"/>
              </w:rPr>
            </w:pPr>
            <w:r>
              <w:rPr>
                <w:sz w:val="16"/>
                <w:szCs w:val="16"/>
              </w:rPr>
              <w:t>86</w:t>
            </w:r>
          </w:p>
        </w:tc>
        <w:tc>
          <w:tcPr>
            <w:tcW w:w="4207" w:type="dxa"/>
            <w:tcBorders>
              <w:top w:val="dotted" w:sz="4" w:space="0" w:color="auto"/>
              <w:bottom w:val="dotted" w:sz="4" w:space="0" w:color="auto"/>
            </w:tcBorders>
            <w:vAlign w:val="center"/>
          </w:tcPr>
          <w:p w:rsidR="00516D19" w:rsidRPr="00327836" w:rsidRDefault="00516D19" w:rsidP="00F63F50">
            <w:pPr>
              <w:widowControl w:val="0"/>
              <w:rPr>
                <w:sz w:val="16"/>
                <w:szCs w:val="16"/>
              </w:rPr>
            </w:pPr>
            <w:r w:rsidRPr="00327836">
              <w:rPr>
                <w:sz w:val="16"/>
                <w:szCs w:val="16"/>
              </w:rPr>
              <w:t>Terrestrial Mobile Wireless</w:t>
            </w:r>
            <w:r>
              <w:rPr>
                <w:sz w:val="16"/>
                <w:szCs w:val="16"/>
              </w:rPr>
              <w:t xml:space="preserve"> – GSM</w:t>
            </w:r>
          </w:p>
        </w:tc>
        <w:tc>
          <w:tcPr>
            <w:tcW w:w="3125" w:type="dxa"/>
            <w:tcBorders>
              <w:top w:val="dotted" w:sz="4" w:space="0" w:color="auto"/>
              <w:bottom w:val="dotted" w:sz="4" w:space="0" w:color="auto"/>
            </w:tcBorders>
            <w:vAlign w:val="center"/>
          </w:tcPr>
          <w:p w:rsidR="00516D19" w:rsidRPr="00327836" w:rsidRDefault="00516D19" w:rsidP="00F63F50">
            <w:pPr>
              <w:widowControl w:val="0"/>
              <w:rPr>
                <w:sz w:val="16"/>
                <w:szCs w:val="16"/>
              </w:rPr>
            </w:pPr>
          </w:p>
        </w:tc>
      </w:tr>
      <w:tr w:rsidR="00516D19" w:rsidTr="00F63F50">
        <w:trPr>
          <w:trHeight w:val="245"/>
          <w:jc w:val="center"/>
        </w:trPr>
        <w:tc>
          <w:tcPr>
            <w:tcW w:w="1618" w:type="dxa"/>
            <w:tcBorders>
              <w:top w:val="dotted" w:sz="4" w:space="0" w:color="auto"/>
              <w:bottom w:val="dotted" w:sz="4" w:space="0" w:color="auto"/>
            </w:tcBorders>
            <w:vAlign w:val="center"/>
          </w:tcPr>
          <w:p w:rsidR="00516D19" w:rsidRDefault="00516D19" w:rsidP="00F63F50">
            <w:pPr>
              <w:widowControl w:val="0"/>
              <w:jc w:val="center"/>
              <w:rPr>
                <w:sz w:val="16"/>
                <w:szCs w:val="16"/>
              </w:rPr>
            </w:pPr>
            <w:r>
              <w:rPr>
                <w:sz w:val="16"/>
                <w:szCs w:val="16"/>
              </w:rPr>
              <w:t>87</w:t>
            </w:r>
          </w:p>
        </w:tc>
        <w:tc>
          <w:tcPr>
            <w:tcW w:w="4207" w:type="dxa"/>
            <w:tcBorders>
              <w:top w:val="dotted" w:sz="4" w:space="0" w:color="auto"/>
              <w:bottom w:val="dotted" w:sz="4" w:space="0" w:color="auto"/>
            </w:tcBorders>
            <w:vAlign w:val="center"/>
          </w:tcPr>
          <w:p w:rsidR="00516D19" w:rsidRPr="00327836" w:rsidRDefault="00516D19" w:rsidP="00F63F50">
            <w:pPr>
              <w:widowControl w:val="0"/>
              <w:rPr>
                <w:sz w:val="16"/>
                <w:szCs w:val="16"/>
              </w:rPr>
            </w:pPr>
            <w:r w:rsidRPr="00327836">
              <w:rPr>
                <w:sz w:val="16"/>
                <w:szCs w:val="16"/>
              </w:rPr>
              <w:t>Terrestrial Mobile Wireless</w:t>
            </w:r>
            <w:r>
              <w:rPr>
                <w:sz w:val="16"/>
                <w:szCs w:val="16"/>
              </w:rPr>
              <w:t xml:space="preserve"> – Analog</w:t>
            </w:r>
          </w:p>
        </w:tc>
        <w:tc>
          <w:tcPr>
            <w:tcW w:w="3125" w:type="dxa"/>
            <w:tcBorders>
              <w:top w:val="dotted" w:sz="4" w:space="0" w:color="auto"/>
              <w:bottom w:val="dotted" w:sz="4" w:space="0" w:color="auto"/>
            </w:tcBorders>
            <w:vAlign w:val="center"/>
          </w:tcPr>
          <w:p w:rsidR="00516D19" w:rsidRPr="00327836" w:rsidRDefault="00516D19" w:rsidP="00F63F50">
            <w:pPr>
              <w:widowControl w:val="0"/>
              <w:rPr>
                <w:sz w:val="16"/>
                <w:szCs w:val="16"/>
              </w:rPr>
            </w:pPr>
          </w:p>
        </w:tc>
      </w:tr>
      <w:tr w:rsidR="00516D19" w:rsidTr="00F63F50">
        <w:trPr>
          <w:trHeight w:val="245"/>
          <w:jc w:val="center"/>
        </w:trPr>
        <w:tc>
          <w:tcPr>
            <w:tcW w:w="1618" w:type="dxa"/>
            <w:tcBorders>
              <w:top w:val="dotted" w:sz="4" w:space="0" w:color="auto"/>
              <w:bottom w:val="double" w:sz="4" w:space="0" w:color="auto"/>
            </w:tcBorders>
            <w:vAlign w:val="center"/>
          </w:tcPr>
          <w:p w:rsidR="00516D19" w:rsidRDefault="00516D19" w:rsidP="00F63F50">
            <w:pPr>
              <w:widowControl w:val="0"/>
              <w:jc w:val="center"/>
              <w:rPr>
                <w:sz w:val="16"/>
                <w:szCs w:val="16"/>
              </w:rPr>
            </w:pPr>
            <w:r>
              <w:rPr>
                <w:sz w:val="16"/>
                <w:szCs w:val="16"/>
              </w:rPr>
              <w:t>88</w:t>
            </w:r>
          </w:p>
        </w:tc>
        <w:tc>
          <w:tcPr>
            <w:tcW w:w="4207" w:type="dxa"/>
            <w:tcBorders>
              <w:top w:val="dotted" w:sz="4" w:space="0" w:color="auto"/>
              <w:bottom w:val="double" w:sz="4" w:space="0" w:color="auto"/>
            </w:tcBorders>
            <w:vAlign w:val="center"/>
          </w:tcPr>
          <w:p w:rsidR="00516D19" w:rsidRPr="00327836" w:rsidRDefault="00516D19" w:rsidP="00F63F50">
            <w:pPr>
              <w:widowControl w:val="0"/>
              <w:rPr>
                <w:sz w:val="16"/>
                <w:szCs w:val="16"/>
              </w:rPr>
            </w:pPr>
            <w:r w:rsidRPr="00327836">
              <w:rPr>
                <w:sz w:val="16"/>
                <w:szCs w:val="16"/>
              </w:rPr>
              <w:t>Terrestrial Mobile Wireless</w:t>
            </w:r>
            <w:r>
              <w:rPr>
                <w:sz w:val="16"/>
                <w:szCs w:val="16"/>
              </w:rPr>
              <w:t xml:space="preserve"> – Other</w:t>
            </w:r>
          </w:p>
        </w:tc>
        <w:tc>
          <w:tcPr>
            <w:tcW w:w="3125" w:type="dxa"/>
            <w:tcBorders>
              <w:top w:val="dotted" w:sz="4" w:space="0" w:color="auto"/>
              <w:bottom w:val="double" w:sz="4" w:space="0" w:color="auto"/>
            </w:tcBorders>
            <w:vAlign w:val="center"/>
          </w:tcPr>
          <w:p w:rsidR="00516D19" w:rsidRPr="00327836" w:rsidRDefault="00516D19" w:rsidP="00F63F50">
            <w:pPr>
              <w:widowControl w:val="0"/>
              <w:rPr>
                <w:sz w:val="16"/>
                <w:szCs w:val="16"/>
              </w:rPr>
            </w:pPr>
          </w:p>
        </w:tc>
      </w:tr>
    </w:tbl>
    <w:p w:rsidR="00516D19" w:rsidRDefault="00516D19" w:rsidP="00516D19"/>
    <w:p w:rsidR="00516D19" w:rsidRDefault="00516D19" w:rsidP="00516D19"/>
    <w:p w:rsidR="00516D19" w:rsidRDefault="00516D19" w:rsidP="00516D19"/>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20"/>
        <w:gridCol w:w="4860"/>
      </w:tblGrid>
      <w:tr w:rsidR="00516D19" w:rsidTr="00F63F50">
        <w:trPr>
          <w:trHeight w:val="357"/>
          <w:jc w:val="center"/>
        </w:trPr>
        <w:tc>
          <w:tcPr>
            <w:tcW w:w="5580" w:type="dxa"/>
            <w:gridSpan w:val="2"/>
            <w:tcBorders>
              <w:top w:val="double" w:sz="4" w:space="0" w:color="auto"/>
              <w:left w:val="nil"/>
              <w:right w:val="nil"/>
            </w:tcBorders>
            <w:vAlign w:val="center"/>
          </w:tcPr>
          <w:p w:rsidR="00516D19" w:rsidRPr="00322815" w:rsidRDefault="00516D19" w:rsidP="00F63F50">
            <w:pPr>
              <w:widowControl w:val="0"/>
              <w:jc w:val="center"/>
              <w:rPr>
                <w:b/>
              </w:rPr>
            </w:pPr>
            <w:r>
              <w:rPr>
                <w:b/>
              </w:rPr>
              <w:t xml:space="preserve">Table 4:  </w:t>
            </w:r>
            <w:r w:rsidRPr="00322815">
              <w:rPr>
                <w:b/>
              </w:rPr>
              <w:t>Spectrum Codes</w:t>
            </w:r>
          </w:p>
        </w:tc>
      </w:tr>
      <w:tr w:rsidR="00516D19" w:rsidTr="00F63F50">
        <w:trPr>
          <w:trHeight w:val="288"/>
          <w:jc w:val="center"/>
        </w:trPr>
        <w:tc>
          <w:tcPr>
            <w:tcW w:w="720" w:type="dxa"/>
            <w:tcBorders>
              <w:left w:val="nil"/>
            </w:tcBorders>
            <w:vAlign w:val="center"/>
          </w:tcPr>
          <w:p w:rsidR="00516D19" w:rsidRPr="00322815" w:rsidRDefault="00516D19" w:rsidP="00F63F50">
            <w:pPr>
              <w:widowControl w:val="0"/>
              <w:jc w:val="center"/>
              <w:rPr>
                <w:b/>
                <w:sz w:val="18"/>
                <w:szCs w:val="18"/>
              </w:rPr>
            </w:pPr>
            <w:r w:rsidRPr="00322815">
              <w:rPr>
                <w:b/>
                <w:sz w:val="18"/>
                <w:szCs w:val="18"/>
              </w:rPr>
              <w:t>Code</w:t>
            </w:r>
          </w:p>
        </w:tc>
        <w:tc>
          <w:tcPr>
            <w:tcW w:w="4860" w:type="dxa"/>
            <w:tcBorders>
              <w:right w:val="nil"/>
            </w:tcBorders>
            <w:vAlign w:val="center"/>
          </w:tcPr>
          <w:p w:rsidR="00516D19" w:rsidRPr="00322815" w:rsidRDefault="00516D19" w:rsidP="00F63F50">
            <w:pPr>
              <w:widowControl w:val="0"/>
              <w:rPr>
                <w:b/>
                <w:sz w:val="18"/>
                <w:szCs w:val="18"/>
              </w:rPr>
            </w:pPr>
            <w:r w:rsidRPr="00322815">
              <w:rPr>
                <w:b/>
                <w:sz w:val="18"/>
                <w:szCs w:val="18"/>
              </w:rPr>
              <w:t>Spectrum Band</w:t>
            </w:r>
          </w:p>
        </w:tc>
      </w:tr>
      <w:tr w:rsidR="00516D19" w:rsidTr="00F63F50">
        <w:trPr>
          <w:trHeight w:val="216"/>
          <w:jc w:val="center"/>
        </w:trPr>
        <w:tc>
          <w:tcPr>
            <w:tcW w:w="720" w:type="dxa"/>
            <w:tcBorders>
              <w:left w:val="nil"/>
              <w:bottom w:val="nil"/>
              <w:right w:val="nil"/>
            </w:tcBorders>
            <w:vAlign w:val="center"/>
          </w:tcPr>
          <w:p w:rsidR="00516D19" w:rsidRPr="00FF5C78" w:rsidRDefault="00516D19" w:rsidP="00F63F50">
            <w:pPr>
              <w:widowControl w:val="0"/>
              <w:jc w:val="center"/>
              <w:rPr>
                <w:sz w:val="16"/>
              </w:rPr>
            </w:pPr>
            <w:r w:rsidRPr="00FF5C78">
              <w:rPr>
                <w:sz w:val="16"/>
              </w:rPr>
              <w:t>90</w:t>
            </w:r>
          </w:p>
        </w:tc>
        <w:tc>
          <w:tcPr>
            <w:tcW w:w="4860" w:type="dxa"/>
            <w:tcBorders>
              <w:left w:val="nil"/>
              <w:bottom w:val="nil"/>
              <w:right w:val="nil"/>
            </w:tcBorders>
            <w:vAlign w:val="center"/>
          </w:tcPr>
          <w:p w:rsidR="00516D19" w:rsidRPr="00FF5C78" w:rsidRDefault="00516D19" w:rsidP="00F63F50">
            <w:pPr>
              <w:widowControl w:val="0"/>
              <w:rPr>
                <w:sz w:val="16"/>
              </w:rPr>
            </w:pPr>
            <w:r w:rsidRPr="00FF5C78">
              <w:rPr>
                <w:sz w:val="16"/>
              </w:rPr>
              <w:t>700 MHz Band</w:t>
            </w:r>
          </w:p>
        </w:tc>
      </w:tr>
      <w:tr w:rsidR="00516D19" w:rsidTr="00F63F50">
        <w:trPr>
          <w:trHeight w:val="216"/>
          <w:jc w:val="center"/>
        </w:trPr>
        <w:tc>
          <w:tcPr>
            <w:tcW w:w="720" w:type="dxa"/>
            <w:tcBorders>
              <w:top w:val="nil"/>
              <w:left w:val="nil"/>
              <w:bottom w:val="nil"/>
              <w:right w:val="nil"/>
            </w:tcBorders>
            <w:vAlign w:val="center"/>
          </w:tcPr>
          <w:p w:rsidR="00516D19" w:rsidRPr="00FF5C78" w:rsidRDefault="00516D19" w:rsidP="00F63F50">
            <w:pPr>
              <w:widowControl w:val="0"/>
              <w:jc w:val="center"/>
              <w:rPr>
                <w:sz w:val="16"/>
              </w:rPr>
            </w:pPr>
            <w:r w:rsidRPr="00FF5C78">
              <w:rPr>
                <w:sz w:val="16"/>
              </w:rPr>
              <w:t>91</w:t>
            </w:r>
          </w:p>
        </w:tc>
        <w:tc>
          <w:tcPr>
            <w:tcW w:w="4860" w:type="dxa"/>
            <w:tcBorders>
              <w:top w:val="nil"/>
              <w:left w:val="nil"/>
              <w:bottom w:val="nil"/>
              <w:right w:val="nil"/>
            </w:tcBorders>
            <w:vAlign w:val="center"/>
          </w:tcPr>
          <w:p w:rsidR="00516D19" w:rsidRPr="00FF5C78" w:rsidRDefault="00516D19" w:rsidP="00F63F50">
            <w:pPr>
              <w:widowControl w:val="0"/>
              <w:rPr>
                <w:sz w:val="16"/>
              </w:rPr>
            </w:pPr>
            <w:r w:rsidRPr="00FF5C78">
              <w:rPr>
                <w:sz w:val="16"/>
              </w:rPr>
              <w:t>Cellular Band</w:t>
            </w:r>
          </w:p>
        </w:tc>
      </w:tr>
      <w:tr w:rsidR="00516D19" w:rsidTr="00F63F50">
        <w:trPr>
          <w:trHeight w:val="216"/>
          <w:jc w:val="center"/>
        </w:trPr>
        <w:tc>
          <w:tcPr>
            <w:tcW w:w="720" w:type="dxa"/>
            <w:tcBorders>
              <w:top w:val="nil"/>
              <w:left w:val="nil"/>
              <w:bottom w:val="nil"/>
              <w:right w:val="nil"/>
            </w:tcBorders>
            <w:vAlign w:val="center"/>
          </w:tcPr>
          <w:p w:rsidR="00516D19" w:rsidRPr="00FF5C78" w:rsidRDefault="00516D19" w:rsidP="00F63F50">
            <w:pPr>
              <w:widowControl w:val="0"/>
              <w:jc w:val="center"/>
              <w:rPr>
                <w:sz w:val="16"/>
              </w:rPr>
            </w:pPr>
            <w:r w:rsidRPr="00FF5C78">
              <w:rPr>
                <w:sz w:val="16"/>
              </w:rPr>
              <w:t>92</w:t>
            </w:r>
          </w:p>
        </w:tc>
        <w:tc>
          <w:tcPr>
            <w:tcW w:w="4860" w:type="dxa"/>
            <w:tcBorders>
              <w:top w:val="nil"/>
              <w:left w:val="nil"/>
              <w:bottom w:val="nil"/>
              <w:right w:val="nil"/>
            </w:tcBorders>
            <w:vAlign w:val="center"/>
          </w:tcPr>
          <w:p w:rsidR="00516D19" w:rsidRPr="00FF5C78" w:rsidRDefault="00516D19" w:rsidP="00F63F50">
            <w:pPr>
              <w:widowControl w:val="0"/>
              <w:rPr>
                <w:sz w:val="16"/>
              </w:rPr>
            </w:pPr>
            <w:r w:rsidRPr="00FF5C78">
              <w:rPr>
                <w:sz w:val="16"/>
              </w:rPr>
              <w:t>Specialized Mobile Radio (SMR) Band</w:t>
            </w:r>
          </w:p>
        </w:tc>
      </w:tr>
      <w:tr w:rsidR="00516D19" w:rsidTr="00F63F50">
        <w:trPr>
          <w:trHeight w:val="216"/>
          <w:jc w:val="center"/>
        </w:trPr>
        <w:tc>
          <w:tcPr>
            <w:tcW w:w="720" w:type="dxa"/>
            <w:tcBorders>
              <w:top w:val="nil"/>
              <w:left w:val="nil"/>
              <w:bottom w:val="nil"/>
              <w:right w:val="nil"/>
            </w:tcBorders>
            <w:vAlign w:val="center"/>
          </w:tcPr>
          <w:p w:rsidR="00516D19" w:rsidRPr="00FF5C78" w:rsidRDefault="00516D19" w:rsidP="00F63F50">
            <w:pPr>
              <w:widowControl w:val="0"/>
              <w:jc w:val="center"/>
              <w:rPr>
                <w:sz w:val="16"/>
              </w:rPr>
            </w:pPr>
            <w:r w:rsidRPr="00FF5C78">
              <w:rPr>
                <w:sz w:val="16"/>
              </w:rPr>
              <w:t>93</w:t>
            </w:r>
          </w:p>
        </w:tc>
        <w:tc>
          <w:tcPr>
            <w:tcW w:w="4860" w:type="dxa"/>
            <w:tcBorders>
              <w:top w:val="nil"/>
              <w:left w:val="nil"/>
              <w:bottom w:val="nil"/>
              <w:right w:val="nil"/>
            </w:tcBorders>
            <w:vAlign w:val="center"/>
          </w:tcPr>
          <w:p w:rsidR="00516D19" w:rsidRPr="00FF5C78" w:rsidRDefault="00516D19" w:rsidP="00F63F50">
            <w:pPr>
              <w:widowControl w:val="0"/>
              <w:rPr>
                <w:sz w:val="16"/>
              </w:rPr>
            </w:pPr>
            <w:r w:rsidRPr="00FF5C78">
              <w:rPr>
                <w:sz w:val="16"/>
              </w:rPr>
              <w:t>Advanced Wireless Services (AWS) Band</w:t>
            </w:r>
          </w:p>
        </w:tc>
      </w:tr>
      <w:tr w:rsidR="00516D19" w:rsidTr="00F63F50">
        <w:trPr>
          <w:trHeight w:val="216"/>
          <w:jc w:val="center"/>
        </w:trPr>
        <w:tc>
          <w:tcPr>
            <w:tcW w:w="720" w:type="dxa"/>
            <w:tcBorders>
              <w:top w:val="nil"/>
              <w:left w:val="nil"/>
              <w:bottom w:val="nil"/>
              <w:right w:val="nil"/>
            </w:tcBorders>
            <w:vAlign w:val="center"/>
          </w:tcPr>
          <w:p w:rsidR="00516D19" w:rsidRPr="00FF5C78" w:rsidRDefault="00516D19" w:rsidP="00F63F50">
            <w:pPr>
              <w:widowControl w:val="0"/>
              <w:jc w:val="center"/>
              <w:rPr>
                <w:sz w:val="16"/>
              </w:rPr>
            </w:pPr>
            <w:r w:rsidRPr="00FF5C78">
              <w:rPr>
                <w:sz w:val="16"/>
              </w:rPr>
              <w:t>94</w:t>
            </w:r>
          </w:p>
        </w:tc>
        <w:tc>
          <w:tcPr>
            <w:tcW w:w="4860" w:type="dxa"/>
            <w:tcBorders>
              <w:top w:val="nil"/>
              <w:left w:val="nil"/>
              <w:bottom w:val="nil"/>
              <w:right w:val="nil"/>
            </w:tcBorders>
            <w:vAlign w:val="center"/>
          </w:tcPr>
          <w:p w:rsidR="00516D19" w:rsidRPr="00FF5C78" w:rsidRDefault="00516D19" w:rsidP="00F63F50">
            <w:pPr>
              <w:widowControl w:val="0"/>
              <w:rPr>
                <w:sz w:val="16"/>
              </w:rPr>
            </w:pPr>
            <w:r w:rsidRPr="00FF5C78">
              <w:rPr>
                <w:sz w:val="16"/>
              </w:rPr>
              <w:t>Broadband Personal Communications Service (PCS) Band</w:t>
            </w:r>
          </w:p>
        </w:tc>
      </w:tr>
      <w:tr w:rsidR="00516D19" w:rsidTr="00F63F50">
        <w:trPr>
          <w:trHeight w:val="216"/>
          <w:jc w:val="center"/>
        </w:trPr>
        <w:tc>
          <w:tcPr>
            <w:tcW w:w="720" w:type="dxa"/>
            <w:tcBorders>
              <w:top w:val="nil"/>
              <w:left w:val="nil"/>
              <w:bottom w:val="nil"/>
              <w:right w:val="nil"/>
            </w:tcBorders>
            <w:vAlign w:val="center"/>
          </w:tcPr>
          <w:p w:rsidR="00516D19" w:rsidRPr="00FF5C78" w:rsidRDefault="00516D19" w:rsidP="00F63F50">
            <w:pPr>
              <w:widowControl w:val="0"/>
              <w:jc w:val="center"/>
              <w:rPr>
                <w:sz w:val="16"/>
              </w:rPr>
            </w:pPr>
            <w:r w:rsidRPr="00FF5C78">
              <w:rPr>
                <w:sz w:val="16"/>
              </w:rPr>
              <w:t>95</w:t>
            </w:r>
          </w:p>
        </w:tc>
        <w:tc>
          <w:tcPr>
            <w:tcW w:w="4860" w:type="dxa"/>
            <w:tcBorders>
              <w:top w:val="nil"/>
              <w:left w:val="nil"/>
              <w:bottom w:val="nil"/>
              <w:right w:val="nil"/>
            </w:tcBorders>
            <w:vAlign w:val="center"/>
          </w:tcPr>
          <w:p w:rsidR="00516D19" w:rsidRPr="00FF5C78" w:rsidRDefault="00516D19" w:rsidP="00F63F50">
            <w:pPr>
              <w:widowControl w:val="0"/>
              <w:rPr>
                <w:sz w:val="16"/>
              </w:rPr>
            </w:pPr>
            <w:r w:rsidRPr="00FF5C78">
              <w:rPr>
                <w:sz w:val="16"/>
              </w:rPr>
              <w:t>Wireless Communications Service (WCS) Band</w:t>
            </w:r>
          </w:p>
        </w:tc>
      </w:tr>
      <w:tr w:rsidR="00516D19" w:rsidTr="00F63F50">
        <w:trPr>
          <w:trHeight w:val="216"/>
          <w:jc w:val="center"/>
        </w:trPr>
        <w:tc>
          <w:tcPr>
            <w:tcW w:w="720" w:type="dxa"/>
            <w:tcBorders>
              <w:top w:val="nil"/>
              <w:left w:val="nil"/>
              <w:bottom w:val="nil"/>
              <w:right w:val="nil"/>
            </w:tcBorders>
            <w:vAlign w:val="center"/>
          </w:tcPr>
          <w:p w:rsidR="00516D19" w:rsidRPr="00FF5C78" w:rsidRDefault="00516D19" w:rsidP="00F63F50">
            <w:pPr>
              <w:widowControl w:val="0"/>
              <w:jc w:val="center"/>
              <w:rPr>
                <w:sz w:val="16"/>
              </w:rPr>
            </w:pPr>
            <w:r w:rsidRPr="00FF5C78">
              <w:rPr>
                <w:sz w:val="16"/>
              </w:rPr>
              <w:t>96</w:t>
            </w:r>
          </w:p>
        </w:tc>
        <w:tc>
          <w:tcPr>
            <w:tcW w:w="4860" w:type="dxa"/>
            <w:tcBorders>
              <w:top w:val="nil"/>
              <w:left w:val="nil"/>
              <w:bottom w:val="nil"/>
              <w:right w:val="nil"/>
            </w:tcBorders>
            <w:vAlign w:val="center"/>
          </w:tcPr>
          <w:p w:rsidR="00516D19" w:rsidRPr="00FF5C78" w:rsidRDefault="00516D19" w:rsidP="00F63F50">
            <w:pPr>
              <w:widowControl w:val="0"/>
              <w:rPr>
                <w:sz w:val="16"/>
              </w:rPr>
            </w:pPr>
            <w:r w:rsidRPr="00FF5C78">
              <w:rPr>
                <w:sz w:val="16"/>
              </w:rPr>
              <w:t>Broadband Radio Service/Educational Broadband Service Band</w:t>
            </w:r>
          </w:p>
        </w:tc>
      </w:tr>
      <w:tr w:rsidR="00516D19" w:rsidTr="00F63F50">
        <w:trPr>
          <w:trHeight w:val="216"/>
          <w:jc w:val="center"/>
        </w:trPr>
        <w:tc>
          <w:tcPr>
            <w:tcW w:w="720" w:type="dxa"/>
            <w:tcBorders>
              <w:top w:val="nil"/>
              <w:left w:val="nil"/>
              <w:bottom w:val="nil"/>
              <w:right w:val="nil"/>
            </w:tcBorders>
            <w:vAlign w:val="center"/>
          </w:tcPr>
          <w:p w:rsidR="00516D19" w:rsidRPr="00FF5C78" w:rsidRDefault="00516D19" w:rsidP="00F63F50">
            <w:pPr>
              <w:widowControl w:val="0"/>
              <w:jc w:val="center"/>
              <w:rPr>
                <w:sz w:val="16"/>
              </w:rPr>
            </w:pPr>
            <w:r w:rsidRPr="00FF5C78">
              <w:rPr>
                <w:sz w:val="16"/>
              </w:rPr>
              <w:t>97</w:t>
            </w:r>
          </w:p>
        </w:tc>
        <w:tc>
          <w:tcPr>
            <w:tcW w:w="4860" w:type="dxa"/>
            <w:tcBorders>
              <w:top w:val="nil"/>
              <w:left w:val="nil"/>
              <w:bottom w:val="nil"/>
              <w:right w:val="nil"/>
            </w:tcBorders>
            <w:vAlign w:val="center"/>
          </w:tcPr>
          <w:p w:rsidR="00516D19" w:rsidRPr="00FF5C78" w:rsidRDefault="00516D19" w:rsidP="00F63F50">
            <w:pPr>
              <w:widowControl w:val="0"/>
              <w:rPr>
                <w:sz w:val="16"/>
              </w:rPr>
            </w:pPr>
            <w:r w:rsidRPr="00FF5C78">
              <w:rPr>
                <w:sz w:val="16"/>
              </w:rPr>
              <w:t>Satellite (e.g. L-band, Big LEO, Little LEO, 2 GHz)</w:t>
            </w:r>
          </w:p>
        </w:tc>
      </w:tr>
      <w:tr w:rsidR="00516D19" w:rsidTr="00F63F50">
        <w:trPr>
          <w:trHeight w:val="216"/>
          <w:jc w:val="center"/>
        </w:trPr>
        <w:tc>
          <w:tcPr>
            <w:tcW w:w="720" w:type="dxa"/>
            <w:tcBorders>
              <w:top w:val="nil"/>
              <w:left w:val="nil"/>
              <w:bottom w:val="nil"/>
              <w:right w:val="nil"/>
            </w:tcBorders>
            <w:vAlign w:val="center"/>
          </w:tcPr>
          <w:p w:rsidR="00516D19" w:rsidRPr="00FF5C78" w:rsidRDefault="00516D19" w:rsidP="00F63F50">
            <w:pPr>
              <w:widowControl w:val="0"/>
              <w:jc w:val="center"/>
              <w:rPr>
                <w:sz w:val="16"/>
              </w:rPr>
            </w:pPr>
            <w:r w:rsidRPr="00FF5C78">
              <w:rPr>
                <w:sz w:val="16"/>
              </w:rPr>
              <w:t>98</w:t>
            </w:r>
          </w:p>
        </w:tc>
        <w:tc>
          <w:tcPr>
            <w:tcW w:w="4860" w:type="dxa"/>
            <w:tcBorders>
              <w:top w:val="nil"/>
              <w:left w:val="nil"/>
              <w:bottom w:val="nil"/>
              <w:right w:val="nil"/>
            </w:tcBorders>
            <w:vAlign w:val="center"/>
          </w:tcPr>
          <w:p w:rsidR="00516D19" w:rsidRPr="00FF5C78" w:rsidRDefault="00516D19" w:rsidP="00F63F50">
            <w:pPr>
              <w:widowControl w:val="0"/>
              <w:rPr>
                <w:sz w:val="16"/>
              </w:rPr>
            </w:pPr>
            <w:r w:rsidRPr="00FF5C78">
              <w:rPr>
                <w:sz w:val="16"/>
              </w:rPr>
              <w:t>Unlicensed (including broadcast television “white spaces”) Bands</w:t>
            </w:r>
          </w:p>
        </w:tc>
      </w:tr>
      <w:tr w:rsidR="00516D19" w:rsidTr="00F63F50">
        <w:trPr>
          <w:trHeight w:val="216"/>
          <w:jc w:val="center"/>
        </w:trPr>
        <w:tc>
          <w:tcPr>
            <w:tcW w:w="720" w:type="dxa"/>
            <w:tcBorders>
              <w:top w:val="nil"/>
              <w:left w:val="nil"/>
              <w:bottom w:val="nil"/>
              <w:right w:val="nil"/>
            </w:tcBorders>
            <w:vAlign w:val="center"/>
          </w:tcPr>
          <w:p w:rsidR="00516D19" w:rsidRPr="00FF5C78" w:rsidRDefault="00516D19" w:rsidP="00F63F50">
            <w:pPr>
              <w:widowControl w:val="0"/>
              <w:jc w:val="center"/>
              <w:rPr>
                <w:sz w:val="16"/>
              </w:rPr>
            </w:pPr>
            <w:r w:rsidRPr="00FF5C78">
              <w:rPr>
                <w:sz w:val="16"/>
              </w:rPr>
              <w:t>9</w:t>
            </w:r>
            <w:r>
              <w:rPr>
                <w:sz w:val="16"/>
              </w:rPr>
              <w:t>9</w:t>
            </w:r>
          </w:p>
        </w:tc>
        <w:tc>
          <w:tcPr>
            <w:tcW w:w="4860" w:type="dxa"/>
            <w:tcBorders>
              <w:top w:val="nil"/>
              <w:left w:val="nil"/>
              <w:bottom w:val="nil"/>
              <w:right w:val="nil"/>
            </w:tcBorders>
            <w:vAlign w:val="center"/>
          </w:tcPr>
          <w:p w:rsidR="00516D19" w:rsidRPr="00FF5C78" w:rsidRDefault="00516D19" w:rsidP="00F63F50">
            <w:pPr>
              <w:widowControl w:val="0"/>
              <w:rPr>
                <w:sz w:val="16"/>
              </w:rPr>
            </w:pPr>
            <w:r>
              <w:rPr>
                <w:sz w:val="16"/>
              </w:rPr>
              <w:t>600 MHz</w:t>
            </w:r>
          </w:p>
        </w:tc>
      </w:tr>
      <w:tr w:rsidR="00516D19" w:rsidTr="00F63F50">
        <w:trPr>
          <w:trHeight w:val="216"/>
          <w:jc w:val="center"/>
        </w:trPr>
        <w:tc>
          <w:tcPr>
            <w:tcW w:w="720" w:type="dxa"/>
            <w:tcBorders>
              <w:top w:val="nil"/>
              <w:left w:val="nil"/>
              <w:bottom w:val="double" w:sz="4" w:space="0" w:color="auto"/>
              <w:right w:val="nil"/>
            </w:tcBorders>
            <w:vAlign w:val="center"/>
          </w:tcPr>
          <w:p w:rsidR="00516D19" w:rsidRPr="00FF5C78" w:rsidRDefault="00516D19" w:rsidP="00F63F50">
            <w:pPr>
              <w:widowControl w:val="0"/>
              <w:jc w:val="center"/>
              <w:rPr>
                <w:sz w:val="16"/>
              </w:rPr>
            </w:pPr>
            <w:r>
              <w:rPr>
                <w:sz w:val="16"/>
              </w:rPr>
              <w:t>100</w:t>
            </w:r>
          </w:p>
        </w:tc>
        <w:tc>
          <w:tcPr>
            <w:tcW w:w="4860" w:type="dxa"/>
            <w:tcBorders>
              <w:top w:val="nil"/>
              <w:left w:val="nil"/>
              <w:bottom w:val="double" w:sz="4" w:space="0" w:color="auto"/>
              <w:right w:val="nil"/>
            </w:tcBorders>
            <w:vAlign w:val="center"/>
          </w:tcPr>
          <w:p w:rsidR="00516D19" w:rsidRPr="00FF5C78" w:rsidRDefault="00516D19" w:rsidP="00F63F50">
            <w:pPr>
              <w:widowControl w:val="0"/>
              <w:rPr>
                <w:sz w:val="16"/>
              </w:rPr>
            </w:pPr>
            <w:r w:rsidRPr="00FF5C78">
              <w:rPr>
                <w:sz w:val="16"/>
              </w:rPr>
              <w:t>Other</w:t>
            </w:r>
          </w:p>
        </w:tc>
      </w:tr>
    </w:tbl>
    <w:p w:rsidR="00516D19" w:rsidRPr="001E03A7" w:rsidRDefault="00516D19" w:rsidP="00516D19"/>
    <w:p w:rsidR="00AD540A" w:rsidRDefault="00AD540A" w:rsidP="00516D19">
      <w:pPr>
        <w:rPr>
          <w:b/>
          <w:szCs w:val="22"/>
        </w:rPr>
      </w:pPr>
    </w:p>
    <w:sectPr w:rsidR="00AD540A" w:rsidSect="006279FA">
      <w:footerReference w:type="even" r:id="rId26"/>
      <w:footerReference w:type="default" r:id="rId27"/>
      <w:headerReference w:type="first" r:id="rId28"/>
      <w:type w:val="continuous"/>
      <w:pgSz w:w="12240" w:h="15840" w:code="1"/>
      <w:pgMar w:top="144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07A9" w:rsidRDefault="003C07A9">
      <w:r>
        <w:separator/>
      </w:r>
    </w:p>
  </w:endnote>
  <w:endnote w:type="continuationSeparator" w:id="0">
    <w:p w:rsidR="003C07A9" w:rsidRDefault="003C0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News Gothic MT">
    <w:altName w:val="Arial"/>
    <w:charset w:val="00"/>
    <w:family w:val="auto"/>
    <w:pitch w:val="variable"/>
    <w:sig w:usb0="00000003" w:usb1="00000000" w:usb2="00000000" w:usb3="00000000" w:csb0="00000001" w:csb1="00000000"/>
  </w:font>
  <w:font w:name="Times New Roman Bold">
    <w:panose1 w:val="02020803070505020304"/>
    <w:charset w:val="00"/>
    <w:family w:val="auto"/>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TimesNewRoman">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1AE" w:rsidRDefault="00C73A49">
    <w:pPr>
      <w:pStyle w:val="Footer"/>
      <w:framePr w:wrap="around" w:vAnchor="text" w:hAnchor="margin" w:xAlign="center" w:y="1"/>
      <w:rPr>
        <w:rStyle w:val="PageNumber"/>
      </w:rPr>
    </w:pPr>
    <w:r>
      <w:rPr>
        <w:rStyle w:val="PageNumber"/>
      </w:rPr>
      <w:fldChar w:fldCharType="begin"/>
    </w:r>
    <w:r w:rsidR="00EA31AE">
      <w:rPr>
        <w:rStyle w:val="PageNumber"/>
      </w:rPr>
      <w:instrText xml:space="preserve">PAGE  </w:instrText>
    </w:r>
    <w:r>
      <w:rPr>
        <w:rStyle w:val="PageNumber"/>
      </w:rPr>
      <w:fldChar w:fldCharType="separate"/>
    </w:r>
    <w:r w:rsidR="00EA31AE">
      <w:rPr>
        <w:rStyle w:val="PageNumber"/>
        <w:noProof/>
      </w:rPr>
      <w:t>2</w:t>
    </w:r>
    <w:r>
      <w:rPr>
        <w:rStyle w:val="PageNumber"/>
      </w:rPr>
      <w:fldChar w:fldCharType="end"/>
    </w:r>
  </w:p>
  <w:p w:rsidR="00EA31AE" w:rsidRDefault="00EA31A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1AE" w:rsidRDefault="00C73A49">
    <w:pPr>
      <w:pStyle w:val="Footer"/>
      <w:framePr w:wrap="around" w:vAnchor="text" w:hAnchor="margin" w:xAlign="center" w:y="1"/>
      <w:rPr>
        <w:rStyle w:val="PageNumber"/>
      </w:rPr>
    </w:pPr>
    <w:r>
      <w:rPr>
        <w:rStyle w:val="PageNumber"/>
      </w:rPr>
      <w:fldChar w:fldCharType="begin"/>
    </w:r>
    <w:r w:rsidR="00EA31AE">
      <w:rPr>
        <w:rStyle w:val="PageNumber"/>
      </w:rPr>
      <w:instrText xml:space="preserve">PAGE  </w:instrText>
    </w:r>
    <w:r>
      <w:rPr>
        <w:rStyle w:val="PageNumber"/>
      </w:rPr>
      <w:fldChar w:fldCharType="separate"/>
    </w:r>
    <w:r w:rsidR="00EA31AE">
      <w:rPr>
        <w:rStyle w:val="PageNumber"/>
        <w:noProof/>
      </w:rPr>
      <w:t>2</w:t>
    </w:r>
    <w:r>
      <w:rPr>
        <w:rStyle w:val="PageNumber"/>
      </w:rPr>
      <w:fldChar w:fldCharType="end"/>
    </w:r>
  </w:p>
  <w:p w:rsidR="00EA31AE" w:rsidRDefault="00EA31A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68C" w:rsidRDefault="003B068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1AE" w:rsidRDefault="00C73A49">
    <w:pPr>
      <w:pStyle w:val="Footer"/>
      <w:framePr w:wrap="around" w:vAnchor="text" w:hAnchor="margin" w:xAlign="center" w:y="1"/>
      <w:rPr>
        <w:rStyle w:val="PageNumber"/>
      </w:rPr>
    </w:pPr>
    <w:r>
      <w:rPr>
        <w:rStyle w:val="PageNumber"/>
      </w:rPr>
      <w:fldChar w:fldCharType="begin"/>
    </w:r>
    <w:r w:rsidR="00EA31AE">
      <w:rPr>
        <w:rStyle w:val="PageNumber"/>
      </w:rPr>
      <w:instrText xml:space="preserve">PAGE  </w:instrText>
    </w:r>
    <w:r>
      <w:rPr>
        <w:rStyle w:val="PageNumber"/>
      </w:rPr>
      <w:fldChar w:fldCharType="separate"/>
    </w:r>
    <w:r w:rsidR="00EA31AE">
      <w:rPr>
        <w:rStyle w:val="PageNumber"/>
        <w:noProof/>
      </w:rPr>
      <w:t>2</w:t>
    </w:r>
    <w:r>
      <w:rPr>
        <w:rStyle w:val="PageNumber"/>
      </w:rPr>
      <w:fldChar w:fldCharType="end"/>
    </w:r>
  </w:p>
  <w:p w:rsidR="00EA31AE" w:rsidRDefault="00EA31AE">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1AE" w:rsidRDefault="00C73A49">
    <w:pPr>
      <w:pStyle w:val="Footer"/>
      <w:framePr w:wrap="around" w:vAnchor="text" w:hAnchor="margin" w:xAlign="center" w:y="1"/>
      <w:rPr>
        <w:rStyle w:val="PageNumber"/>
      </w:rPr>
    </w:pPr>
    <w:r>
      <w:rPr>
        <w:rStyle w:val="PageNumber"/>
      </w:rPr>
      <w:fldChar w:fldCharType="begin"/>
    </w:r>
    <w:r w:rsidR="00EA31AE">
      <w:rPr>
        <w:rStyle w:val="PageNumber"/>
      </w:rPr>
      <w:instrText xml:space="preserve">PAGE  </w:instrText>
    </w:r>
    <w:r>
      <w:rPr>
        <w:rStyle w:val="PageNumber"/>
      </w:rPr>
      <w:fldChar w:fldCharType="separate"/>
    </w:r>
    <w:r w:rsidR="0046283A">
      <w:rPr>
        <w:rStyle w:val="PageNumber"/>
        <w:noProof/>
      </w:rPr>
      <w:t>20</w:t>
    </w:r>
    <w:r>
      <w:rPr>
        <w:rStyle w:val="PageNumber"/>
      </w:rPr>
      <w:fldChar w:fldCharType="end"/>
    </w:r>
  </w:p>
  <w:p w:rsidR="00EA31AE" w:rsidRDefault="00EA31AE">
    <w:pPr>
      <w:pStyle w:val="Footer"/>
      <w:tabs>
        <w:tab w:val="clear" w:pos="8640"/>
        <w:tab w:val="right" w:pos="936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07A9" w:rsidRDefault="003C07A9">
      <w:r>
        <w:separator/>
      </w:r>
    </w:p>
  </w:footnote>
  <w:footnote w:type="continuationSeparator" w:id="0">
    <w:p w:rsidR="003C07A9" w:rsidRDefault="003C07A9">
      <w:r>
        <w:continuationSeparator/>
      </w:r>
    </w:p>
  </w:footnote>
  <w:footnote w:id="1">
    <w:p w:rsidR="00EA31AE" w:rsidRDefault="00EA31AE">
      <w:pPr>
        <w:pStyle w:val="FootnoteText"/>
      </w:pPr>
      <w:r>
        <w:rPr>
          <w:rStyle w:val="FootnoteReference"/>
        </w:rPr>
        <w:footnoteRef/>
      </w:r>
      <w:r>
        <w:t xml:space="preserve"> </w:t>
      </w:r>
      <w:r>
        <w:rPr>
          <w:i/>
        </w:rPr>
        <w:t>Modernizing the FCC Form 477 Data Program</w:t>
      </w:r>
      <w:r>
        <w:t xml:space="preserve">, WC Docket No. 11-10, Report and Order, </w:t>
      </w:r>
      <w:r w:rsidR="00DC0C0B">
        <w:t>28 FCC Rcd 9887</w:t>
      </w:r>
      <w:r>
        <w:t xml:space="preserve"> (2013) (</w:t>
      </w:r>
      <w:r>
        <w:rPr>
          <w:i/>
        </w:rPr>
        <w:t>Order)</w:t>
      </w:r>
      <w:r>
        <w:t>.</w:t>
      </w:r>
    </w:p>
  </w:footnote>
  <w:footnote w:id="2">
    <w:p w:rsidR="0005684D" w:rsidRDefault="0005684D" w:rsidP="0005684D">
      <w:pPr>
        <w:pStyle w:val="FootnoteText"/>
      </w:pPr>
      <w:r>
        <w:rPr>
          <w:rStyle w:val="FootnoteReference"/>
        </w:rPr>
        <w:footnoteRef/>
      </w:r>
      <w:r>
        <w:t xml:space="preserve"> </w:t>
      </w:r>
      <w:r w:rsidR="00DC0C0B">
        <w:rPr>
          <w:i/>
        </w:rPr>
        <w:t>Id</w:t>
      </w:r>
      <w:r w:rsidR="00DC0C0B">
        <w:t>. at 9897</w:t>
      </w:r>
      <w:r>
        <w:t>, para. 21.</w:t>
      </w:r>
    </w:p>
  </w:footnote>
  <w:footnote w:id="3">
    <w:p w:rsidR="00EA31AE" w:rsidRDefault="00EA31AE" w:rsidP="00C81801">
      <w:pPr>
        <w:pStyle w:val="FootnoteText"/>
      </w:pPr>
      <w:r>
        <w:rPr>
          <w:rStyle w:val="FootnoteReference"/>
        </w:rPr>
        <w:footnoteRef/>
      </w:r>
      <w:r>
        <w:t xml:space="preserve"> </w:t>
      </w:r>
      <w:r w:rsidR="00DC0C0B">
        <w:rPr>
          <w:i/>
        </w:rPr>
        <w:t>Id</w:t>
      </w:r>
      <w:r w:rsidR="00DC0C0B">
        <w:t>. at 9926</w:t>
      </w:r>
      <w:r>
        <w:t>, para. 89.</w:t>
      </w:r>
    </w:p>
  </w:footnote>
  <w:footnote w:id="4">
    <w:p w:rsidR="0005684D" w:rsidRPr="00BC166C" w:rsidRDefault="0005684D" w:rsidP="0005684D">
      <w:pPr>
        <w:pStyle w:val="FootnoteText"/>
      </w:pPr>
      <w:r w:rsidRPr="00BC166C">
        <w:rPr>
          <w:rStyle w:val="FootnoteReference"/>
        </w:rPr>
        <w:footnoteRef/>
      </w:r>
      <w:r w:rsidRPr="00BC166C">
        <w:t xml:space="preserve"> Because implementation is contingent upon approval by OMB in accordance with the PRA, as well as system upgrades to the Form 477 filing interface, we cannot provide a precise implementation date at this time.</w:t>
      </w:r>
      <w:r w:rsidR="00BC166C" w:rsidRPr="00BC166C">
        <w:t xml:space="preserve">  </w:t>
      </w:r>
      <w:r w:rsidR="00EA5007" w:rsidRPr="00516D19">
        <w:t xml:space="preserve">However, as indicated in the </w:t>
      </w:r>
      <w:r w:rsidR="00EA5007" w:rsidRPr="00555987">
        <w:rPr>
          <w:i/>
        </w:rPr>
        <w:t>Order</w:t>
      </w:r>
      <w:r w:rsidR="00EA5007" w:rsidRPr="00516D19">
        <w:t xml:space="preserve">, we anticipate that our first collection of deployment data on Form 477 will take place in September 2014, for data as of June 30, 2014.  </w:t>
      </w:r>
      <w:r w:rsidR="00DC0C0B">
        <w:rPr>
          <w:i/>
        </w:rPr>
        <w:t>Id</w:t>
      </w:r>
      <w:r w:rsidR="00DC0C0B">
        <w:t>. at 9899</w:t>
      </w:r>
      <w:r w:rsidR="00EA5007" w:rsidRPr="00516D19">
        <w:t>, para. 25.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68C" w:rsidRDefault="003B068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68C" w:rsidRDefault="003B068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1AE" w:rsidRDefault="00EA31AE">
    <w:pPr>
      <w:pStyle w:val="Header"/>
      <w:tabs>
        <w:tab w:val="clear" w:pos="4320"/>
        <w:tab w:val="clear" w:pos="8640"/>
      </w:tabs>
      <w:spacing w:before="40"/>
      <w:ind w:firstLine="1080"/>
      <w:rPr>
        <w:rFonts w:ascii="Arial" w:hAnsi="Arial" w:cs="Arial"/>
        <w:b/>
        <w:kern w:val="28"/>
        <w:sz w:val="96"/>
      </w:rPr>
    </w:pPr>
    <w:r>
      <w:rPr>
        <w:rFonts w:ascii="Arial" w:hAnsi="Arial" w:cs="Arial"/>
        <w:b/>
        <w:noProof/>
        <w:sz w:val="24"/>
      </w:rPr>
      <w:drawing>
        <wp:anchor distT="0" distB="0" distL="114300" distR="114300" simplePos="0" relativeHeight="251657216" behindDoc="0" locked="0" layoutInCell="0" allowOverlap="1" wp14:anchorId="33E09762" wp14:editId="4A1C559B">
          <wp:simplePos x="0" y="0"/>
          <wp:positionH relativeFrom="column">
            <wp:posOffset>30480</wp:posOffset>
          </wp:positionH>
          <wp:positionV relativeFrom="paragraph">
            <wp:posOffset>107950</wp:posOffset>
          </wp:positionV>
          <wp:extent cx="530225" cy="530225"/>
          <wp:effectExtent l="0" t="0" r="3175" b="3175"/>
          <wp:wrapTopAndBottom/>
          <wp:docPr id="7" name="Picture 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anchor>
      </w:drawing>
    </w:r>
    <w:r w:rsidR="00885B34">
      <w:rPr>
        <w:rFonts w:ascii="Arial" w:hAnsi="Arial" w:cs="Arial"/>
        <w:b/>
        <w:noProof/>
        <w:sz w:val="24"/>
      </w:rPr>
      <mc:AlternateContent>
        <mc:Choice Requires="wps">
          <w:drawing>
            <wp:anchor distT="0" distB="0" distL="114300" distR="114300" simplePos="0" relativeHeight="251654144" behindDoc="0" locked="0" layoutInCell="0" allowOverlap="1" wp14:anchorId="3C0CEE54" wp14:editId="571FF03E">
              <wp:simplePos x="0" y="0"/>
              <wp:positionH relativeFrom="column">
                <wp:posOffset>604520</wp:posOffset>
              </wp:positionH>
              <wp:positionV relativeFrom="paragraph">
                <wp:posOffset>731520</wp:posOffset>
              </wp:positionV>
              <wp:extent cx="3108960" cy="640080"/>
              <wp:effectExtent l="0" t="0" r="0" b="7620"/>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A31AE" w:rsidRDefault="00EA31AE">
                          <w:pPr>
                            <w:rPr>
                              <w:rFonts w:ascii="Arial" w:hAnsi="Arial"/>
                              <w:b/>
                              <w:sz w:val="20"/>
                            </w:rPr>
                          </w:pPr>
                          <w:r>
                            <w:rPr>
                              <w:rFonts w:ascii="Arial" w:hAnsi="Arial"/>
                              <w:b/>
                              <w:sz w:val="20"/>
                            </w:rPr>
                            <w:t>Federal Communications Commission</w:t>
                          </w:r>
                        </w:p>
                        <w:p w:rsidR="00EA31AE" w:rsidRDefault="00EA31AE">
                          <w:pPr>
                            <w:rPr>
                              <w:rFonts w:ascii="Arial" w:hAnsi="Arial"/>
                              <w:b/>
                              <w:sz w:val="20"/>
                            </w:rPr>
                          </w:pPr>
                          <w:r>
                            <w:rPr>
                              <w:rFonts w:ascii="Arial" w:hAnsi="Arial"/>
                              <w:b/>
                              <w:sz w:val="20"/>
                            </w:rPr>
                            <w:t>445 12</w:t>
                          </w:r>
                          <w:r>
                            <w:rPr>
                              <w:rFonts w:ascii="Arial" w:hAnsi="Arial"/>
                              <w:b/>
                              <w:sz w:val="20"/>
                              <w:vertAlign w:val="superscript"/>
                            </w:rPr>
                            <w:t>th</w:t>
                          </w:r>
                          <w:r>
                            <w:rPr>
                              <w:rFonts w:ascii="Arial" w:hAnsi="Arial"/>
                              <w:b/>
                              <w:sz w:val="20"/>
                            </w:rPr>
                            <w:t xml:space="preserve"> St., S.W.</w:t>
                          </w:r>
                        </w:p>
                        <w:p w:rsidR="00EA31AE" w:rsidRDefault="00EA31AE">
                          <w:pPr>
                            <w:rPr>
                              <w:rFonts w:ascii="Arial" w:hAnsi="Arial"/>
                              <w:sz w:val="24"/>
                            </w:rPr>
                          </w:pPr>
                          <w:r>
                            <w:rPr>
                              <w:rFonts w:ascii="Arial" w:hAnsi="Arial"/>
                              <w:b/>
                              <w:sz w:val="20"/>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7.6pt;margin-top:57.6pt;width:244.8pt;height:50.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" o:allowincell="f" stroked="f">
              <v:textbox>
                <w:txbxContent>
                  <w:p w:rsidR="00EA31AE" w:rsidRDefault="00EA31AE">
                    <w:pPr>
                      <w:rPr>
                        <w:rFonts w:ascii="Arial" w:hAnsi="Arial"/>
                        <w:b/>
                        <w:sz w:val="20"/>
                      </w:rPr>
                    </w:pPr>
                    <w:r>
                      <w:rPr>
                        <w:rFonts w:ascii="Arial" w:hAnsi="Arial"/>
                        <w:b/>
                        <w:sz w:val="20"/>
                      </w:rPr>
                      <w:t>Federal Communications Commission</w:t>
                    </w:r>
                  </w:p>
                  <w:p w:rsidR="00EA31AE" w:rsidRDefault="00EA31AE">
                    <w:pPr>
                      <w:rPr>
                        <w:rFonts w:ascii="Arial" w:hAnsi="Arial"/>
                        <w:b/>
                        <w:sz w:val="20"/>
                      </w:rPr>
                    </w:pPr>
                    <w:r>
                      <w:rPr>
                        <w:rFonts w:ascii="Arial" w:hAnsi="Arial"/>
                        <w:b/>
                        <w:sz w:val="20"/>
                      </w:rPr>
                      <w:t>445 12</w:t>
                    </w:r>
                    <w:r>
                      <w:rPr>
                        <w:rFonts w:ascii="Arial" w:hAnsi="Arial"/>
                        <w:b/>
                        <w:sz w:val="20"/>
                        <w:vertAlign w:val="superscript"/>
                      </w:rPr>
                      <w:t>th</w:t>
                    </w:r>
                    <w:r>
                      <w:rPr>
                        <w:rFonts w:ascii="Arial" w:hAnsi="Arial"/>
                        <w:b/>
                        <w:sz w:val="20"/>
                      </w:rPr>
                      <w:t xml:space="preserve"> St., S.W.</w:t>
                    </w:r>
                  </w:p>
                  <w:p w:rsidR="00EA31AE" w:rsidRDefault="00EA31AE">
                    <w:pPr>
                      <w:rPr>
                        <w:rFonts w:ascii="Arial" w:hAnsi="Arial"/>
                        <w:sz w:val="24"/>
                      </w:rPr>
                    </w:pPr>
                    <w:r>
                      <w:rPr>
                        <w:rFonts w:ascii="Arial" w:hAnsi="Arial"/>
                        <w:b/>
                        <w:sz w:val="20"/>
                      </w:rPr>
                      <w:t>Washington, D.C. 20554</w:t>
                    </w:r>
                  </w:p>
                </w:txbxContent>
              </v:textbox>
            </v:shape>
          </w:pict>
        </mc:Fallback>
      </mc:AlternateContent>
    </w:r>
    <w:r>
      <w:rPr>
        <w:rFonts w:ascii="Arial" w:hAnsi="Arial" w:cs="Arial"/>
        <w:b/>
        <w:kern w:val="28"/>
        <w:sz w:val="96"/>
      </w:rPr>
      <w:t>PUBLIC NOTICE</w:t>
    </w:r>
  </w:p>
  <w:p w:rsidR="00EA31AE" w:rsidRDefault="00885B34">
    <w:pPr>
      <w:pStyle w:val="Header"/>
      <w:tabs>
        <w:tab w:val="clear" w:pos="4320"/>
        <w:tab w:val="clear" w:pos="8640"/>
        <w:tab w:val="left" w:pos="1080"/>
      </w:tabs>
      <w:spacing w:line="1120" w:lineRule="exact"/>
      <w:ind w:left="720"/>
      <w:rPr>
        <w:rFonts w:ascii="Arial" w:hAnsi="Arial"/>
        <w:b/>
        <w:sz w:val="28"/>
      </w:rPr>
    </w:pPr>
    <w:r>
      <w:rPr>
        <w:rFonts w:ascii="News Gothic MT" w:hAnsi="News Gothic MT"/>
        <w:b/>
        <w:noProof/>
        <w:sz w:val="24"/>
      </w:rPr>
      <mc:AlternateContent>
        <mc:Choice Requires="wps">
          <w:drawing>
            <wp:anchor distT="0" distB="0" distL="114300" distR="114300" simplePos="0" relativeHeight="251656192" behindDoc="0" locked="0" layoutInCell="1" allowOverlap="1" wp14:anchorId="7F5071A8" wp14:editId="4C2532E4">
              <wp:simplePos x="0" y="0"/>
              <wp:positionH relativeFrom="column">
                <wp:posOffset>3366135</wp:posOffset>
              </wp:positionH>
              <wp:positionV relativeFrom="paragraph">
                <wp:posOffset>76200</wp:posOffset>
              </wp:positionV>
              <wp:extent cx="2640965" cy="548640"/>
              <wp:effectExtent l="0" t="0" r="6985" b="381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A31AE" w:rsidRDefault="00EA31AE">
                          <w:pPr>
                            <w:spacing w:before="40"/>
                            <w:jc w:val="right"/>
                            <w:rPr>
                              <w:rFonts w:ascii="Arial" w:hAnsi="Arial"/>
                              <w:b/>
                              <w:sz w:val="16"/>
                            </w:rPr>
                          </w:pPr>
                          <w:r>
                            <w:rPr>
                              <w:rFonts w:ascii="Arial" w:hAnsi="Arial"/>
                              <w:b/>
                              <w:sz w:val="16"/>
                            </w:rPr>
                            <w:t>News Media Information 202 / 418-0500</w:t>
                          </w:r>
                        </w:p>
                        <w:p w:rsidR="00EA31AE" w:rsidRDefault="00EA31AE">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EA31AE" w:rsidRDefault="00EA31AE">
                          <w:pPr>
                            <w:jc w:val="right"/>
                            <w:rPr>
                              <w:rFonts w:ascii="Arial" w:hAnsi="Arial"/>
                              <w:b/>
                              <w:sz w:val="16"/>
                            </w:rPr>
                          </w:pPr>
                          <w:r>
                            <w:rPr>
                              <w:rFonts w:ascii="Arial" w:hAnsi="Arial"/>
                              <w:b/>
                              <w:sz w:val="16"/>
                            </w:rPr>
                            <w:t>TTY: 1-888-835-5322</w:t>
                          </w:r>
                        </w:p>
                        <w:p w:rsidR="00EA31AE" w:rsidRDefault="00EA31AE">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265.05pt;margin-top:6pt;width:207.95pt;height:43.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" stroked="f">
              <v:textbox inset=",0,,0">
                <w:txbxContent>
                  <w:p w:rsidR="00EA31AE" w:rsidRDefault="00EA31AE">
                    <w:pPr>
                      <w:spacing w:before="40"/>
                      <w:jc w:val="right"/>
                      <w:rPr>
                        <w:rFonts w:ascii="Arial" w:hAnsi="Arial"/>
                        <w:b/>
                        <w:sz w:val="16"/>
                      </w:rPr>
                    </w:pPr>
                    <w:r>
                      <w:rPr>
                        <w:rFonts w:ascii="Arial" w:hAnsi="Arial"/>
                        <w:b/>
                        <w:sz w:val="16"/>
                      </w:rPr>
                      <w:t>News Media Information 202 / 418-0500</w:t>
                    </w:r>
                  </w:p>
                  <w:p w:rsidR="00EA31AE" w:rsidRDefault="00EA31AE">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EA31AE" w:rsidRDefault="00EA31AE">
                    <w:pPr>
                      <w:jc w:val="right"/>
                      <w:rPr>
                        <w:rFonts w:ascii="Arial" w:hAnsi="Arial"/>
                        <w:b/>
                        <w:sz w:val="16"/>
                      </w:rPr>
                    </w:pPr>
                    <w:r>
                      <w:rPr>
                        <w:rFonts w:ascii="Arial" w:hAnsi="Arial"/>
                        <w:b/>
                        <w:sz w:val="16"/>
                      </w:rPr>
                      <w:t>TTY: 1-888-835-5322</w:t>
                    </w:r>
                  </w:p>
                  <w:p w:rsidR="00EA31AE" w:rsidRDefault="00EA31AE">
                    <w:pPr>
                      <w:jc w:val="right"/>
                    </w:pPr>
                  </w:p>
                </w:txbxContent>
              </v:textbox>
            </v:shape>
          </w:pict>
        </mc:Fallback>
      </mc:AlternateContent>
    </w:r>
    <w:r>
      <w:rPr>
        <w:rFonts w:ascii="Arial" w:hAnsi="Arial"/>
        <w:b/>
        <w:noProof/>
      </w:rPr>
      <mc:AlternateContent>
        <mc:Choice Requires="wps">
          <w:drawing>
            <wp:anchor distT="0" distB="0" distL="114300" distR="114300" simplePos="0" relativeHeight="251655168" behindDoc="0" locked="0" layoutInCell="0" allowOverlap="1" wp14:anchorId="4A1E2E38" wp14:editId="02DFE893">
              <wp:simplePos x="0" y="0"/>
              <wp:positionH relativeFrom="column">
                <wp:posOffset>0</wp:posOffset>
              </wp:positionH>
              <wp:positionV relativeFrom="paragraph">
                <wp:posOffset>697865</wp:posOffset>
              </wp:positionV>
              <wp:extent cx="5943600" cy="2540"/>
              <wp:effectExtent l="0" t="0" r="19050" b="3556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95pt" to="468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" o:allowincell="f"/>
          </w:pict>
        </mc:Fallback>
      </mc:AlternateContent>
    </w:r>
  </w:p>
  <w:p w:rsidR="00EA31AE" w:rsidRDefault="00EA31AE">
    <w:pPr>
      <w:pStyle w:val="Header"/>
      <w:tabs>
        <w:tab w:val="clear" w:pos="4320"/>
        <w:tab w:val="clear" w:pos="8640"/>
        <w:tab w:val="left" w:pos="1080"/>
      </w:tabs>
      <w:ind w:left="720"/>
      <w:rPr>
        <w:rFonts w:ascii="Arial" w:hAnsi="Arial"/>
        <w:b/>
        <w:sz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1AE" w:rsidRDefault="00EA31AE">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61312" behindDoc="0" locked="0" layoutInCell="0" allowOverlap="1">
          <wp:simplePos x="0" y="0"/>
          <wp:positionH relativeFrom="column">
            <wp:posOffset>30480</wp:posOffset>
          </wp:positionH>
          <wp:positionV relativeFrom="paragraph">
            <wp:posOffset>107950</wp:posOffset>
          </wp:positionV>
          <wp:extent cx="530225" cy="530225"/>
          <wp:effectExtent l="0" t="0" r="3175" b="3175"/>
          <wp:wrapTopAndBottom/>
          <wp:docPr id="8" name="Picture 8"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anchor>
      </w:drawing>
    </w:r>
    <w:r w:rsidR="00885B34">
      <w:rPr>
        <w:rFonts w:ascii="News Gothic MT" w:hAnsi="News Gothic MT"/>
        <w:b/>
        <w:noProof/>
        <w:sz w:val="24"/>
      </w:rPr>
      <mc:AlternateContent>
        <mc:Choice Requires="wps">
          <w:drawing>
            <wp:anchor distT="0" distB="0" distL="114300" distR="114300" simplePos="0" relativeHeight="251658240" behindDoc="0" locked="0" layoutInCell="0" allowOverlap="1">
              <wp:simplePos x="0" y="0"/>
              <wp:positionH relativeFrom="column">
                <wp:posOffset>604520</wp:posOffset>
              </wp:positionH>
              <wp:positionV relativeFrom="paragraph">
                <wp:posOffset>731520</wp:posOffset>
              </wp:positionV>
              <wp:extent cx="3108960" cy="640080"/>
              <wp:effectExtent l="0" t="0" r="0" b="762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A31AE" w:rsidRDefault="00EA31AE">
                          <w:pPr>
                            <w:rPr>
                              <w:rFonts w:ascii="Arial" w:hAnsi="Arial"/>
                              <w:b/>
                            </w:rPr>
                          </w:pPr>
                          <w:r>
                            <w:rPr>
                              <w:rFonts w:ascii="Arial" w:hAnsi="Arial"/>
                              <w:b/>
                            </w:rPr>
                            <w:t>Federal Communications Commission</w:t>
                          </w:r>
                        </w:p>
                        <w:p w:rsidR="00EA31AE" w:rsidRDefault="00EA31AE">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EA31AE" w:rsidRDefault="00EA31AE">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8" type="#_x0000_t202" style="position:absolute;left:0;text-align:left;margin-left:47.6pt;margin-top:57.6pt;width:244.8pt;height:50.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" o:allowincell="f" stroked="f">
              <v:textbox>
                <w:txbxContent>
                  <w:p w:rsidR="00EA31AE" w:rsidRDefault="00EA31AE">
                    <w:pPr>
                      <w:rPr>
                        <w:rFonts w:ascii="Arial" w:hAnsi="Arial"/>
                        <w:b/>
                      </w:rPr>
                    </w:pPr>
                    <w:r>
                      <w:rPr>
                        <w:rFonts w:ascii="Arial" w:hAnsi="Arial"/>
                        <w:b/>
                      </w:rPr>
                      <w:t>Federal Communications Commission</w:t>
                    </w:r>
                  </w:p>
                  <w:p w:rsidR="00EA31AE" w:rsidRDefault="00EA31AE">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EA31AE" w:rsidRDefault="00EA31AE">
                    <w:pPr>
                      <w:rPr>
                        <w:rFonts w:ascii="Arial" w:hAnsi="Arial"/>
                        <w:sz w:val="24"/>
                      </w:rPr>
                    </w:pPr>
                    <w:r>
                      <w:rPr>
                        <w:rFonts w:ascii="Arial" w:hAnsi="Arial"/>
                        <w:b/>
                      </w:rPr>
                      <w:t>Washington, D.C. 20554</w:t>
                    </w:r>
                  </w:p>
                </w:txbxContent>
              </v:textbox>
            </v:shape>
          </w:pict>
        </mc:Fallback>
      </mc:AlternateContent>
    </w:r>
    <w:r>
      <w:rPr>
        <w:rFonts w:ascii="News Gothic MT" w:hAnsi="News Gothic MT"/>
        <w:b/>
        <w:kern w:val="28"/>
        <w:sz w:val="96"/>
      </w:rPr>
      <w:t>PUBLIC NOTICE</w:t>
    </w:r>
  </w:p>
  <w:p w:rsidR="00EA31AE" w:rsidRDefault="00885B34">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9264" behindDoc="0" locked="0" layoutInCell="0" allowOverlap="1">
              <wp:simplePos x="0" y="0"/>
              <wp:positionH relativeFrom="column">
                <wp:posOffset>0</wp:posOffset>
              </wp:positionH>
              <wp:positionV relativeFrom="paragraph">
                <wp:posOffset>697865</wp:posOffset>
              </wp:positionV>
              <wp:extent cx="6858000" cy="2540"/>
              <wp:effectExtent l="0" t="0" r="19050" b="3556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95pt" to="540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wlFgIAACs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" o:allowincell="f"/>
          </w:pict>
        </mc:Fallback>
      </mc:AlternateContent>
    </w:r>
    <w:r>
      <w:rPr>
        <w:rFonts w:ascii="News Gothic MT" w:hAnsi="News Gothic MT"/>
        <w:b/>
        <w:noProof/>
        <w:sz w:val="24"/>
      </w:rPr>
      <mc:AlternateContent>
        <mc:Choice Requires="wps">
          <w:drawing>
            <wp:anchor distT="0" distB="0" distL="114300" distR="114300" simplePos="0" relativeHeight="251660288" behindDoc="0" locked="0" layoutInCell="0" allowOverlap="1">
              <wp:simplePos x="0" y="0"/>
              <wp:positionH relativeFrom="column">
                <wp:posOffset>4276090</wp:posOffset>
              </wp:positionH>
              <wp:positionV relativeFrom="paragraph">
                <wp:posOffset>130175</wp:posOffset>
              </wp:positionV>
              <wp:extent cx="2640965" cy="548640"/>
              <wp:effectExtent l="0" t="0" r="6985" b="381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A31AE" w:rsidRDefault="00EA31AE">
                          <w:pPr>
                            <w:spacing w:before="40"/>
                            <w:jc w:val="right"/>
                            <w:rPr>
                              <w:rFonts w:ascii="Arial" w:hAnsi="Arial"/>
                              <w:b/>
                              <w:sz w:val="16"/>
                            </w:rPr>
                          </w:pPr>
                          <w:r>
                            <w:rPr>
                              <w:rFonts w:ascii="Arial" w:hAnsi="Arial"/>
                              <w:b/>
                              <w:sz w:val="16"/>
                            </w:rPr>
                            <w:t>News Media Information 202 / 418-0500</w:t>
                          </w:r>
                        </w:p>
                        <w:p w:rsidR="00EA31AE" w:rsidRDefault="00EA31AE">
                          <w:pPr>
                            <w:jc w:val="right"/>
                            <w:rPr>
                              <w:rFonts w:ascii="Arial" w:hAnsi="Arial"/>
                              <w:b/>
                              <w:sz w:val="16"/>
                            </w:rPr>
                          </w:pPr>
                          <w:r>
                            <w:rPr>
                              <w:rFonts w:ascii="Arial" w:hAnsi="Arial"/>
                              <w:b/>
                              <w:sz w:val="16"/>
                            </w:rPr>
                            <w:tab/>
                            <w:t>Internet: http://www.fcc.gov</w:t>
                          </w:r>
                        </w:p>
                        <w:p w:rsidR="00EA31AE" w:rsidRDefault="00EA31AE">
                          <w:pPr>
                            <w:jc w:val="right"/>
                            <w:rPr>
                              <w:rFonts w:ascii="Arial" w:hAnsi="Arial"/>
                              <w:b/>
                              <w:sz w:val="16"/>
                            </w:rPr>
                          </w:pPr>
                          <w:r>
                            <w:rPr>
                              <w:rFonts w:ascii="Arial" w:hAnsi="Arial"/>
                              <w:b/>
                              <w:sz w:val="16"/>
                            </w:rPr>
                            <w:t>TTY: 1-888-835-5322</w:t>
                          </w:r>
                        </w:p>
                        <w:p w:rsidR="00EA31AE" w:rsidRDefault="00EA31AE">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left:0;text-align:left;margin-left:336.7pt;margin-top:10.25pt;width:207.95pt;height:43.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" o:allowincell="f" stroked="f">
              <v:textbox inset=",0,,0">
                <w:txbxContent>
                  <w:p w:rsidR="00EA31AE" w:rsidRDefault="00EA31AE">
                    <w:pPr>
                      <w:spacing w:before="40"/>
                      <w:jc w:val="right"/>
                      <w:rPr>
                        <w:rFonts w:ascii="Arial" w:hAnsi="Arial"/>
                        <w:b/>
                        <w:sz w:val="16"/>
                      </w:rPr>
                    </w:pPr>
                    <w:r>
                      <w:rPr>
                        <w:rFonts w:ascii="Arial" w:hAnsi="Arial"/>
                        <w:b/>
                        <w:sz w:val="16"/>
                      </w:rPr>
                      <w:t>News Media Information 202 / 418-0500</w:t>
                    </w:r>
                  </w:p>
                  <w:p w:rsidR="00EA31AE" w:rsidRDefault="00EA31AE">
                    <w:pPr>
                      <w:jc w:val="right"/>
                      <w:rPr>
                        <w:rFonts w:ascii="Arial" w:hAnsi="Arial"/>
                        <w:b/>
                        <w:sz w:val="16"/>
                      </w:rPr>
                    </w:pPr>
                    <w:r>
                      <w:rPr>
                        <w:rFonts w:ascii="Arial" w:hAnsi="Arial"/>
                        <w:b/>
                        <w:sz w:val="16"/>
                      </w:rPr>
                      <w:tab/>
                      <w:t>Internet: http://www.fcc.gov</w:t>
                    </w:r>
                  </w:p>
                  <w:p w:rsidR="00EA31AE" w:rsidRDefault="00EA31AE">
                    <w:pPr>
                      <w:jc w:val="right"/>
                      <w:rPr>
                        <w:rFonts w:ascii="Arial" w:hAnsi="Arial"/>
                        <w:b/>
                        <w:sz w:val="16"/>
                      </w:rPr>
                    </w:pPr>
                    <w:r>
                      <w:rPr>
                        <w:rFonts w:ascii="Arial" w:hAnsi="Arial"/>
                        <w:b/>
                        <w:sz w:val="16"/>
                      </w:rPr>
                      <w:t>TTY: 1-888-835-5322</w:t>
                    </w:r>
                  </w:p>
                  <w:p w:rsidR="00EA31AE" w:rsidRDefault="00EA31AE">
                    <w:pPr>
                      <w:jc w:val="right"/>
                    </w:pPr>
                  </w:p>
                </w:txbxContent>
              </v:textbox>
            </v:shape>
          </w:pict>
        </mc:Fallback>
      </mc:AlternateContent>
    </w:r>
  </w:p>
  <w:p w:rsidR="00EA31AE" w:rsidRDefault="00EA31AE">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66DEE"/>
    <w:multiLevelType w:val="hybridMultilevel"/>
    <w:tmpl w:val="1CEE59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5543F1"/>
    <w:multiLevelType w:val="hybridMultilevel"/>
    <w:tmpl w:val="EA14B21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14A40610"/>
    <w:multiLevelType w:val="hybridMultilevel"/>
    <w:tmpl w:val="70A84BB0"/>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3131615A"/>
    <w:multiLevelType w:val="hybridMultilevel"/>
    <w:tmpl w:val="FDFA1658"/>
    <w:lvl w:ilvl="0" w:tplc="5816CAAE">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575106F"/>
    <w:multiLevelType w:val="hybridMultilevel"/>
    <w:tmpl w:val="5C78DB30"/>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3A3B35B0"/>
    <w:multiLevelType w:val="hybridMultilevel"/>
    <w:tmpl w:val="70A84BB0"/>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7">
    <w:nsid w:val="419C3C18"/>
    <w:multiLevelType w:val="hybridMultilevel"/>
    <w:tmpl w:val="ECB0D9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9">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10">
    <w:nsid w:val="587250E2"/>
    <w:multiLevelType w:val="hybridMultilevel"/>
    <w:tmpl w:val="EA14B21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5993138A"/>
    <w:multiLevelType w:val="hybridMultilevel"/>
    <w:tmpl w:val="F614ECC2"/>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13">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4">
    <w:nsid w:val="76736F42"/>
    <w:multiLevelType w:val="hybridMultilevel"/>
    <w:tmpl w:val="EA14B21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2"/>
  </w:num>
  <w:num w:numId="2">
    <w:abstractNumId w:val="9"/>
  </w:num>
  <w:num w:numId="3">
    <w:abstractNumId w:val="13"/>
  </w:num>
  <w:num w:numId="4">
    <w:abstractNumId w:val="8"/>
  </w:num>
  <w:num w:numId="5">
    <w:abstractNumId w:val="6"/>
  </w:num>
  <w:num w:numId="6">
    <w:abstractNumId w:val="4"/>
  </w:num>
  <w:num w:numId="7">
    <w:abstractNumId w:val="14"/>
  </w:num>
  <w:num w:numId="8">
    <w:abstractNumId w:val="1"/>
  </w:num>
  <w:num w:numId="9">
    <w:abstractNumId w:val="10"/>
  </w:num>
  <w:num w:numId="10">
    <w:abstractNumId w:val="0"/>
  </w:num>
  <w:num w:numId="11">
    <w:abstractNumId w:val="5"/>
  </w:num>
  <w:num w:numId="12">
    <w:abstractNumId w:val="11"/>
  </w:num>
  <w:num w:numId="13">
    <w:abstractNumId w:val="2"/>
  </w:num>
  <w:num w:numId="14">
    <w:abstractNumId w:val="7"/>
  </w:num>
  <w:num w:numId="15">
    <w:abstractNumId w:val="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removePersonalInformation/>
  <w:removeDateAndTime/>
  <w:activeWritingStyle w:appName="MSWord" w:lang="en-US" w:vendorID="64" w:dllVersion="131078" w:nlCheck="1" w:checkStyle="1"/>
  <w:activeWritingStyle w:appName="MSWord" w:lang="en-US" w:vendorID="8" w:dllVersion="513" w:checkStyle="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C0F"/>
    <w:rsid w:val="00011BCD"/>
    <w:rsid w:val="00014784"/>
    <w:rsid w:val="00016BCE"/>
    <w:rsid w:val="0005684D"/>
    <w:rsid w:val="00096AF4"/>
    <w:rsid w:val="00156075"/>
    <w:rsid w:val="00164A8F"/>
    <w:rsid w:val="00175914"/>
    <w:rsid w:val="001A116B"/>
    <w:rsid w:val="001B2FF0"/>
    <w:rsid w:val="001D7CF4"/>
    <w:rsid w:val="001E5521"/>
    <w:rsid w:val="001F0209"/>
    <w:rsid w:val="00253F7D"/>
    <w:rsid w:val="00267698"/>
    <w:rsid w:val="00284411"/>
    <w:rsid w:val="002C189C"/>
    <w:rsid w:val="002D6B78"/>
    <w:rsid w:val="002D7B23"/>
    <w:rsid w:val="00302951"/>
    <w:rsid w:val="00337D95"/>
    <w:rsid w:val="003447F6"/>
    <w:rsid w:val="00357D1F"/>
    <w:rsid w:val="0037781F"/>
    <w:rsid w:val="00377E9E"/>
    <w:rsid w:val="00380D8A"/>
    <w:rsid w:val="003B068C"/>
    <w:rsid w:val="003C07A9"/>
    <w:rsid w:val="003C7FB6"/>
    <w:rsid w:val="003D59EB"/>
    <w:rsid w:val="003E3B30"/>
    <w:rsid w:val="00407157"/>
    <w:rsid w:val="00420F88"/>
    <w:rsid w:val="00426A9C"/>
    <w:rsid w:val="00435366"/>
    <w:rsid w:val="0044432C"/>
    <w:rsid w:val="0046283A"/>
    <w:rsid w:val="00465AAB"/>
    <w:rsid w:val="004764AD"/>
    <w:rsid w:val="00477EF6"/>
    <w:rsid w:val="00486B36"/>
    <w:rsid w:val="004C28A9"/>
    <w:rsid w:val="004E279E"/>
    <w:rsid w:val="0050654B"/>
    <w:rsid w:val="00510BC8"/>
    <w:rsid w:val="00516D19"/>
    <w:rsid w:val="00523904"/>
    <w:rsid w:val="00530FCF"/>
    <w:rsid w:val="0053155C"/>
    <w:rsid w:val="005358D1"/>
    <w:rsid w:val="00555987"/>
    <w:rsid w:val="00556DE8"/>
    <w:rsid w:val="00580C5B"/>
    <w:rsid w:val="00586316"/>
    <w:rsid w:val="005A2A51"/>
    <w:rsid w:val="005E0DDC"/>
    <w:rsid w:val="005F1C04"/>
    <w:rsid w:val="006008DB"/>
    <w:rsid w:val="00610D00"/>
    <w:rsid w:val="00617526"/>
    <w:rsid w:val="006279FA"/>
    <w:rsid w:val="00665B8F"/>
    <w:rsid w:val="006D0F05"/>
    <w:rsid w:val="006D4F5B"/>
    <w:rsid w:val="00701786"/>
    <w:rsid w:val="0070505F"/>
    <w:rsid w:val="00707712"/>
    <w:rsid w:val="007477AD"/>
    <w:rsid w:val="00785754"/>
    <w:rsid w:val="00792F0A"/>
    <w:rsid w:val="007F799A"/>
    <w:rsid w:val="00835322"/>
    <w:rsid w:val="00836534"/>
    <w:rsid w:val="00840930"/>
    <w:rsid w:val="00876F56"/>
    <w:rsid w:val="00884EF7"/>
    <w:rsid w:val="00885B34"/>
    <w:rsid w:val="00897787"/>
    <w:rsid w:val="008A4728"/>
    <w:rsid w:val="008B39D9"/>
    <w:rsid w:val="008C0F7A"/>
    <w:rsid w:val="008C51D6"/>
    <w:rsid w:val="008E1425"/>
    <w:rsid w:val="00930866"/>
    <w:rsid w:val="00940034"/>
    <w:rsid w:val="00954542"/>
    <w:rsid w:val="009645C9"/>
    <w:rsid w:val="00964B69"/>
    <w:rsid w:val="009D122F"/>
    <w:rsid w:val="009F0E72"/>
    <w:rsid w:val="00A061C2"/>
    <w:rsid w:val="00A11C56"/>
    <w:rsid w:val="00A17D83"/>
    <w:rsid w:val="00A66C0F"/>
    <w:rsid w:val="00A871A7"/>
    <w:rsid w:val="00AD540A"/>
    <w:rsid w:val="00AD647E"/>
    <w:rsid w:val="00B33AE7"/>
    <w:rsid w:val="00B64A88"/>
    <w:rsid w:val="00B66378"/>
    <w:rsid w:val="00B84A61"/>
    <w:rsid w:val="00BC166C"/>
    <w:rsid w:val="00BC4DDB"/>
    <w:rsid w:val="00BD68F9"/>
    <w:rsid w:val="00BF1DC9"/>
    <w:rsid w:val="00BF6B50"/>
    <w:rsid w:val="00C0345F"/>
    <w:rsid w:val="00C24B0E"/>
    <w:rsid w:val="00C73A49"/>
    <w:rsid w:val="00C761E4"/>
    <w:rsid w:val="00C81801"/>
    <w:rsid w:val="00CE16E1"/>
    <w:rsid w:val="00D020DF"/>
    <w:rsid w:val="00D0500B"/>
    <w:rsid w:val="00D26177"/>
    <w:rsid w:val="00D32AFB"/>
    <w:rsid w:val="00D44A9D"/>
    <w:rsid w:val="00D6256A"/>
    <w:rsid w:val="00D94A03"/>
    <w:rsid w:val="00DB7596"/>
    <w:rsid w:val="00DC0C0B"/>
    <w:rsid w:val="00DD5F2F"/>
    <w:rsid w:val="00E2779D"/>
    <w:rsid w:val="00E4216D"/>
    <w:rsid w:val="00E44078"/>
    <w:rsid w:val="00E45F68"/>
    <w:rsid w:val="00E70836"/>
    <w:rsid w:val="00E970ED"/>
    <w:rsid w:val="00EA31AE"/>
    <w:rsid w:val="00EA5007"/>
    <w:rsid w:val="00EA7B0B"/>
    <w:rsid w:val="00EC4597"/>
    <w:rsid w:val="00ED2C59"/>
    <w:rsid w:val="00ED5EE8"/>
    <w:rsid w:val="00EE6680"/>
    <w:rsid w:val="00F42A03"/>
    <w:rsid w:val="00F66F5E"/>
    <w:rsid w:val="00F83627"/>
    <w:rsid w:val="00F957C4"/>
    <w:rsid w:val="00FA5F1C"/>
    <w:rsid w:val="00FC539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page number" w:uiPriority="99"/>
    <w:lsdException w:name="Title" w:qFormat="1"/>
    <w:lsdException w:name="Subtitle" w:qFormat="1"/>
    <w:lsdException w:name="Hyperlink" w:uiPriority="99"/>
    <w:lsdException w:name="FollowedHyperlink" w:uiPriority="99"/>
    <w:lsdException w:name="Strong" w:uiPriority="99" w:qFormat="1"/>
    <w:lsdException w:name="Emphasis" w:qFormat="1"/>
    <w:lsdException w:name="HTML Preformatted" w:uiPriority="99"/>
    <w:lsdException w:name="annotation subject"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3"/>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uiPriority w:val="99"/>
    <w:rPr>
      <w:color w:val="auto"/>
      <w:u w:val="non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Appel note de bas de p,Style 12,(NECG) Footnote Reference,Style 124,Style 13,fr,o,Style 3,FR,Style 17,Style 6,Footnote Reference/"/>
    <w:uiPriority w:val="99"/>
    <w:rPr>
      <w:vertAlign w:val="superscript"/>
    </w:rPr>
  </w:style>
  <w:style w:type="paragraph" w:styleId="FootnoteText">
    <w:name w:val="footnote text"/>
    <w:aliases w:val="ALTS FOOTNOTE,Footnote Text Char1,Footnote Text Char Char,Footnote Text Char5 Char Char,Footnote Text Char Char Char Char,Footnote Text Char4 Char Char1 Char Char,Footnote Text Char2 Char Char2 Char2 Char Char,Footnote Text Char,fn Char,fn"/>
    <w:basedOn w:val="Normal"/>
    <w:link w:val="FootnoteTextChar2"/>
    <w:uiPriority w:val="99"/>
    <w:semiHidden/>
    <w:pPr>
      <w:tabs>
        <w:tab w:val="left" w:pos="720"/>
      </w:tabs>
      <w:spacing w:after="120"/>
    </w:pPr>
    <w:rPr>
      <w:sz w:val="20"/>
    </w:rPr>
  </w:style>
  <w:style w:type="paragraph" w:customStyle="1" w:styleId="NumberedList">
    <w:name w:val="Numbered List"/>
    <w:basedOn w:val="Normal"/>
    <w:pPr>
      <w:numPr>
        <w:numId w:val="4"/>
      </w:numPr>
      <w:tabs>
        <w:tab w:val="clear" w:pos="1080"/>
      </w:tabs>
      <w:spacing w:after="220"/>
      <w:ind w:firstLine="0"/>
    </w:pPr>
  </w:style>
  <w:style w:type="paragraph" w:customStyle="1" w:styleId="Paranum">
    <w:name w:val="Paranum"/>
    <w:basedOn w:val="Normal"/>
    <w:pPr>
      <w:widowControl w:val="0"/>
      <w:numPr>
        <w:numId w:val="5"/>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uiPriority w:val="99"/>
    <w:rPr>
      <w:color w:val="800080"/>
      <w:u w:val="single"/>
    </w:rPr>
  </w:style>
  <w:style w:type="paragraph" w:styleId="BodyText">
    <w:name w:val="Body Text"/>
    <w:basedOn w:val="Normal"/>
    <w:pPr>
      <w:widowControl w:val="0"/>
      <w:tabs>
        <w:tab w:val="num" w:pos="360"/>
        <w:tab w:val="center" w:pos="4680"/>
      </w:tabs>
      <w:suppressAutoHyphens/>
      <w:jc w:val="center"/>
    </w:pPr>
    <w:rPr>
      <w:b/>
      <w:snapToGrid w:val="0"/>
      <w:sz w:val="24"/>
    </w:rPr>
  </w:style>
  <w:style w:type="paragraph" w:customStyle="1" w:styleId="ParaNum0">
    <w:name w:val="ParaNum"/>
    <w:basedOn w:val="Normal"/>
    <w:link w:val="ParaNumChar1"/>
    <w:pPr>
      <w:widowControl w:val="0"/>
      <w:spacing w:after="220"/>
      <w:jc w:val="both"/>
    </w:pPr>
    <w:rPr>
      <w:snapToGrid w:val="0"/>
      <w:kern w:val="28"/>
    </w:rPr>
  </w:style>
  <w:style w:type="character" w:customStyle="1" w:styleId="ParaNumChar1">
    <w:name w:val="ParaNum Char1"/>
    <w:link w:val="ParaNum0"/>
    <w:rPr>
      <w:snapToGrid w:val="0"/>
      <w:kern w:val="28"/>
      <w:sz w:val="22"/>
      <w:lang w:val="en-US" w:eastAsia="en-US" w:bidi="ar-SA"/>
    </w:rPr>
  </w:style>
  <w:style w:type="character" w:styleId="PageNumber">
    <w:name w:val="page number"/>
    <w:basedOn w:val="DefaultParagraphFont"/>
    <w:uiPriority w:val="99"/>
  </w:style>
  <w:style w:type="paragraph" w:styleId="NormalWeb">
    <w:name w:val="Normal (Web)"/>
    <w:basedOn w:val="Normal"/>
    <w:pPr>
      <w:spacing w:before="100" w:beforeAutospacing="1" w:after="100" w:afterAutospacing="1"/>
    </w:pPr>
    <w:rPr>
      <w:sz w:val="24"/>
      <w:szCs w:val="24"/>
    </w:rPr>
  </w:style>
  <w:style w:type="paragraph" w:styleId="BodyTextIndent">
    <w:name w:val="Body Text Indent"/>
    <w:basedOn w:val="Normal"/>
    <w:pPr>
      <w:spacing w:after="120"/>
      <w:ind w:left="360"/>
    </w:pPr>
  </w:style>
  <w:style w:type="paragraph" w:styleId="BalloonText">
    <w:name w:val="Balloon Text"/>
    <w:basedOn w:val="Normal"/>
    <w:link w:val="BalloonTextChar"/>
    <w:uiPriority w:val="99"/>
    <w:semiHidden/>
    <w:rPr>
      <w:rFonts w:ascii="Tahoma" w:hAnsi="Tahoma" w:cs="Tahoma"/>
      <w:sz w:val="16"/>
      <w:szCs w:val="16"/>
    </w:rPr>
  </w:style>
  <w:style w:type="paragraph" w:styleId="EndnoteText">
    <w:name w:val="endnote text"/>
    <w:basedOn w:val="Normal"/>
    <w:link w:val="EndnoteTextChar"/>
    <w:rPr>
      <w:sz w:val="20"/>
    </w:rPr>
  </w:style>
  <w:style w:type="character" w:customStyle="1" w:styleId="EndnoteTextChar">
    <w:name w:val="Endnote Text Char"/>
    <w:basedOn w:val="DefaultParagraphFont"/>
    <w:link w:val="EndnoteText"/>
  </w:style>
  <w:style w:type="character" w:styleId="EndnoteReference">
    <w:name w:val="endnote reference"/>
    <w:rPr>
      <w:vertAlign w:val="superscript"/>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rPr>
      <w:sz w:val="20"/>
    </w:rPr>
  </w:style>
  <w:style w:type="paragraph" w:styleId="CommentSubject">
    <w:name w:val="annotation subject"/>
    <w:basedOn w:val="CommentText"/>
    <w:next w:val="CommentText"/>
    <w:link w:val="CommentSubjectChar"/>
    <w:uiPriority w:val="99"/>
    <w:semiHidden/>
    <w:rPr>
      <w:b/>
      <w:bCs/>
    </w:rPr>
  </w:style>
  <w:style w:type="character" w:customStyle="1" w:styleId="FootnoteTextChar2">
    <w:name w:val="Footnote Text Char2"/>
    <w:aliases w:val="ALTS FOOTNOTE Char,Footnote Text Char1 Char,Footnote Text Char Char Char,Footnote Text Char5 Char Char Char,Footnote Text Char Char Char Char Char,Footnote Text Char4 Char Char1 Char Char Char,Footnote Text Char Char1,fn Char Char"/>
    <w:link w:val="FootnoteText"/>
    <w:semiHidden/>
    <w:locked/>
    <w:rsid w:val="00D94A03"/>
  </w:style>
  <w:style w:type="character" w:customStyle="1" w:styleId="DeltaViewInsertion">
    <w:name w:val="DeltaView Insertion"/>
    <w:uiPriority w:val="99"/>
    <w:rsid w:val="00516D19"/>
    <w:rPr>
      <w:color w:val="0000FF"/>
      <w:u w:val="double"/>
    </w:rPr>
  </w:style>
  <w:style w:type="paragraph" w:styleId="HTMLPreformatted">
    <w:name w:val="HTML Preformatted"/>
    <w:basedOn w:val="Normal"/>
    <w:link w:val="HTMLPreformattedChar"/>
    <w:uiPriority w:val="99"/>
    <w:rsid w:val="00516D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516D19"/>
    <w:rPr>
      <w:rFonts w:ascii="Courier New" w:hAnsi="Courier New" w:cs="Courier New"/>
    </w:rPr>
  </w:style>
  <w:style w:type="table" w:styleId="TableGrid">
    <w:name w:val="Table Grid"/>
    <w:basedOn w:val="TableNormal"/>
    <w:uiPriority w:val="99"/>
    <w:rsid w:val="00516D19"/>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soins0">
    <w:name w:val="msoins"/>
    <w:basedOn w:val="DefaultParagraphFont"/>
    <w:uiPriority w:val="99"/>
    <w:rsid w:val="00516D19"/>
    <w:rPr>
      <w:rFonts w:cs="Times New Roman"/>
    </w:rPr>
  </w:style>
  <w:style w:type="character" w:customStyle="1" w:styleId="BalloonTextChar">
    <w:name w:val="Balloon Text Char"/>
    <w:basedOn w:val="DefaultParagraphFont"/>
    <w:link w:val="BalloonText"/>
    <w:uiPriority w:val="99"/>
    <w:semiHidden/>
    <w:locked/>
    <w:rsid w:val="00516D19"/>
    <w:rPr>
      <w:rFonts w:ascii="Tahoma" w:hAnsi="Tahoma" w:cs="Tahoma"/>
      <w:sz w:val="16"/>
      <w:szCs w:val="16"/>
    </w:rPr>
  </w:style>
  <w:style w:type="character" w:customStyle="1" w:styleId="HeaderChar">
    <w:name w:val="Header Char"/>
    <w:basedOn w:val="DefaultParagraphFont"/>
    <w:link w:val="Header"/>
    <w:uiPriority w:val="99"/>
    <w:locked/>
    <w:rsid w:val="00516D19"/>
    <w:rPr>
      <w:sz w:val="22"/>
    </w:rPr>
  </w:style>
  <w:style w:type="character" w:customStyle="1" w:styleId="FooterChar">
    <w:name w:val="Footer Char"/>
    <w:basedOn w:val="DefaultParagraphFont"/>
    <w:link w:val="Footer"/>
    <w:uiPriority w:val="99"/>
    <w:locked/>
    <w:rsid w:val="00516D19"/>
    <w:rPr>
      <w:sz w:val="22"/>
    </w:rPr>
  </w:style>
  <w:style w:type="character" w:customStyle="1" w:styleId="FootnoteTextChar2Char">
    <w:name w:val="Footnote Text Char2 Char"/>
    <w:aliases w:val="Footnote Text Char3 Char1 Char2 Char,Footnote Text Char2 Char1 Char1 Char Char,Footnote Text Char3 Char1 Char2 Char Char Char,Footnote Text Char2 Char1 Char1 Char Char Char Char"/>
    <w:basedOn w:val="DefaultParagraphFont"/>
    <w:uiPriority w:val="99"/>
    <w:semiHidden/>
    <w:locked/>
    <w:rsid w:val="00516D19"/>
    <w:rPr>
      <w:rFonts w:cs="Times New Roman"/>
      <w:sz w:val="20"/>
      <w:szCs w:val="20"/>
    </w:rPr>
  </w:style>
  <w:style w:type="character" w:customStyle="1" w:styleId="CommentTextChar">
    <w:name w:val="Comment Text Char"/>
    <w:basedOn w:val="DefaultParagraphFont"/>
    <w:link w:val="CommentText"/>
    <w:uiPriority w:val="99"/>
    <w:semiHidden/>
    <w:locked/>
    <w:rsid w:val="00516D19"/>
  </w:style>
  <w:style w:type="character" w:styleId="Strong">
    <w:name w:val="Strong"/>
    <w:basedOn w:val="DefaultParagraphFont"/>
    <w:uiPriority w:val="99"/>
    <w:qFormat/>
    <w:rsid w:val="00516D19"/>
    <w:rPr>
      <w:rFonts w:cs="Times New Roman"/>
      <w:b/>
    </w:rPr>
  </w:style>
  <w:style w:type="character" w:customStyle="1" w:styleId="CommentSubjectChar">
    <w:name w:val="Comment Subject Char"/>
    <w:basedOn w:val="CommentTextChar"/>
    <w:link w:val="CommentSubject"/>
    <w:uiPriority w:val="99"/>
    <w:semiHidden/>
    <w:rsid w:val="00516D19"/>
    <w:rPr>
      <w:b/>
      <w:bCs/>
    </w:rPr>
  </w:style>
  <w:style w:type="paragraph" w:styleId="Revision">
    <w:name w:val="Revision"/>
    <w:hidden/>
    <w:uiPriority w:val="99"/>
    <w:semiHidden/>
    <w:rsid w:val="00516D19"/>
  </w:style>
  <w:style w:type="paragraph" w:customStyle="1" w:styleId="ColorfulList-Accent11">
    <w:name w:val="Colorful List - Accent 11"/>
    <w:basedOn w:val="Normal"/>
    <w:qFormat/>
    <w:rsid w:val="00516D19"/>
    <w:pPr>
      <w:ind w:left="720"/>
    </w:pPr>
    <w:rPr>
      <w:sz w:val="24"/>
      <w:szCs w:val="24"/>
    </w:rPr>
  </w:style>
  <w:style w:type="paragraph" w:styleId="ListParagraph">
    <w:name w:val="List Paragraph"/>
    <w:basedOn w:val="Normal"/>
    <w:uiPriority w:val="34"/>
    <w:qFormat/>
    <w:rsid w:val="00516D19"/>
    <w:pPr>
      <w:ind w:left="720"/>
      <w:contextualSpacing/>
    </w:pPr>
    <w:rPr>
      <w:sz w:val="20"/>
    </w:rPr>
  </w:style>
  <w:style w:type="character" w:customStyle="1" w:styleId="ParaNumChar">
    <w:name w:val="ParaNum Char"/>
    <w:basedOn w:val="DefaultParagraphFont"/>
    <w:locked/>
    <w:rsid w:val="00516D19"/>
    <w:rPr>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page number" w:uiPriority="99"/>
    <w:lsdException w:name="Title" w:qFormat="1"/>
    <w:lsdException w:name="Subtitle" w:qFormat="1"/>
    <w:lsdException w:name="Hyperlink" w:uiPriority="99"/>
    <w:lsdException w:name="FollowedHyperlink" w:uiPriority="99"/>
    <w:lsdException w:name="Strong" w:uiPriority="99" w:qFormat="1"/>
    <w:lsdException w:name="Emphasis" w:qFormat="1"/>
    <w:lsdException w:name="HTML Preformatted" w:uiPriority="99"/>
    <w:lsdException w:name="annotation subject"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3"/>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uiPriority w:val="99"/>
    <w:rPr>
      <w:color w:val="auto"/>
      <w:u w:val="non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Appel note de bas de p,Style 12,(NECG) Footnote Reference,Style 124,Style 13,fr,o,Style 3,FR,Style 17,Style 6,Footnote Reference/"/>
    <w:uiPriority w:val="99"/>
    <w:rPr>
      <w:vertAlign w:val="superscript"/>
    </w:rPr>
  </w:style>
  <w:style w:type="paragraph" w:styleId="FootnoteText">
    <w:name w:val="footnote text"/>
    <w:aliases w:val="ALTS FOOTNOTE,Footnote Text Char1,Footnote Text Char Char,Footnote Text Char5 Char Char,Footnote Text Char Char Char Char,Footnote Text Char4 Char Char1 Char Char,Footnote Text Char2 Char Char2 Char2 Char Char,Footnote Text Char,fn Char,fn"/>
    <w:basedOn w:val="Normal"/>
    <w:link w:val="FootnoteTextChar2"/>
    <w:uiPriority w:val="99"/>
    <w:semiHidden/>
    <w:pPr>
      <w:tabs>
        <w:tab w:val="left" w:pos="720"/>
      </w:tabs>
      <w:spacing w:after="120"/>
    </w:pPr>
    <w:rPr>
      <w:sz w:val="20"/>
    </w:rPr>
  </w:style>
  <w:style w:type="paragraph" w:customStyle="1" w:styleId="NumberedList">
    <w:name w:val="Numbered List"/>
    <w:basedOn w:val="Normal"/>
    <w:pPr>
      <w:numPr>
        <w:numId w:val="4"/>
      </w:numPr>
      <w:tabs>
        <w:tab w:val="clear" w:pos="1080"/>
      </w:tabs>
      <w:spacing w:after="220"/>
      <w:ind w:firstLine="0"/>
    </w:pPr>
  </w:style>
  <w:style w:type="paragraph" w:customStyle="1" w:styleId="Paranum">
    <w:name w:val="Paranum"/>
    <w:basedOn w:val="Normal"/>
    <w:pPr>
      <w:widowControl w:val="0"/>
      <w:numPr>
        <w:numId w:val="5"/>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uiPriority w:val="99"/>
    <w:rPr>
      <w:color w:val="800080"/>
      <w:u w:val="single"/>
    </w:rPr>
  </w:style>
  <w:style w:type="paragraph" w:styleId="BodyText">
    <w:name w:val="Body Text"/>
    <w:basedOn w:val="Normal"/>
    <w:pPr>
      <w:widowControl w:val="0"/>
      <w:tabs>
        <w:tab w:val="num" w:pos="360"/>
        <w:tab w:val="center" w:pos="4680"/>
      </w:tabs>
      <w:suppressAutoHyphens/>
      <w:jc w:val="center"/>
    </w:pPr>
    <w:rPr>
      <w:b/>
      <w:snapToGrid w:val="0"/>
      <w:sz w:val="24"/>
    </w:rPr>
  </w:style>
  <w:style w:type="paragraph" w:customStyle="1" w:styleId="ParaNum0">
    <w:name w:val="ParaNum"/>
    <w:basedOn w:val="Normal"/>
    <w:link w:val="ParaNumChar1"/>
    <w:pPr>
      <w:widowControl w:val="0"/>
      <w:spacing w:after="220"/>
      <w:jc w:val="both"/>
    </w:pPr>
    <w:rPr>
      <w:snapToGrid w:val="0"/>
      <w:kern w:val="28"/>
    </w:rPr>
  </w:style>
  <w:style w:type="character" w:customStyle="1" w:styleId="ParaNumChar1">
    <w:name w:val="ParaNum Char1"/>
    <w:link w:val="ParaNum0"/>
    <w:rPr>
      <w:snapToGrid w:val="0"/>
      <w:kern w:val="28"/>
      <w:sz w:val="22"/>
      <w:lang w:val="en-US" w:eastAsia="en-US" w:bidi="ar-SA"/>
    </w:rPr>
  </w:style>
  <w:style w:type="character" w:styleId="PageNumber">
    <w:name w:val="page number"/>
    <w:basedOn w:val="DefaultParagraphFont"/>
    <w:uiPriority w:val="99"/>
  </w:style>
  <w:style w:type="paragraph" w:styleId="NormalWeb">
    <w:name w:val="Normal (Web)"/>
    <w:basedOn w:val="Normal"/>
    <w:pPr>
      <w:spacing w:before="100" w:beforeAutospacing="1" w:after="100" w:afterAutospacing="1"/>
    </w:pPr>
    <w:rPr>
      <w:sz w:val="24"/>
      <w:szCs w:val="24"/>
    </w:rPr>
  </w:style>
  <w:style w:type="paragraph" w:styleId="BodyTextIndent">
    <w:name w:val="Body Text Indent"/>
    <w:basedOn w:val="Normal"/>
    <w:pPr>
      <w:spacing w:after="120"/>
      <w:ind w:left="360"/>
    </w:pPr>
  </w:style>
  <w:style w:type="paragraph" w:styleId="BalloonText">
    <w:name w:val="Balloon Text"/>
    <w:basedOn w:val="Normal"/>
    <w:link w:val="BalloonTextChar"/>
    <w:uiPriority w:val="99"/>
    <w:semiHidden/>
    <w:rPr>
      <w:rFonts w:ascii="Tahoma" w:hAnsi="Tahoma" w:cs="Tahoma"/>
      <w:sz w:val="16"/>
      <w:szCs w:val="16"/>
    </w:rPr>
  </w:style>
  <w:style w:type="paragraph" w:styleId="EndnoteText">
    <w:name w:val="endnote text"/>
    <w:basedOn w:val="Normal"/>
    <w:link w:val="EndnoteTextChar"/>
    <w:rPr>
      <w:sz w:val="20"/>
    </w:rPr>
  </w:style>
  <w:style w:type="character" w:customStyle="1" w:styleId="EndnoteTextChar">
    <w:name w:val="Endnote Text Char"/>
    <w:basedOn w:val="DefaultParagraphFont"/>
    <w:link w:val="EndnoteText"/>
  </w:style>
  <w:style w:type="character" w:styleId="EndnoteReference">
    <w:name w:val="endnote reference"/>
    <w:rPr>
      <w:vertAlign w:val="superscript"/>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rPr>
      <w:sz w:val="20"/>
    </w:rPr>
  </w:style>
  <w:style w:type="paragraph" w:styleId="CommentSubject">
    <w:name w:val="annotation subject"/>
    <w:basedOn w:val="CommentText"/>
    <w:next w:val="CommentText"/>
    <w:link w:val="CommentSubjectChar"/>
    <w:uiPriority w:val="99"/>
    <w:semiHidden/>
    <w:rPr>
      <w:b/>
      <w:bCs/>
    </w:rPr>
  </w:style>
  <w:style w:type="character" w:customStyle="1" w:styleId="FootnoteTextChar2">
    <w:name w:val="Footnote Text Char2"/>
    <w:aliases w:val="ALTS FOOTNOTE Char,Footnote Text Char1 Char,Footnote Text Char Char Char,Footnote Text Char5 Char Char Char,Footnote Text Char Char Char Char Char,Footnote Text Char4 Char Char1 Char Char Char,Footnote Text Char Char1,fn Char Char"/>
    <w:link w:val="FootnoteText"/>
    <w:semiHidden/>
    <w:locked/>
    <w:rsid w:val="00D94A03"/>
  </w:style>
  <w:style w:type="character" w:customStyle="1" w:styleId="DeltaViewInsertion">
    <w:name w:val="DeltaView Insertion"/>
    <w:uiPriority w:val="99"/>
    <w:rsid w:val="00516D19"/>
    <w:rPr>
      <w:color w:val="0000FF"/>
      <w:u w:val="double"/>
    </w:rPr>
  </w:style>
  <w:style w:type="paragraph" w:styleId="HTMLPreformatted">
    <w:name w:val="HTML Preformatted"/>
    <w:basedOn w:val="Normal"/>
    <w:link w:val="HTMLPreformattedChar"/>
    <w:uiPriority w:val="99"/>
    <w:rsid w:val="00516D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516D19"/>
    <w:rPr>
      <w:rFonts w:ascii="Courier New" w:hAnsi="Courier New" w:cs="Courier New"/>
    </w:rPr>
  </w:style>
  <w:style w:type="table" w:styleId="TableGrid">
    <w:name w:val="Table Grid"/>
    <w:basedOn w:val="TableNormal"/>
    <w:uiPriority w:val="99"/>
    <w:rsid w:val="00516D19"/>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soins0">
    <w:name w:val="msoins"/>
    <w:basedOn w:val="DefaultParagraphFont"/>
    <w:uiPriority w:val="99"/>
    <w:rsid w:val="00516D19"/>
    <w:rPr>
      <w:rFonts w:cs="Times New Roman"/>
    </w:rPr>
  </w:style>
  <w:style w:type="character" w:customStyle="1" w:styleId="BalloonTextChar">
    <w:name w:val="Balloon Text Char"/>
    <w:basedOn w:val="DefaultParagraphFont"/>
    <w:link w:val="BalloonText"/>
    <w:uiPriority w:val="99"/>
    <w:semiHidden/>
    <w:locked/>
    <w:rsid w:val="00516D19"/>
    <w:rPr>
      <w:rFonts w:ascii="Tahoma" w:hAnsi="Tahoma" w:cs="Tahoma"/>
      <w:sz w:val="16"/>
      <w:szCs w:val="16"/>
    </w:rPr>
  </w:style>
  <w:style w:type="character" w:customStyle="1" w:styleId="HeaderChar">
    <w:name w:val="Header Char"/>
    <w:basedOn w:val="DefaultParagraphFont"/>
    <w:link w:val="Header"/>
    <w:uiPriority w:val="99"/>
    <w:locked/>
    <w:rsid w:val="00516D19"/>
    <w:rPr>
      <w:sz w:val="22"/>
    </w:rPr>
  </w:style>
  <w:style w:type="character" w:customStyle="1" w:styleId="FooterChar">
    <w:name w:val="Footer Char"/>
    <w:basedOn w:val="DefaultParagraphFont"/>
    <w:link w:val="Footer"/>
    <w:uiPriority w:val="99"/>
    <w:locked/>
    <w:rsid w:val="00516D19"/>
    <w:rPr>
      <w:sz w:val="22"/>
    </w:rPr>
  </w:style>
  <w:style w:type="character" w:customStyle="1" w:styleId="FootnoteTextChar2Char">
    <w:name w:val="Footnote Text Char2 Char"/>
    <w:aliases w:val="Footnote Text Char3 Char1 Char2 Char,Footnote Text Char2 Char1 Char1 Char Char,Footnote Text Char3 Char1 Char2 Char Char Char,Footnote Text Char2 Char1 Char1 Char Char Char Char"/>
    <w:basedOn w:val="DefaultParagraphFont"/>
    <w:uiPriority w:val="99"/>
    <w:semiHidden/>
    <w:locked/>
    <w:rsid w:val="00516D19"/>
    <w:rPr>
      <w:rFonts w:cs="Times New Roman"/>
      <w:sz w:val="20"/>
      <w:szCs w:val="20"/>
    </w:rPr>
  </w:style>
  <w:style w:type="character" w:customStyle="1" w:styleId="CommentTextChar">
    <w:name w:val="Comment Text Char"/>
    <w:basedOn w:val="DefaultParagraphFont"/>
    <w:link w:val="CommentText"/>
    <w:uiPriority w:val="99"/>
    <w:semiHidden/>
    <w:locked/>
    <w:rsid w:val="00516D19"/>
  </w:style>
  <w:style w:type="character" w:styleId="Strong">
    <w:name w:val="Strong"/>
    <w:basedOn w:val="DefaultParagraphFont"/>
    <w:uiPriority w:val="99"/>
    <w:qFormat/>
    <w:rsid w:val="00516D19"/>
    <w:rPr>
      <w:rFonts w:cs="Times New Roman"/>
      <w:b/>
    </w:rPr>
  </w:style>
  <w:style w:type="character" w:customStyle="1" w:styleId="CommentSubjectChar">
    <w:name w:val="Comment Subject Char"/>
    <w:basedOn w:val="CommentTextChar"/>
    <w:link w:val="CommentSubject"/>
    <w:uiPriority w:val="99"/>
    <w:semiHidden/>
    <w:rsid w:val="00516D19"/>
    <w:rPr>
      <w:b/>
      <w:bCs/>
    </w:rPr>
  </w:style>
  <w:style w:type="paragraph" w:styleId="Revision">
    <w:name w:val="Revision"/>
    <w:hidden/>
    <w:uiPriority w:val="99"/>
    <w:semiHidden/>
    <w:rsid w:val="00516D19"/>
  </w:style>
  <w:style w:type="paragraph" w:customStyle="1" w:styleId="ColorfulList-Accent11">
    <w:name w:val="Colorful List - Accent 11"/>
    <w:basedOn w:val="Normal"/>
    <w:qFormat/>
    <w:rsid w:val="00516D19"/>
    <w:pPr>
      <w:ind w:left="720"/>
    </w:pPr>
    <w:rPr>
      <w:sz w:val="24"/>
      <w:szCs w:val="24"/>
    </w:rPr>
  </w:style>
  <w:style w:type="paragraph" w:styleId="ListParagraph">
    <w:name w:val="List Paragraph"/>
    <w:basedOn w:val="Normal"/>
    <w:uiPriority w:val="34"/>
    <w:qFormat/>
    <w:rsid w:val="00516D19"/>
    <w:pPr>
      <w:ind w:left="720"/>
      <w:contextualSpacing/>
    </w:pPr>
    <w:rPr>
      <w:sz w:val="20"/>
    </w:rPr>
  </w:style>
  <w:style w:type="character" w:customStyle="1" w:styleId="ParaNumChar">
    <w:name w:val="ParaNum Char"/>
    <w:basedOn w:val="DefaultParagraphFont"/>
    <w:locked/>
    <w:rsid w:val="00516D19"/>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916807">
      <w:bodyDiv w:val="1"/>
      <w:marLeft w:val="0"/>
      <w:marRight w:val="0"/>
      <w:marTop w:val="0"/>
      <w:marBottom w:val="0"/>
      <w:divBdr>
        <w:top w:val="none" w:sz="0" w:space="0" w:color="auto"/>
        <w:left w:val="none" w:sz="0" w:space="0" w:color="auto"/>
        <w:bottom w:val="none" w:sz="0" w:space="0" w:color="auto"/>
        <w:right w:val="none" w:sz="0" w:space="0" w:color="auto"/>
      </w:divBdr>
    </w:div>
    <w:div w:id="1099065644">
      <w:bodyDiv w:val="1"/>
      <w:marLeft w:val="0"/>
      <w:marRight w:val="0"/>
      <w:marTop w:val="0"/>
      <w:marBottom w:val="0"/>
      <w:divBdr>
        <w:top w:val="none" w:sz="0" w:space="0" w:color="auto"/>
        <w:left w:val="none" w:sz="0" w:space="0" w:color="auto"/>
        <w:bottom w:val="none" w:sz="0" w:space="0" w:color="auto"/>
        <w:right w:val="none" w:sz="0" w:space="0" w:color="auto"/>
      </w:divBdr>
    </w:div>
    <w:div w:id="2117599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webmail.fcc.gov/owa/redir.aspx?C=589a2d8736e84819aafaeb6b951f8d3b&amp;URL=http%3a%2f%2fnationalmap.gov%2fstandards%2fpdf%2f1DEM0897.PDF" TargetMode="External"/><Relationship Id="rId26" Type="http://schemas.openxmlformats.org/officeDocument/2006/relationships/footer" Target="footer4.xml"/><Relationship Id="rId3" Type="http://schemas.microsoft.com/office/2007/relationships/stylesWithEffects" Target="stylesWithEffects.xml"/><Relationship Id="rId21" Type="http://schemas.openxmlformats.org/officeDocument/2006/relationships/hyperlink" Target="https://webmail.fcc.gov/owa/redir.aspx?C=589a2d8736e84819aafaeb6b951f8d3b&amp;URL=http%3a%2f%2fnationalmap.gov%2fstandards%2fpdf%2f1DEM0897.PDF"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esri.com/news/arcuser/0400/wdside.html" TargetMode="External"/><Relationship Id="rId25" Type="http://schemas.openxmlformats.org/officeDocument/2006/relationships/hyperlink" Target="http://www.census.gov/geo/maps-data/data/pdfs/tiger/tgrshp2010/TGRSHP10SF1CH5.pdf" TargetMode="External"/><Relationship Id="rId2" Type="http://schemas.openxmlformats.org/officeDocument/2006/relationships/styles" Target="styles.xml"/><Relationship Id="rId16" Type="http://schemas.openxmlformats.org/officeDocument/2006/relationships/hyperlink" Target="http://www.census.gov/geo/maps-data/data/pdfs/tiger/tgrshp2010/TGRSHP10SF1CH5.pdf" TargetMode="External"/><Relationship Id="rId20" Type="http://schemas.openxmlformats.org/officeDocument/2006/relationships/hyperlink" Target="http://www.esri.com/news/arcuser/0400/wdside.html"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census.gov/geo/maps-data/data/pdfs/tiger/tgrshp2010/TGRSHP10SF1CH5.pdf" TargetMode="External"/><Relationship Id="rId5" Type="http://schemas.openxmlformats.org/officeDocument/2006/relationships/webSettings" Target="webSettings.xml"/><Relationship Id="rId15" Type="http://schemas.openxmlformats.org/officeDocument/2006/relationships/hyperlink" Target="mailto:Kenneth.Lynch@fcc.gov" TargetMode="External"/><Relationship Id="rId23" Type="http://schemas.openxmlformats.org/officeDocument/2006/relationships/hyperlink" Target="http://www.census.gov/geo/maps-data/data/pdfs/tiger/tgrshp2010/TGRSHP10SF1CH5.pdf" TargetMode="External"/><Relationship Id="rId28" Type="http://schemas.openxmlformats.org/officeDocument/2006/relationships/header" Target="header4.xml"/><Relationship Id="rId10" Type="http://schemas.openxmlformats.org/officeDocument/2006/relationships/footer" Target="footer1.xml"/><Relationship Id="rId19" Type="http://schemas.openxmlformats.org/officeDocument/2006/relationships/hyperlink" Target="http://www.census.gov/geo/maps-data/data/pdfs/tiger/tgrshp2010/TGRSHP10SF1CH5.pdf"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transition.fcc.gov/form477/" TargetMode="External"/><Relationship Id="rId22" Type="http://schemas.openxmlformats.org/officeDocument/2006/relationships/hyperlink" Target="http://www.census.gov/geo/maps-data/data/pdfs/tiger/tgrshp2010/TGRSHP10SF1CH5.pdf" TargetMode="External"/><Relationship Id="rId27" Type="http://schemas.openxmlformats.org/officeDocument/2006/relationships/footer" Target="footer5.xml"/><Relationship Id="rId30"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6041</Words>
  <Characters>35245</Characters>
  <Application>Microsoft Office Word</Application>
  <DocSecurity>0</DocSecurity>
  <Lines>1075</Lines>
  <Paragraphs>596</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40859</CharactersWithSpaces>
  <SharedDoc>false</SharedDoc>
  <HyperlinkBase> </HyperlinkBase>
  <HLinks>
    <vt:vector size="18" baseType="variant">
      <vt:variant>
        <vt:i4>7405572</vt:i4>
      </vt:variant>
      <vt:variant>
        <vt:i4>6</vt:i4>
      </vt:variant>
      <vt:variant>
        <vt:i4>0</vt:i4>
      </vt:variant>
      <vt:variant>
        <vt:i4>5</vt:i4>
      </vt:variant>
      <vt:variant>
        <vt:lpwstr>mailto:Chelsea.Fallon@fcc.gov</vt:lpwstr>
      </vt:variant>
      <vt:variant>
        <vt:lpwstr/>
      </vt:variant>
      <vt:variant>
        <vt:i4>1310819</vt:i4>
      </vt:variant>
      <vt:variant>
        <vt:i4>3</vt:i4>
      </vt:variant>
      <vt:variant>
        <vt:i4>0</vt:i4>
      </vt:variant>
      <vt:variant>
        <vt:i4>5</vt:i4>
      </vt:variant>
      <vt:variant>
        <vt:lpwstr>mailto:Kenneth.Lynch@fcc.gov</vt:lpwstr>
      </vt:variant>
      <vt:variant>
        <vt:lpwstr/>
      </vt:variant>
      <vt:variant>
        <vt:i4>7274616</vt:i4>
      </vt:variant>
      <vt:variant>
        <vt:i4>0</vt:i4>
      </vt:variant>
      <vt:variant>
        <vt:i4>0</vt:i4>
      </vt:variant>
      <vt:variant>
        <vt:i4>5</vt:i4>
      </vt:variant>
      <vt:variant>
        <vt:lpwstr>http://transition.fcc.gov/form477/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2011-11-22T20:01:00Z</cp:lastPrinted>
  <dcterms:created xsi:type="dcterms:W3CDTF">2013-08-26T21:10:00Z</dcterms:created>
  <dcterms:modified xsi:type="dcterms:W3CDTF">2013-08-26T21:10:00Z</dcterms:modified>
  <cp:category> </cp:category>
  <cp:contentStatus> </cp:contentStatus>
</cp:coreProperties>
</file>