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0A" w:rsidRPr="002750D7" w:rsidRDefault="00A40F0A">
      <w:pPr>
        <w:pStyle w:val="Header"/>
        <w:tabs>
          <w:tab w:val="clear" w:pos="4320"/>
          <w:tab w:val="clear" w:pos="8640"/>
        </w:tabs>
        <w:rPr>
          <w:szCs w:val="22"/>
        </w:rPr>
        <w:sectPr w:rsidR="00A40F0A" w:rsidRPr="002750D7" w:rsidSect="00DC4E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A40F0A" w:rsidRPr="00056C54" w:rsidRDefault="004D1576" w:rsidP="0040788F">
      <w:pPr>
        <w:jc w:val="right"/>
        <w:rPr>
          <w:b/>
          <w:szCs w:val="22"/>
        </w:rPr>
      </w:pPr>
      <w:r>
        <w:rPr>
          <w:b/>
          <w:szCs w:val="22"/>
        </w:rPr>
        <w:lastRenderedPageBreak/>
        <w:t>DA 13-1375</w:t>
      </w:r>
    </w:p>
    <w:p w:rsidR="00A40F0A" w:rsidRPr="00056C54" w:rsidRDefault="00056C54" w:rsidP="0040788F">
      <w:pPr>
        <w:jc w:val="right"/>
        <w:rPr>
          <w:b/>
          <w:szCs w:val="22"/>
        </w:rPr>
      </w:pPr>
      <w:r>
        <w:rPr>
          <w:b/>
          <w:szCs w:val="22"/>
        </w:rPr>
        <w:t xml:space="preserve">Released:  </w:t>
      </w:r>
      <w:r w:rsidR="000E2973">
        <w:rPr>
          <w:b/>
          <w:szCs w:val="22"/>
        </w:rPr>
        <w:t>June 13, 2013</w:t>
      </w:r>
    </w:p>
    <w:p w:rsidR="00A40F0A" w:rsidRPr="00224C01" w:rsidRDefault="00A40F0A">
      <w:pPr>
        <w:jc w:val="right"/>
        <w:rPr>
          <w:szCs w:val="22"/>
        </w:rPr>
      </w:pPr>
    </w:p>
    <w:p w:rsidR="00BC1A0C" w:rsidRDefault="00BC1A0C" w:rsidP="00072386">
      <w:pPr>
        <w:spacing w:after="240"/>
        <w:jc w:val="center"/>
        <w:rPr>
          <w:b/>
          <w:szCs w:val="22"/>
        </w:rPr>
      </w:pPr>
      <w:r>
        <w:rPr>
          <w:b/>
          <w:szCs w:val="22"/>
        </w:rPr>
        <w:t>FCC ANNOUNCES WORKSHOP ON REFORMING INMATE CALLING SERVICES RATES</w:t>
      </w:r>
    </w:p>
    <w:p w:rsidR="00072386" w:rsidRPr="00224C01" w:rsidRDefault="00072386" w:rsidP="00072386">
      <w:pPr>
        <w:spacing w:after="240"/>
        <w:jc w:val="center"/>
        <w:rPr>
          <w:b/>
          <w:szCs w:val="22"/>
        </w:rPr>
      </w:pPr>
      <w:r>
        <w:rPr>
          <w:b/>
          <w:szCs w:val="22"/>
        </w:rPr>
        <w:t>WC Docket No. 12-375</w:t>
      </w:r>
    </w:p>
    <w:p w:rsidR="00A54848" w:rsidRDefault="00A40F0A" w:rsidP="00A54848">
      <w:pPr>
        <w:rPr>
          <w:szCs w:val="22"/>
        </w:rPr>
      </w:pPr>
      <w:r w:rsidRPr="00224C01">
        <w:rPr>
          <w:szCs w:val="22"/>
        </w:rPr>
        <w:tab/>
      </w:r>
      <w:r w:rsidRPr="0088096D">
        <w:rPr>
          <w:szCs w:val="22"/>
        </w:rPr>
        <w:t xml:space="preserve">On December 28, 2012, the Commission released </w:t>
      </w:r>
      <w:r>
        <w:rPr>
          <w:szCs w:val="22"/>
        </w:rPr>
        <w:t>a</w:t>
      </w:r>
      <w:r w:rsidRPr="0088096D">
        <w:rPr>
          <w:szCs w:val="22"/>
        </w:rPr>
        <w:t xml:space="preserve"> Notice of Proposed Rulemaking in the matter of Rates for Interstate Inmate Calling Services to “consider </w:t>
      </w:r>
      <w:r>
        <w:rPr>
          <w:szCs w:val="22"/>
        </w:rPr>
        <w:t xml:space="preserve">whether </w:t>
      </w:r>
      <w:r w:rsidRPr="0088096D">
        <w:rPr>
          <w:szCs w:val="22"/>
        </w:rPr>
        <w:t xml:space="preserve">changes </w:t>
      </w:r>
      <w:r>
        <w:rPr>
          <w:szCs w:val="22"/>
        </w:rPr>
        <w:t>to</w:t>
      </w:r>
      <w:r w:rsidRPr="0088096D">
        <w:rPr>
          <w:szCs w:val="22"/>
        </w:rPr>
        <w:t xml:space="preserve"> our rules </w:t>
      </w:r>
      <w:r>
        <w:rPr>
          <w:szCs w:val="22"/>
        </w:rPr>
        <w:t>are necessary to ensure just and reasonable [i</w:t>
      </w:r>
      <w:r w:rsidRPr="0088096D">
        <w:rPr>
          <w:szCs w:val="22"/>
        </w:rPr>
        <w:t>nmate calling services</w:t>
      </w:r>
      <w:r>
        <w:rPr>
          <w:szCs w:val="22"/>
        </w:rPr>
        <w:t xml:space="preserve"> or ICS]</w:t>
      </w:r>
      <w:r w:rsidRPr="0088096D">
        <w:rPr>
          <w:szCs w:val="22"/>
        </w:rPr>
        <w:t xml:space="preserve"> </w:t>
      </w:r>
      <w:r>
        <w:rPr>
          <w:szCs w:val="22"/>
        </w:rPr>
        <w:t>rates for interstate, long distance calling at publicly- and privately-administered correctional facilities</w:t>
      </w:r>
      <w:r w:rsidRPr="0088096D">
        <w:rPr>
          <w:szCs w:val="22"/>
        </w:rPr>
        <w:t>.”</w:t>
      </w:r>
      <w:r w:rsidRPr="0088096D">
        <w:rPr>
          <w:rStyle w:val="FootnoteReference"/>
          <w:szCs w:val="22"/>
        </w:rPr>
        <w:footnoteReference w:id="1"/>
      </w:r>
      <w:r w:rsidRPr="0088096D">
        <w:rPr>
          <w:szCs w:val="22"/>
        </w:rPr>
        <w:t xml:space="preserve">  </w:t>
      </w:r>
    </w:p>
    <w:p w:rsidR="00A54848" w:rsidRDefault="00A54848" w:rsidP="00A54848">
      <w:pPr>
        <w:rPr>
          <w:szCs w:val="22"/>
        </w:rPr>
      </w:pPr>
    </w:p>
    <w:p w:rsidR="00A40F0A" w:rsidRDefault="00A40F0A" w:rsidP="00A54848">
      <w:pPr>
        <w:ind w:firstLine="720"/>
        <w:rPr>
          <w:szCs w:val="22"/>
        </w:rPr>
      </w:pPr>
      <w:r>
        <w:rPr>
          <w:szCs w:val="22"/>
        </w:rPr>
        <w:t>To gather additional data</w:t>
      </w:r>
      <w:r w:rsidR="00831D7D">
        <w:rPr>
          <w:szCs w:val="22"/>
        </w:rPr>
        <w:t xml:space="preserve"> on inmate calling services</w:t>
      </w:r>
      <w:r>
        <w:rPr>
          <w:szCs w:val="22"/>
        </w:rPr>
        <w:t>,</w:t>
      </w:r>
      <w:r w:rsidRPr="00224C01">
        <w:rPr>
          <w:szCs w:val="22"/>
        </w:rPr>
        <w:t xml:space="preserve"> </w:t>
      </w:r>
      <w:r>
        <w:rPr>
          <w:szCs w:val="22"/>
        </w:rPr>
        <w:t xml:space="preserve">the </w:t>
      </w:r>
      <w:r w:rsidRPr="00224C01">
        <w:rPr>
          <w:szCs w:val="22"/>
        </w:rPr>
        <w:t>Commission will hold a workshop on Wednesday, July 10, 2013, in the Commission Meeting Room (TW-C305), 445 12</w:t>
      </w:r>
      <w:r w:rsidRPr="00224C01">
        <w:rPr>
          <w:szCs w:val="22"/>
          <w:vertAlign w:val="superscript"/>
        </w:rPr>
        <w:t>th</w:t>
      </w:r>
      <w:r w:rsidRPr="00224C01">
        <w:rPr>
          <w:szCs w:val="22"/>
        </w:rPr>
        <w:t xml:space="preserve"> Street, S.W., Washington, DC 20554</w:t>
      </w:r>
      <w:r>
        <w:rPr>
          <w:szCs w:val="22"/>
        </w:rPr>
        <w:t>.  This workshop will focus, among other things, on</w:t>
      </w:r>
      <w:r w:rsidRPr="00224C01">
        <w:rPr>
          <w:szCs w:val="22"/>
        </w:rPr>
        <w:t xml:space="preserve"> the impact of current </w:t>
      </w:r>
      <w:r>
        <w:rPr>
          <w:szCs w:val="22"/>
        </w:rPr>
        <w:t xml:space="preserve">ICS </w:t>
      </w:r>
      <w:r w:rsidRPr="00224C01">
        <w:rPr>
          <w:szCs w:val="22"/>
        </w:rPr>
        <w:t xml:space="preserve">rates on </w:t>
      </w:r>
      <w:r>
        <w:rPr>
          <w:szCs w:val="22"/>
        </w:rPr>
        <w:t xml:space="preserve">inmates and their </w:t>
      </w:r>
      <w:r w:rsidRPr="00224C01">
        <w:rPr>
          <w:szCs w:val="22"/>
        </w:rPr>
        <w:t>famil</w:t>
      </w:r>
      <w:r w:rsidR="00831D7D">
        <w:rPr>
          <w:szCs w:val="22"/>
        </w:rPr>
        <w:t xml:space="preserve">ies, </w:t>
      </w:r>
      <w:r>
        <w:rPr>
          <w:szCs w:val="22"/>
        </w:rPr>
        <w:t xml:space="preserve">a </w:t>
      </w:r>
      <w:r w:rsidR="00831D7D">
        <w:rPr>
          <w:szCs w:val="22"/>
        </w:rPr>
        <w:t xml:space="preserve">review </w:t>
      </w:r>
      <w:r w:rsidR="00BF5F81">
        <w:rPr>
          <w:szCs w:val="22"/>
        </w:rPr>
        <w:t xml:space="preserve">of </w:t>
      </w:r>
      <w:r w:rsidR="00831D7D">
        <w:rPr>
          <w:szCs w:val="22"/>
        </w:rPr>
        <w:t xml:space="preserve">state reforms of </w:t>
      </w:r>
      <w:r w:rsidRPr="00224C01">
        <w:rPr>
          <w:szCs w:val="22"/>
        </w:rPr>
        <w:t>ICS</w:t>
      </w:r>
      <w:r>
        <w:rPr>
          <w:szCs w:val="22"/>
        </w:rPr>
        <w:t xml:space="preserve"> rates</w:t>
      </w:r>
      <w:r w:rsidR="00831D7D">
        <w:rPr>
          <w:szCs w:val="22"/>
        </w:rPr>
        <w:t>, and</w:t>
      </w:r>
      <w:r>
        <w:rPr>
          <w:szCs w:val="22"/>
        </w:rPr>
        <w:t xml:space="preserve"> </w:t>
      </w:r>
      <w:r w:rsidRPr="00224C01">
        <w:rPr>
          <w:szCs w:val="22"/>
        </w:rPr>
        <w:t>a</w:t>
      </w:r>
      <w:r>
        <w:rPr>
          <w:szCs w:val="22"/>
        </w:rPr>
        <w:t xml:space="preserve"> discussion </w:t>
      </w:r>
      <w:r w:rsidR="00831D7D">
        <w:rPr>
          <w:szCs w:val="22"/>
        </w:rPr>
        <w:t>regarding</w:t>
      </w:r>
      <w:r w:rsidR="00073255">
        <w:rPr>
          <w:szCs w:val="22"/>
        </w:rPr>
        <w:t xml:space="preserve"> </w:t>
      </w:r>
      <w:r>
        <w:rPr>
          <w:szCs w:val="22"/>
        </w:rPr>
        <w:t>the cost of providing service and how to balance the needs of consumers and correctional facilities.</w:t>
      </w:r>
    </w:p>
    <w:p w:rsidR="00A40F0A" w:rsidRDefault="00A40F0A" w:rsidP="00A40F0A">
      <w:pPr>
        <w:rPr>
          <w:szCs w:val="22"/>
        </w:rPr>
      </w:pPr>
    </w:p>
    <w:p w:rsidR="00A40F0A" w:rsidRDefault="00A40F0A" w:rsidP="00A40F0A">
      <w:pPr>
        <w:ind w:firstLine="720"/>
        <w:rPr>
          <w:szCs w:val="22"/>
        </w:rPr>
      </w:pPr>
      <w:r w:rsidRPr="00224C01">
        <w:rPr>
          <w:szCs w:val="22"/>
        </w:rPr>
        <w:t xml:space="preserve">Additional details concerning the workshop agenda and panelists </w:t>
      </w:r>
      <w:r>
        <w:rPr>
          <w:szCs w:val="22"/>
        </w:rPr>
        <w:t>are</w:t>
      </w:r>
      <w:r w:rsidRPr="00224C01">
        <w:rPr>
          <w:szCs w:val="22"/>
        </w:rPr>
        <w:t xml:space="preserve"> forthcoming.</w:t>
      </w:r>
      <w:r>
        <w:rPr>
          <w:szCs w:val="22"/>
        </w:rPr>
        <w:t xml:space="preserve"> </w:t>
      </w:r>
      <w:r w:rsidRPr="00224C01">
        <w:rPr>
          <w:szCs w:val="22"/>
        </w:rPr>
        <w:t xml:space="preserve"> The workshop will be free and open to the public, and will also be streamed live at </w:t>
      </w:r>
      <w:hyperlink r:id="rId14" w:history="1">
        <w:r w:rsidRPr="00224C01">
          <w:rPr>
            <w:rStyle w:val="Hyperlink"/>
            <w:szCs w:val="22"/>
          </w:rPr>
          <w:t>http://www.fcc.gov/live</w:t>
        </w:r>
      </w:hyperlink>
      <w:r w:rsidRPr="00224C01">
        <w:rPr>
          <w:szCs w:val="22"/>
        </w:rPr>
        <w:t xml:space="preserve">. </w:t>
      </w:r>
      <w:r>
        <w:rPr>
          <w:szCs w:val="22"/>
        </w:rPr>
        <w:t xml:space="preserve"> </w:t>
      </w:r>
      <w:r w:rsidRPr="00224C01">
        <w:rPr>
          <w:szCs w:val="22"/>
        </w:rPr>
        <w:t>Reasonable accommodations for people with disabilities are available upon request.  The request should include a detailed description of the accommodation needed and contact information.  We ask that requests for accommodations be made as soon as possible in order to allow the agency to satisfy such requests whenever possible.  Send an e-mail to fcc504@fcc.gov or call the Consumer and Governmental Affairs Bureau at 202-418-0530 (voice), 202-418-0432 (TTY).</w:t>
      </w:r>
    </w:p>
    <w:p w:rsidR="00A40F0A" w:rsidRPr="00224C01" w:rsidRDefault="00A40F0A" w:rsidP="00A40F0A">
      <w:pPr>
        <w:ind w:firstLine="720"/>
        <w:rPr>
          <w:szCs w:val="22"/>
        </w:rPr>
      </w:pPr>
    </w:p>
    <w:p w:rsidR="00A40F0A" w:rsidRDefault="00A40F0A" w:rsidP="00A40F0A">
      <w:pPr>
        <w:spacing w:after="240"/>
        <w:ind w:firstLine="720"/>
        <w:rPr>
          <w:szCs w:val="22"/>
        </w:rPr>
      </w:pPr>
      <w:r w:rsidRPr="00224C01">
        <w:rPr>
          <w:szCs w:val="22"/>
        </w:rPr>
        <w:t xml:space="preserve">For further information, contact Gregory Haledjian at 202-418-7440, or via e-mail at </w:t>
      </w:r>
      <w:hyperlink r:id="rId15" w:history="1">
        <w:r w:rsidRPr="00FE4341">
          <w:rPr>
            <w:rStyle w:val="Hyperlink"/>
            <w:szCs w:val="22"/>
          </w:rPr>
          <w:t>gregory.haledjian@fcc.gov</w:t>
        </w:r>
      </w:hyperlink>
      <w:r w:rsidRPr="00224C01">
        <w:rPr>
          <w:szCs w:val="22"/>
        </w:rPr>
        <w:t>.</w:t>
      </w:r>
    </w:p>
    <w:p w:rsidR="00A40F0A" w:rsidRPr="0040788F" w:rsidRDefault="00A40F0A">
      <w:pPr>
        <w:spacing w:after="240"/>
        <w:jc w:val="center"/>
        <w:rPr>
          <w:b/>
          <w:szCs w:val="22"/>
        </w:rPr>
      </w:pPr>
      <w:r w:rsidRPr="0040788F">
        <w:rPr>
          <w:b/>
          <w:szCs w:val="22"/>
        </w:rPr>
        <w:t>-FCC-</w:t>
      </w:r>
    </w:p>
    <w:sectPr w:rsidR="00A40F0A" w:rsidRPr="0040788F" w:rsidSect="00DC4E27">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0A" w:rsidRDefault="00CE090A">
      <w:r>
        <w:separator/>
      </w:r>
    </w:p>
  </w:endnote>
  <w:endnote w:type="continuationSeparator" w:id="0">
    <w:p w:rsidR="00CE090A" w:rsidRDefault="00CE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FD" w:rsidRDefault="00004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FD" w:rsidRDefault="000043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FD" w:rsidRDefault="00004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0A" w:rsidRDefault="00CE090A">
      <w:r>
        <w:separator/>
      </w:r>
    </w:p>
  </w:footnote>
  <w:footnote w:type="continuationSeparator" w:id="0">
    <w:p w:rsidR="00CE090A" w:rsidRDefault="00CE090A">
      <w:r>
        <w:continuationSeparator/>
      </w:r>
    </w:p>
  </w:footnote>
  <w:footnote w:id="1">
    <w:p w:rsidR="00A40F0A" w:rsidRDefault="00A40F0A">
      <w:pPr>
        <w:pStyle w:val="FootnoteText"/>
        <w:spacing w:after="120"/>
        <w:rPr>
          <w:sz w:val="20"/>
        </w:rPr>
      </w:pPr>
      <w:r w:rsidRPr="001C5842">
        <w:rPr>
          <w:rStyle w:val="FootnoteReference"/>
          <w:sz w:val="20"/>
        </w:rPr>
        <w:footnoteRef/>
      </w:r>
      <w:r w:rsidRPr="001C5842">
        <w:rPr>
          <w:sz w:val="20"/>
        </w:rPr>
        <w:t xml:space="preserve"> </w:t>
      </w:r>
      <w:r w:rsidRPr="001C5842">
        <w:rPr>
          <w:i/>
          <w:sz w:val="20"/>
        </w:rPr>
        <w:t>Rates for Interstate Inmate Calling Services</w:t>
      </w:r>
      <w:r w:rsidRPr="001C5842">
        <w:rPr>
          <w:sz w:val="20"/>
        </w:rPr>
        <w:t>, WC Docket No. 12-375, Notice of Proposed Rulemaking, 27 FCC Rcd 16629</w:t>
      </w:r>
      <w:r>
        <w:rPr>
          <w:sz w:val="20"/>
        </w:rPr>
        <w:t>-30</w:t>
      </w:r>
      <w:r w:rsidRPr="001C5842">
        <w:rPr>
          <w:sz w:val="20"/>
        </w:rPr>
        <w:t xml:space="preserv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FD" w:rsidRDefault="00004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FD" w:rsidRDefault="000043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0A" w:rsidRPr="00E231F9" w:rsidRDefault="001B2D2D">
    <w:pPr>
      <w:pStyle w:val="Header"/>
      <w:tabs>
        <w:tab w:val="clear" w:pos="4320"/>
        <w:tab w:val="clear" w:pos="8640"/>
      </w:tabs>
      <w:spacing w:before="40"/>
      <w:ind w:firstLine="1080"/>
      <w:rPr>
        <w:rFonts w:ascii="Arial" w:hAnsi="Arial" w:cs="Arial"/>
        <w:b/>
        <w:kern w:val="28"/>
        <w:sz w:val="96"/>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fcc_logo" style="position:absolute;left:0;text-align:left;margin-left:2.4pt;margin-top:8.5pt;width:41.75pt;height:41.75pt;z-index:251659264;visibility:visible" o:allowincell="f">
          <v:imagedata r:id="rId1" o:title="fcc_logo"/>
          <w10:wrap type="topAndBottom"/>
        </v:shape>
      </w:pict>
    </w:r>
    <w:r>
      <w:rPr>
        <w:rFonts w:ascii="Arial" w:hAnsi="Arial" w:cs="Arial"/>
        <w:b/>
        <w:noProof/>
        <w:sz w:val="24"/>
      </w:rPr>
      <w:pict>
        <v:shapetype id="_x0000_t202" coordsize="21600,21600" o:spt="202" path="m,l,21600r21600,l21600,xe">
          <v:stroke joinstyle="miter"/>
          <v:path gradientshapeok="t" o:connecttype="rect"/>
        </v:shapetype>
        <v:shape id="Text Box 2" o:spid="_x0000_s2049"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A40F0A" w:rsidRDefault="00A40F0A">
                <w:pPr>
                  <w:rPr>
                    <w:rFonts w:ascii="Arial" w:hAnsi="Arial"/>
                    <w:b/>
                  </w:rPr>
                </w:pPr>
                <w:r>
                  <w:rPr>
                    <w:rFonts w:ascii="Arial" w:hAnsi="Arial"/>
                    <w:b/>
                  </w:rPr>
                  <w:t>Federal Communications Commission</w:t>
                </w:r>
              </w:p>
              <w:p w:rsidR="00A40F0A" w:rsidRDefault="00A40F0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40F0A" w:rsidRDefault="00A40F0A">
                <w:pPr>
                  <w:rPr>
                    <w:rFonts w:ascii="Arial" w:hAnsi="Arial"/>
                    <w:sz w:val="24"/>
                  </w:rPr>
                </w:pPr>
                <w:r>
                  <w:rPr>
                    <w:rFonts w:ascii="Arial" w:hAnsi="Arial"/>
                    <w:b/>
                  </w:rPr>
                  <w:t>Washington, D.C. 20554</w:t>
                </w:r>
              </w:p>
            </w:txbxContent>
          </v:textbox>
        </v:shape>
      </w:pict>
    </w:r>
    <w:r w:rsidR="00A40F0A" w:rsidRPr="00E231F9">
      <w:rPr>
        <w:rFonts w:ascii="Arial" w:hAnsi="Arial" w:cs="Arial"/>
        <w:b/>
        <w:kern w:val="28"/>
        <w:sz w:val="96"/>
      </w:rPr>
      <w:t>PUBLIC NOTICE</w:t>
    </w:r>
  </w:p>
  <w:p w:rsidR="00A40F0A" w:rsidRDefault="001B2D2D">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Text Box 5" o:spid="_x0000_s2051" type="#_x0000_t202" style="position:absolute;left:0;text-align:left;margin-left:279.85pt;margin-top:7.6pt;width:180.5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style="mso-next-textbox:#Text Box 5" inset=",0,,0">
            <w:txbxContent>
              <w:p w:rsidR="00A40F0A" w:rsidRDefault="00A40F0A">
                <w:pPr>
                  <w:spacing w:before="40"/>
                  <w:jc w:val="right"/>
                  <w:rPr>
                    <w:rFonts w:ascii="Arial" w:hAnsi="Arial"/>
                    <w:b/>
                    <w:sz w:val="16"/>
                  </w:rPr>
                </w:pPr>
                <w:r>
                  <w:rPr>
                    <w:rFonts w:ascii="Arial" w:hAnsi="Arial"/>
                    <w:b/>
                    <w:sz w:val="16"/>
                  </w:rPr>
                  <w:t>News Media Information 202 / 418-0500</w:t>
                </w:r>
              </w:p>
              <w:p w:rsidR="00A40F0A" w:rsidRDefault="00A40F0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40F0A" w:rsidRDefault="00A40F0A">
                <w:pPr>
                  <w:jc w:val="right"/>
                  <w:rPr>
                    <w:rFonts w:ascii="Arial" w:hAnsi="Arial"/>
                    <w:b/>
                    <w:sz w:val="16"/>
                  </w:rPr>
                </w:pPr>
                <w:r>
                  <w:rPr>
                    <w:rFonts w:ascii="Arial" w:hAnsi="Arial"/>
                    <w:b/>
                    <w:sz w:val="16"/>
                  </w:rPr>
                  <w:t>TTY: 1-888-835-5322</w:t>
                </w:r>
              </w:p>
              <w:p w:rsidR="00A40F0A" w:rsidRDefault="00A40F0A">
                <w:pPr>
                  <w:jc w:val="right"/>
                </w:pPr>
              </w:p>
            </w:txbxContent>
          </v:textbox>
        </v:shape>
      </w:pict>
    </w:r>
    <w:r>
      <w:rPr>
        <w:rFonts w:ascii="Arial" w:hAnsi="Arial"/>
        <w:b/>
        <w:noProof/>
      </w:rPr>
      <w:pict>
        <v:line id="Line 4" o:spid="_x0000_s2050" style="position:absolute;left:0;text-align:left;z-index:251657216;visibility:visible" from="-26.55pt,55.15pt" to="513.4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w:r>
  </w:p>
  <w:p w:rsidR="00A40F0A" w:rsidRDefault="00A40F0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1A1"/>
    <w:rsid w:val="000043FD"/>
    <w:rsid w:val="00056C54"/>
    <w:rsid w:val="00072386"/>
    <w:rsid w:val="00073255"/>
    <w:rsid w:val="000E2973"/>
    <w:rsid w:val="001B2D2D"/>
    <w:rsid w:val="00250186"/>
    <w:rsid w:val="0030521E"/>
    <w:rsid w:val="003651A1"/>
    <w:rsid w:val="0040788F"/>
    <w:rsid w:val="004A5C42"/>
    <w:rsid w:val="004D1576"/>
    <w:rsid w:val="00521BFB"/>
    <w:rsid w:val="00684CA4"/>
    <w:rsid w:val="006D1C3F"/>
    <w:rsid w:val="00794DEC"/>
    <w:rsid w:val="007F697B"/>
    <w:rsid w:val="00831D7D"/>
    <w:rsid w:val="00844EA6"/>
    <w:rsid w:val="00A40F0A"/>
    <w:rsid w:val="00A54848"/>
    <w:rsid w:val="00AB10E2"/>
    <w:rsid w:val="00AB674A"/>
    <w:rsid w:val="00BB7F23"/>
    <w:rsid w:val="00BC1A0C"/>
    <w:rsid w:val="00BD52CA"/>
    <w:rsid w:val="00BF4E67"/>
    <w:rsid w:val="00BF5F81"/>
    <w:rsid w:val="00C91617"/>
    <w:rsid w:val="00CD58B4"/>
    <w:rsid w:val="00CE090A"/>
    <w:rsid w:val="00DC4E27"/>
    <w:rsid w:val="00E2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55"/>
    <w:rPr>
      <w:sz w:val="22"/>
    </w:rPr>
  </w:style>
  <w:style w:type="paragraph" w:styleId="Heading1">
    <w:name w:val="heading 1"/>
    <w:basedOn w:val="Normal"/>
    <w:next w:val="Normal"/>
    <w:qFormat/>
    <w:rsid w:val="002A2855"/>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2A2855"/>
    <w:pPr>
      <w:keepNext/>
      <w:widowControl w:val="0"/>
      <w:numPr>
        <w:ilvl w:val="1"/>
        <w:numId w:val="2"/>
      </w:numPr>
      <w:spacing w:after="220"/>
      <w:jc w:val="both"/>
      <w:outlineLvl w:val="1"/>
    </w:pPr>
    <w:rPr>
      <w:b/>
    </w:rPr>
  </w:style>
  <w:style w:type="paragraph" w:styleId="Heading3">
    <w:name w:val="heading 3"/>
    <w:basedOn w:val="Normal"/>
    <w:next w:val="Normal"/>
    <w:qFormat/>
    <w:rsid w:val="002A2855"/>
    <w:pPr>
      <w:keepNext/>
      <w:widowControl w:val="0"/>
      <w:numPr>
        <w:ilvl w:val="2"/>
        <w:numId w:val="2"/>
      </w:numPr>
      <w:spacing w:after="220"/>
      <w:jc w:val="both"/>
      <w:outlineLvl w:val="2"/>
    </w:pPr>
    <w:rPr>
      <w:b/>
    </w:rPr>
  </w:style>
  <w:style w:type="paragraph" w:styleId="Heading4">
    <w:name w:val="heading 4"/>
    <w:basedOn w:val="Normal"/>
    <w:next w:val="Normal"/>
    <w:qFormat/>
    <w:rsid w:val="002A2855"/>
    <w:pPr>
      <w:keepNext/>
      <w:widowControl w:val="0"/>
      <w:numPr>
        <w:ilvl w:val="3"/>
        <w:numId w:val="2"/>
      </w:numPr>
      <w:spacing w:after="220"/>
      <w:jc w:val="both"/>
      <w:outlineLvl w:val="3"/>
    </w:pPr>
    <w:rPr>
      <w:b/>
    </w:rPr>
  </w:style>
  <w:style w:type="paragraph" w:styleId="Heading5">
    <w:name w:val="heading 5"/>
    <w:basedOn w:val="Normal"/>
    <w:next w:val="Normal"/>
    <w:qFormat/>
    <w:rsid w:val="002A2855"/>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2A2855"/>
    <w:pPr>
      <w:widowControl w:val="0"/>
      <w:numPr>
        <w:ilvl w:val="5"/>
        <w:numId w:val="2"/>
      </w:numPr>
      <w:spacing w:after="220"/>
      <w:jc w:val="both"/>
      <w:outlineLvl w:val="5"/>
    </w:pPr>
    <w:rPr>
      <w:b/>
    </w:rPr>
  </w:style>
  <w:style w:type="paragraph" w:styleId="Heading7">
    <w:name w:val="heading 7"/>
    <w:basedOn w:val="Normal"/>
    <w:next w:val="Normal"/>
    <w:qFormat/>
    <w:rsid w:val="002A2855"/>
    <w:pPr>
      <w:widowControl w:val="0"/>
      <w:numPr>
        <w:ilvl w:val="7"/>
        <w:numId w:val="2"/>
      </w:numPr>
      <w:spacing w:after="220"/>
      <w:jc w:val="both"/>
      <w:outlineLvl w:val="6"/>
    </w:pPr>
    <w:rPr>
      <w:b/>
    </w:rPr>
  </w:style>
  <w:style w:type="paragraph" w:styleId="Heading8">
    <w:name w:val="heading 8"/>
    <w:basedOn w:val="Normal"/>
    <w:next w:val="Normal"/>
    <w:qFormat/>
    <w:rsid w:val="002A2855"/>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2A2855"/>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A2855"/>
    <w:pPr>
      <w:tabs>
        <w:tab w:val="center" w:pos="4320"/>
        <w:tab w:val="right" w:pos="8640"/>
      </w:tabs>
    </w:pPr>
  </w:style>
  <w:style w:type="paragraph" w:styleId="Footer">
    <w:name w:val="footer"/>
    <w:basedOn w:val="Normal"/>
    <w:semiHidden/>
    <w:rsid w:val="002A2855"/>
    <w:pPr>
      <w:tabs>
        <w:tab w:val="center" w:pos="4320"/>
        <w:tab w:val="right" w:pos="8640"/>
      </w:tabs>
    </w:pPr>
  </w:style>
  <w:style w:type="character" w:styleId="Hyperlink">
    <w:name w:val="Hyperlink"/>
    <w:semiHidden/>
    <w:rsid w:val="002A2855"/>
    <w:rPr>
      <w:color w:val="0000FF"/>
      <w:u w:val="single"/>
    </w:rPr>
  </w:style>
  <w:style w:type="paragraph" w:styleId="BlockText">
    <w:name w:val="Block Text"/>
    <w:basedOn w:val="Normal"/>
    <w:semiHidden/>
    <w:rsid w:val="002A2855"/>
    <w:pPr>
      <w:widowControl w:val="0"/>
      <w:spacing w:after="220"/>
      <w:ind w:left="1440" w:right="1440"/>
      <w:jc w:val="both"/>
    </w:pPr>
  </w:style>
  <w:style w:type="paragraph" w:customStyle="1" w:styleId="Bullet">
    <w:name w:val="Bullet"/>
    <w:basedOn w:val="Normal"/>
    <w:rsid w:val="002A2855"/>
    <w:pPr>
      <w:widowControl w:val="0"/>
      <w:numPr>
        <w:numId w:val="1"/>
      </w:numPr>
      <w:tabs>
        <w:tab w:val="clear" w:pos="2520"/>
      </w:tabs>
      <w:spacing w:after="220"/>
      <w:ind w:left="2160" w:hanging="720"/>
      <w:jc w:val="both"/>
    </w:pPr>
  </w:style>
  <w:style w:type="paragraph" w:styleId="Caption">
    <w:name w:val="caption"/>
    <w:basedOn w:val="Normal"/>
    <w:next w:val="Normal"/>
    <w:qFormat/>
    <w:rsid w:val="002A2855"/>
    <w:pPr>
      <w:spacing w:before="120" w:after="120"/>
    </w:pPr>
    <w:rPr>
      <w:b/>
    </w:rPr>
  </w:style>
  <w:style w:type="character" w:styleId="FootnoteReference">
    <w:name w:val="footnote reference"/>
    <w:semiHidden/>
    <w:rsid w:val="002A2855"/>
    <w:rPr>
      <w:vertAlign w:val="superscript"/>
    </w:rPr>
  </w:style>
  <w:style w:type="paragraph" w:styleId="FootnoteText">
    <w:name w:val="footnote text"/>
    <w:basedOn w:val="Normal"/>
    <w:semiHidden/>
    <w:rsid w:val="002A2855"/>
    <w:pPr>
      <w:tabs>
        <w:tab w:val="left" w:pos="720"/>
      </w:tabs>
      <w:spacing w:after="200"/>
    </w:pPr>
  </w:style>
  <w:style w:type="paragraph" w:customStyle="1" w:styleId="NumberedList">
    <w:name w:val="Numbered List"/>
    <w:basedOn w:val="Normal"/>
    <w:rsid w:val="002A2855"/>
    <w:pPr>
      <w:numPr>
        <w:numId w:val="11"/>
      </w:numPr>
      <w:tabs>
        <w:tab w:val="clear" w:pos="1080"/>
      </w:tabs>
      <w:spacing w:after="220"/>
      <w:ind w:firstLine="0"/>
    </w:pPr>
  </w:style>
  <w:style w:type="paragraph" w:customStyle="1" w:styleId="Paranum">
    <w:name w:val="Paranum"/>
    <w:basedOn w:val="Normal"/>
    <w:rsid w:val="002A2855"/>
    <w:pPr>
      <w:widowControl w:val="0"/>
      <w:numPr>
        <w:numId w:val="12"/>
      </w:numPr>
      <w:tabs>
        <w:tab w:val="clear" w:pos="1080"/>
      </w:tabs>
      <w:spacing w:after="220"/>
      <w:jc w:val="both"/>
    </w:pPr>
  </w:style>
  <w:style w:type="paragraph" w:customStyle="1" w:styleId="TableFormat">
    <w:name w:val="Table Format"/>
    <w:basedOn w:val="Normal"/>
    <w:rsid w:val="002A2855"/>
    <w:pPr>
      <w:widowControl w:val="0"/>
      <w:tabs>
        <w:tab w:val="left" w:pos="5040"/>
      </w:tabs>
      <w:spacing w:after="220"/>
      <w:ind w:left="5040" w:hanging="3600"/>
      <w:jc w:val="both"/>
    </w:pPr>
  </w:style>
  <w:style w:type="paragraph" w:styleId="TOC1">
    <w:name w:val="toc 1"/>
    <w:basedOn w:val="Normal"/>
    <w:next w:val="Normal"/>
    <w:autoRedefine/>
    <w:semiHidden/>
    <w:rsid w:val="002A2855"/>
    <w:rPr>
      <w:caps/>
    </w:rPr>
  </w:style>
  <w:style w:type="character" w:styleId="FollowedHyperlink">
    <w:name w:val="FollowedHyperlink"/>
    <w:semiHidden/>
    <w:rsid w:val="002A2855"/>
    <w:rPr>
      <w:color w:val="800080"/>
      <w:u w:val="single"/>
    </w:rPr>
  </w:style>
  <w:style w:type="paragraph" w:styleId="BalloonText">
    <w:name w:val="Balloon Text"/>
    <w:basedOn w:val="Normal"/>
    <w:link w:val="BalloonTextChar"/>
    <w:uiPriority w:val="99"/>
    <w:semiHidden/>
    <w:unhideWhenUsed/>
    <w:rsid w:val="002750D7"/>
    <w:rPr>
      <w:rFonts w:ascii="Tahoma" w:hAnsi="Tahoma" w:cs="Tahoma"/>
      <w:sz w:val="16"/>
      <w:szCs w:val="16"/>
    </w:rPr>
  </w:style>
  <w:style w:type="character" w:customStyle="1" w:styleId="BalloonTextChar">
    <w:name w:val="Balloon Text Char"/>
    <w:link w:val="BalloonText"/>
    <w:uiPriority w:val="99"/>
    <w:semiHidden/>
    <w:rsid w:val="0070752C"/>
    <w:rPr>
      <w:rFonts w:ascii="Tahoma" w:hAnsi="Tahoma" w:cs="Tahoma"/>
      <w:sz w:val="16"/>
      <w:szCs w:val="16"/>
    </w:rPr>
  </w:style>
  <w:style w:type="character" w:styleId="CommentReference">
    <w:name w:val="annotation reference"/>
    <w:uiPriority w:val="99"/>
    <w:semiHidden/>
    <w:unhideWhenUsed/>
    <w:rsid w:val="00CE193E"/>
    <w:rPr>
      <w:sz w:val="16"/>
      <w:szCs w:val="16"/>
    </w:rPr>
  </w:style>
  <w:style w:type="paragraph" w:styleId="CommentText">
    <w:name w:val="annotation text"/>
    <w:basedOn w:val="Normal"/>
    <w:link w:val="CommentTextChar"/>
    <w:uiPriority w:val="99"/>
    <w:semiHidden/>
    <w:unhideWhenUsed/>
    <w:rsid w:val="00CE193E"/>
    <w:rPr>
      <w:sz w:val="20"/>
    </w:rPr>
  </w:style>
  <w:style w:type="character" w:customStyle="1" w:styleId="CommentTextChar">
    <w:name w:val="Comment Text Char"/>
    <w:basedOn w:val="DefaultParagraphFont"/>
    <w:link w:val="CommentText"/>
    <w:uiPriority w:val="99"/>
    <w:semiHidden/>
    <w:rsid w:val="00CE193E"/>
  </w:style>
  <w:style w:type="paragraph" w:styleId="CommentSubject">
    <w:name w:val="annotation subject"/>
    <w:basedOn w:val="CommentText"/>
    <w:next w:val="CommentText"/>
    <w:link w:val="CommentSubjectChar"/>
    <w:uiPriority w:val="99"/>
    <w:semiHidden/>
    <w:unhideWhenUsed/>
    <w:rsid w:val="00CE193E"/>
    <w:rPr>
      <w:b/>
      <w:bCs/>
    </w:rPr>
  </w:style>
  <w:style w:type="character" w:customStyle="1" w:styleId="CommentSubjectChar">
    <w:name w:val="Comment Subject Char"/>
    <w:link w:val="CommentSubject"/>
    <w:uiPriority w:val="99"/>
    <w:semiHidden/>
    <w:rsid w:val="00CE193E"/>
    <w:rPr>
      <w:b/>
      <w:bCs/>
    </w:rPr>
  </w:style>
  <w:style w:type="paragraph" w:styleId="Revision">
    <w:name w:val="Revision"/>
    <w:hidden/>
    <w:uiPriority w:val="99"/>
    <w:semiHidden/>
    <w:rsid w:val="00CE193E"/>
    <w:rPr>
      <w:sz w:val="22"/>
    </w:rPr>
  </w:style>
  <w:style w:type="character" w:customStyle="1" w:styleId="BalloonTextChar1">
    <w:name w:val="Balloon Text Char1"/>
    <w:uiPriority w:val="99"/>
    <w:semiHidden/>
    <w:rsid w:val="00707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haledjian@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1485</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1744</CharactersWithSpaces>
  <SharedDoc>false</SharedDoc>
  <HyperlinkBase> </HyperlinkBase>
  <HLinks>
    <vt:vector size="12" baseType="variant">
      <vt:variant>
        <vt:i4>327790</vt:i4>
      </vt:variant>
      <vt:variant>
        <vt:i4>15</vt:i4>
      </vt:variant>
      <vt:variant>
        <vt:i4>0</vt:i4>
      </vt:variant>
      <vt:variant>
        <vt:i4>5</vt:i4>
      </vt:variant>
      <vt:variant>
        <vt:lpwstr>mailto:gregory.haledjian@fcc.gov</vt:lpwstr>
      </vt:variant>
      <vt:variant>
        <vt:lpwstr/>
      </vt:variant>
      <vt:variant>
        <vt:i4>2424884</vt:i4>
      </vt:variant>
      <vt:variant>
        <vt:i4>12</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2013-06-13T13:11:00Z</cp:lastPrinted>
  <dcterms:created xsi:type="dcterms:W3CDTF">2013-06-13T20:10:00Z</dcterms:created>
  <dcterms:modified xsi:type="dcterms:W3CDTF">2013-06-13T20:10:00Z</dcterms:modified>
  <cp:category> </cp:category>
  <cp:contentStatus> </cp:contentStatus>
</cp:coreProperties>
</file>