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3E" w:rsidRDefault="0059333E">
      <w:pPr>
        <w:rPr>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szCs w:val="22"/>
        </w:rPr>
        <w:t xml:space="preserve">DA </w:t>
      </w:r>
      <w:r w:rsidR="002B043B">
        <w:rPr>
          <w:szCs w:val="22"/>
        </w:rPr>
        <w:t>13</w:t>
      </w:r>
      <w:r w:rsidR="00696C99">
        <w:rPr>
          <w:szCs w:val="22"/>
        </w:rPr>
        <w:t>-</w:t>
      </w:r>
      <w:r w:rsidR="002B043B">
        <w:rPr>
          <w:szCs w:val="22"/>
        </w:rPr>
        <w:t>126</w:t>
      </w:r>
    </w:p>
    <w:p w:rsidR="0059333E" w:rsidRDefault="005F7109">
      <w:pPr>
        <w:ind w:left="6480" w:firstLine="720"/>
        <w:rPr>
          <w:color w:val="000000"/>
          <w:szCs w:val="22"/>
        </w:rPr>
      </w:pPr>
      <w:r>
        <w:rPr>
          <w:color w:val="000000"/>
          <w:szCs w:val="22"/>
        </w:rPr>
        <w:t>January 31, 2013</w:t>
      </w:r>
    </w:p>
    <w:p w:rsidR="00D1588C" w:rsidRDefault="00D1588C">
      <w:pPr>
        <w:jc w:val="center"/>
        <w:rPr>
          <w:b/>
          <w:szCs w:val="22"/>
        </w:rPr>
      </w:pPr>
    </w:p>
    <w:p w:rsidR="00C260D5" w:rsidRDefault="0059333E" w:rsidP="0059333E">
      <w:pPr>
        <w:jc w:val="center"/>
        <w:rPr>
          <w:b/>
          <w:szCs w:val="22"/>
        </w:rPr>
      </w:pPr>
      <w:r>
        <w:rPr>
          <w:b/>
          <w:szCs w:val="22"/>
        </w:rPr>
        <w:t>WIRELESS TELECOMMUNICATIONS BUREAU</w:t>
      </w:r>
      <w:r w:rsidR="00174E63">
        <w:rPr>
          <w:b/>
          <w:szCs w:val="22"/>
        </w:rPr>
        <w:t xml:space="preserve"> AND OFFICE OF ENGINEERING AND TECHNOLOGY ANNOUNCE</w:t>
      </w:r>
      <w:r>
        <w:rPr>
          <w:b/>
          <w:szCs w:val="22"/>
        </w:rPr>
        <w:t xml:space="preserve"> WORKSHOP </w:t>
      </w:r>
      <w:r w:rsidR="00ED2C47">
        <w:rPr>
          <w:b/>
          <w:szCs w:val="22"/>
        </w:rPr>
        <w:t>ON</w:t>
      </w:r>
    </w:p>
    <w:p w:rsidR="0059333E" w:rsidRDefault="008C6180" w:rsidP="00C260D5">
      <w:pPr>
        <w:jc w:val="center"/>
        <w:rPr>
          <w:b/>
          <w:szCs w:val="22"/>
        </w:rPr>
      </w:pPr>
      <w:r>
        <w:rPr>
          <w:b/>
          <w:szCs w:val="22"/>
        </w:rPr>
        <w:t>SMALL CELL AND SPECTRUM SHARING CONCEPTS</w:t>
      </w:r>
      <w:r w:rsidR="00C06039">
        <w:rPr>
          <w:b/>
          <w:szCs w:val="22"/>
        </w:rPr>
        <w:t xml:space="preserve"> IN THE 3.5 GHz NPRM</w:t>
      </w:r>
    </w:p>
    <w:p w:rsidR="00D1588C" w:rsidRDefault="00D1588C">
      <w:pPr>
        <w:jc w:val="center"/>
        <w:rPr>
          <w:b/>
          <w:szCs w:val="22"/>
        </w:rPr>
      </w:pPr>
    </w:p>
    <w:p w:rsidR="0059333E" w:rsidRDefault="002445BC">
      <w:pPr>
        <w:ind w:firstLine="720"/>
        <w:rPr>
          <w:szCs w:val="22"/>
        </w:rPr>
      </w:pPr>
      <w:r>
        <w:rPr>
          <w:szCs w:val="22"/>
        </w:rPr>
        <w:t xml:space="preserve">In December 2012, the Federal Communications Commission adopted a </w:t>
      </w:r>
      <w:r>
        <w:rPr>
          <w:i/>
          <w:szCs w:val="22"/>
        </w:rPr>
        <w:t>Notice of Proposed Rulemaking</w:t>
      </w:r>
      <w:r>
        <w:rPr>
          <w:szCs w:val="22"/>
        </w:rPr>
        <w:t xml:space="preserve"> (</w:t>
      </w:r>
      <w:r w:rsidRPr="000937F4">
        <w:rPr>
          <w:i/>
          <w:szCs w:val="22"/>
        </w:rPr>
        <w:t>NPRM</w:t>
      </w:r>
      <w:r>
        <w:rPr>
          <w:szCs w:val="22"/>
        </w:rPr>
        <w:t xml:space="preserve">) that would </w:t>
      </w:r>
      <w:r w:rsidR="00C06039">
        <w:rPr>
          <w:szCs w:val="22"/>
        </w:rPr>
        <w:t xml:space="preserve">make </w:t>
      </w:r>
      <w:r>
        <w:rPr>
          <w:szCs w:val="22"/>
        </w:rPr>
        <w:t xml:space="preserve">100 MHz of spectrum </w:t>
      </w:r>
      <w:r w:rsidR="00C06039">
        <w:rPr>
          <w:szCs w:val="22"/>
        </w:rPr>
        <w:t xml:space="preserve">available </w:t>
      </w:r>
      <w:r>
        <w:rPr>
          <w:szCs w:val="22"/>
        </w:rPr>
        <w:t xml:space="preserve">for </w:t>
      </w:r>
      <w:r w:rsidR="00C06039">
        <w:rPr>
          <w:szCs w:val="22"/>
        </w:rPr>
        <w:t xml:space="preserve">shared </w:t>
      </w:r>
      <w:r>
        <w:rPr>
          <w:szCs w:val="22"/>
        </w:rPr>
        <w:t>small cell use in the 3</w:t>
      </w:r>
      <w:r w:rsidR="00C06039">
        <w:rPr>
          <w:szCs w:val="22"/>
        </w:rPr>
        <w:t>550-3650 MHz band (3.5 GHz Band)</w:t>
      </w:r>
      <w:r>
        <w:rPr>
          <w:szCs w:val="22"/>
        </w:rPr>
        <w:t>.</w:t>
      </w:r>
      <w:r w:rsidR="00C06039">
        <w:rPr>
          <w:rStyle w:val="FootnoteReference"/>
          <w:szCs w:val="22"/>
        </w:rPr>
        <w:footnoteReference w:id="1"/>
      </w:r>
      <w:r>
        <w:rPr>
          <w:szCs w:val="22"/>
        </w:rPr>
        <w:t xml:space="preserve">  </w:t>
      </w:r>
      <w:r w:rsidR="00C06039">
        <w:rPr>
          <w:szCs w:val="22"/>
        </w:rPr>
        <w:t>T</w:t>
      </w:r>
      <w:r>
        <w:rPr>
          <w:szCs w:val="22"/>
        </w:rPr>
        <w:t xml:space="preserve">he FCC’s </w:t>
      </w:r>
      <w:r w:rsidR="0059333E">
        <w:rPr>
          <w:szCs w:val="22"/>
        </w:rPr>
        <w:t xml:space="preserve">Wireless Telecommunications Bureau </w:t>
      </w:r>
      <w:r w:rsidR="00174E63">
        <w:rPr>
          <w:szCs w:val="22"/>
        </w:rPr>
        <w:t xml:space="preserve">and Office of Engineering and Technology </w:t>
      </w:r>
      <w:r w:rsidR="0059333E">
        <w:rPr>
          <w:szCs w:val="22"/>
        </w:rPr>
        <w:t xml:space="preserve">will host a workshop on Wednesday, March 13, 2013, </w:t>
      </w:r>
      <w:r w:rsidR="00BD1B2C">
        <w:rPr>
          <w:szCs w:val="22"/>
        </w:rPr>
        <w:t>starting at 9:00AM</w:t>
      </w:r>
      <w:r w:rsidR="0059333E">
        <w:rPr>
          <w:szCs w:val="22"/>
        </w:rPr>
        <w:t xml:space="preserve"> in the Commission Meeting Room at the FCC Headquarters Building in Washington, DC</w:t>
      </w:r>
      <w:r w:rsidR="00FF710D">
        <w:rPr>
          <w:szCs w:val="22"/>
        </w:rPr>
        <w:t xml:space="preserve"> to further explore the concepts and proposal</w:t>
      </w:r>
      <w:r w:rsidR="00BD1B2C">
        <w:rPr>
          <w:szCs w:val="22"/>
        </w:rPr>
        <w:t>s</w:t>
      </w:r>
      <w:r w:rsidR="00FF710D">
        <w:rPr>
          <w:szCs w:val="22"/>
        </w:rPr>
        <w:t xml:space="preserve"> raised in the </w:t>
      </w:r>
      <w:r w:rsidR="00FF710D">
        <w:rPr>
          <w:i/>
          <w:szCs w:val="22"/>
        </w:rPr>
        <w:t>NPRM</w:t>
      </w:r>
      <w:r w:rsidR="0059333E">
        <w:rPr>
          <w:szCs w:val="22"/>
        </w:rPr>
        <w:t xml:space="preserve">.  </w:t>
      </w:r>
    </w:p>
    <w:p w:rsidR="0059333E" w:rsidRPr="0059333E" w:rsidRDefault="0059333E">
      <w:pPr>
        <w:ind w:firstLine="720"/>
        <w:rPr>
          <w:szCs w:val="22"/>
        </w:rPr>
      </w:pPr>
    </w:p>
    <w:p w:rsidR="0059333E" w:rsidRDefault="0059333E">
      <w:pPr>
        <w:ind w:firstLine="720"/>
      </w:pPr>
      <w:r w:rsidRPr="0059333E">
        <w:t>The goal of the workshop</w:t>
      </w:r>
      <w:r w:rsidR="008C6180">
        <w:t xml:space="preserve"> </w:t>
      </w:r>
      <w:r w:rsidRPr="0059333E">
        <w:t>is to bring together top innovators and thinkers in the small cell, database management, and spectrum sharing fields to discuss technological developments.</w:t>
      </w:r>
      <w:r>
        <w:t xml:space="preserve">  </w:t>
      </w:r>
      <w:r w:rsidR="00312E69">
        <w:t xml:space="preserve">The workshop will explore small technology </w:t>
      </w:r>
      <w:r w:rsidR="005B5166">
        <w:t>in the context of the</w:t>
      </w:r>
      <w:r w:rsidR="00312E69">
        <w:t xml:space="preserve"> 3.5 GHz </w:t>
      </w:r>
      <w:r w:rsidR="00C06039">
        <w:t>B</w:t>
      </w:r>
      <w:r w:rsidR="00312E69">
        <w:t>and a</w:t>
      </w:r>
      <w:r w:rsidR="00C06039">
        <w:t xml:space="preserve">s well as </w:t>
      </w:r>
      <w:r w:rsidR="00312E69">
        <w:t>database and dynamic spectrum sharing technologies that could be utilized</w:t>
      </w:r>
      <w:r w:rsidR="00FF710D">
        <w:t xml:space="preserve"> to manage access to </w:t>
      </w:r>
      <w:r w:rsidR="00C06039">
        <w:t xml:space="preserve">the </w:t>
      </w:r>
      <w:r w:rsidR="004C056D">
        <w:t>B</w:t>
      </w:r>
      <w:r w:rsidR="00C06039">
        <w:t>and.</w:t>
      </w:r>
      <w:r w:rsidR="00312E69">
        <w:t xml:space="preserve"> </w:t>
      </w:r>
      <w:r w:rsidR="00ED2C47">
        <w:t xml:space="preserve"> </w:t>
      </w:r>
    </w:p>
    <w:p w:rsidR="00BD1B2C" w:rsidRDefault="00BD1B2C">
      <w:pPr>
        <w:ind w:firstLine="720"/>
      </w:pPr>
    </w:p>
    <w:p w:rsidR="00BD1B2C" w:rsidRDefault="00BD1B2C">
      <w:pPr>
        <w:ind w:firstLine="720"/>
      </w:pPr>
      <w:r>
        <w:t>The Bureau</w:t>
      </w:r>
      <w:r w:rsidR="005F7109">
        <w:t>s</w:t>
      </w:r>
      <w:r>
        <w:t xml:space="preserve"> will release a more detailed agenda closer to the date of the workshop.</w:t>
      </w:r>
    </w:p>
    <w:p w:rsidR="008C6180" w:rsidRPr="0059333E" w:rsidRDefault="008C6180">
      <w:pPr>
        <w:ind w:firstLine="720"/>
        <w:rPr>
          <w:szCs w:val="22"/>
        </w:rPr>
      </w:pPr>
    </w:p>
    <w:p w:rsidR="0059333E" w:rsidRDefault="0059333E">
      <w:pPr>
        <w:autoSpaceDE w:val="0"/>
        <w:autoSpaceDN w:val="0"/>
        <w:adjustRightInd w:val="0"/>
        <w:ind w:firstLine="720"/>
        <w:rPr>
          <w:color w:val="0000FF"/>
          <w:szCs w:val="22"/>
        </w:rPr>
      </w:pPr>
      <w:r>
        <w:rPr>
          <w:b/>
          <w:bCs/>
          <w:color w:val="010101"/>
          <w:szCs w:val="22"/>
          <w:u w:val="single"/>
        </w:rPr>
        <w:t>Attendance</w:t>
      </w:r>
      <w:r>
        <w:rPr>
          <w:color w:val="010101"/>
          <w:szCs w:val="22"/>
        </w:rPr>
        <w:t xml:space="preserve">. This workshop is open to the public.  All attendees are advised to arrive approximately 30 minutes prior to the start of the workshop to allow time to go through our security process.  Attendees are </w:t>
      </w:r>
      <w:r w:rsidR="00696C99">
        <w:rPr>
          <w:color w:val="010101"/>
          <w:szCs w:val="22"/>
        </w:rPr>
        <w:t>encouraged</w:t>
      </w:r>
      <w:r>
        <w:rPr>
          <w:color w:val="010101"/>
          <w:szCs w:val="22"/>
        </w:rPr>
        <w:t xml:space="preserve"> to pre-register by submitting their name and company affiliation </w:t>
      </w:r>
      <w:r w:rsidR="00696C99">
        <w:rPr>
          <w:color w:val="010101"/>
          <w:szCs w:val="22"/>
        </w:rPr>
        <w:t>via</w:t>
      </w:r>
      <w:r>
        <w:rPr>
          <w:color w:val="010101"/>
          <w:szCs w:val="22"/>
        </w:rPr>
        <w:t xml:space="preserve"> email to Cecilia Sulhoff (</w:t>
      </w:r>
      <w:hyperlink r:id="rId8" w:history="1">
        <w:r w:rsidRPr="00DB6E58">
          <w:rPr>
            <w:rStyle w:val="Hyperlink"/>
            <w:szCs w:val="22"/>
          </w:rPr>
          <w:t>Cecilia.sulhoff@fcc.gov</w:t>
        </w:r>
      </w:hyperlink>
      <w:r>
        <w:rPr>
          <w:color w:val="010101"/>
          <w:szCs w:val="22"/>
        </w:rPr>
        <w:t>) in order to expedite the check-in process the day of the event.  Please use “3.5 GHz Workshop” as the subject line in your email.</w:t>
      </w:r>
    </w:p>
    <w:p w:rsidR="0059333E" w:rsidRDefault="0059333E">
      <w:pPr>
        <w:autoSpaceDE w:val="0"/>
        <w:autoSpaceDN w:val="0"/>
        <w:adjustRightInd w:val="0"/>
        <w:rPr>
          <w:rFonts w:ascii="Arial" w:hAnsi="Arial" w:cs="Arial"/>
          <w:color w:val="0000FF"/>
          <w:sz w:val="20"/>
        </w:rPr>
      </w:pPr>
    </w:p>
    <w:p w:rsidR="0059333E" w:rsidRDefault="0059333E">
      <w:pPr>
        <w:pStyle w:val="ParaNum0"/>
        <w:widowControl/>
        <w:tabs>
          <w:tab w:val="num" w:pos="1440"/>
        </w:tabs>
        <w:snapToGrid w:val="0"/>
        <w:spacing w:after="120"/>
        <w:ind w:firstLine="720"/>
        <w:jc w:val="left"/>
      </w:pPr>
      <w:r>
        <w:rPr>
          <w:b/>
          <w:u w:val="single"/>
        </w:rPr>
        <w:t>Accessibility Information</w:t>
      </w:r>
      <w:r>
        <w:rPr>
          <w:b/>
        </w:rPr>
        <w:t>.</w:t>
      </w:r>
      <w:r>
        <w:rPr>
          <w:i/>
        </w:rPr>
        <w:t xml:space="preserve">  </w:t>
      </w:r>
      <w:r>
        <w:t xml:space="preserve">To request information in accessible formats (computer diskettes, large print, audio recording, and Braille), send an e-mail to </w:t>
      </w:r>
      <w:hyperlink r:id="rId9" w:history="1">
        <w:r>
          <w:rPr>
            <w:rStyle w:val="Hyperlink"/>
            <w:szCs w:val="22"/>
          </w:rPr>
          <w:t>fcc504@fcc.gov</w:t>
        </w:r>
      </w:hyperlink>
      <w:r>
        <w:t xml:space="preserve"> or call the FCC’s Consumer and Governmental Affairs Bureau at (202) 418-0530 (voice), (202) 418-0432 (TTY).  This document can also be downloaded in Word and Portable Document Format (PDF) at: </w:t>
      </w:r>
      <w:hyperlink r:id="rId10" w:history="1">
        <w:r>
          <w:rPr>
            <w:rStyle w:val="Hyperlink"/>
            <w:szCs w:val="22"/>
          </w:rPr>
          <w:t>http://www.fcc.gov</w:t>
        </w:r>
      </w:hyperlink>
      <w:r>
        <w:t>.</w:t>
      </w:r>
    </w:p>
    <w:p w:rsidR="0059333E" w:rsidRDefault="0059333E" w:rsidP="00ED2C47">
      <w:pPr>
        <w:ind w:firstLine="720"/>
        <w:rPr>
          <w:spacing w:val="-3"/>
          <w:szCs w:val="22"/>
        </w:rPr>
      </w:pPr>
      <w:r>
        <w:rPr>
          <w:spacing w:val="-3"/>
          <w:szCs w:val="22"/>
        </w:rPr>
        <w:t>Wireless Telecommunications Bureau contact:  Paul Powell at (202) 418-</w:t>
      </w:r>
      <w:r w:rsidR="00157C52">
        <w:rPr>
          <w:spacing w:val="-3"/>
          <w:szCs w:val="22"/>
        </w:rPr>
        <w:t>1613</w:t>
      </w:r>
      <w:r>
        <w:rPr>
          <w:spacing w:val="-3"/>
          <w:szCs w:val="22"/>
        </w:rPr>
        <w:t xml:space="preserve"> or by e-mail:  </w:t>
      </w:r>
    </w:p>
    <w:p w:rsidR="0059333E" w:rsidRDefault="005323C6">
      <w:pPr>
        <w:rPr>
          <w:spacing w:val="-3"/>
          <w:szCs w:val="22"/>
        </w:rPr>
      </w:pPr>
      <w:hyperlink r:id="rId11" w:history="1">
        <w:r w:rsidR="00157C52" w:rsidRPr="00DB6E58">
          <w:rPr>
            <w:rStyle w:val="Hyperlink"/>
            <w:spacing w:val="-3"/>
            <w:szCs w:val="22"/>
          </w:rPr>
          <w:t>paul.powell@fcc.gov</w:t>
        </w:r>
      </w:hyperlink>
      <w:r w:rsidR="0059333E">
        <w:rPr>
          <w:spacing w:val="-3"/>
          <w:szCs w:val="22"/>
        </w:rPr>
        <w:t xml:space="preserve">.  Please e-mail </w:t>
      </w:r>
      <w:r w:rsidR="00157C52">
        <w:rPr>
          <w:spacing w:val="-3"/>
          <w:szCs w:val="22"/>
        </w:rPr>
        <w:t xml:space="preserve">Cecilia Sulhoff at </w:t>
      </w:r>
      <w:hyperlink r:id="rId12" w:history="1">
        <w:r w:rsidR="00696C99" w:rsidRPr="00DB6E58">
          <w:rPr>
            <w:rStyle w:val="Hyperlink"/>
            <w:spacing w:val="-3"/>
            <w:szCs w:val="22"/>
          </w:rPr>
          <w:t>cecilia.sulhoff@fcc.gov</w:t>
        </w:r>
      </w:hyperlink>
      <w:r w:rsidR="00157C52">
        <w:rPr>
          <w:spacing w:val="-3"/>
          <w:szCs w:val="22"/>
        </w:rPr>
        <w:t xml:space="preserve"> </w:t>
      </w:r>
      <w:r w:rsidR="0059333E">
        <w:rPr>
          <w:spacing w:val="-3"/>
          <w:szCs w:val="22"/>
        </w:rPr>
        <w:t xml:space="preserve">to pre-register for </w:t>
      </w:r>
    </w:p>
    <w:p w:rsidR="0059333E" w:rsidRDefault="0059333E">
      <w:pPr>
        <w:rPr>
          <w:spacing w:val="-3"/>
          <w:szCs w:val="22"/>
        </w:rPr>
      </w:pPr>
      <w:r>
        <w:rPr>
          <w:spacing w:val="-3"/>
          <w:szCs w:val="22"/>
        </w:rPr>
        <w:t>attendance.</w:t>
      </w:r>
    </w:p>
    <w:p w:rsidR="0059333E" w:rsidRDefault="0059333E">
      <w:pPr>
        <w:rPr>
          <w:spacing w:val="-3"/>
          <w:szCs w:val="22"/>
        </w:rPr>
      </w:pPr>
    </w:p>
    <w:p w:rsidR="0059333E" w:rsidRDefault="0059333E">
      <w:pPr>
        <w:rPr>
          <w:spacing w:val="-3"/>
          <w:sz w:val="24"/>
          <w:szCs w:val="24"/>
        </w:rPr>
      </w:pPr>
      <w:r>
        <w:rPr>
          <w:spacing w:val="-3"/>
          <w:szCs w:val="22"/>
        </w:rPr>
        <w:t>For more news and information about the Federal Communications Commission, please visit: www.fcc.go</w:t>
      </w:r>
      <w:r>
        <w:rPr>
          <w:spacing w:val="-3"/>
          <w:sz w:val="24"/>
          <w:szCs w:val="24"/>
        </w:rPr>
        <w:t xml:space="preserve">v. </w:t>
      </w:r>
    </w:p>
    <w:p w:rsidR="0059333E" w:rsidRDefault="0059333E">
      <w:pPr>
        <w:rPr>
          <w:spacing w:val="-3"/>
          <w:szCs w:val="22"/>
        </w:rPr>
      </w:pPr>
    </w:p>
    <w:p w:rsidR="0059333E" w:rsidRDefault="0059333E">
      <w:pPr>
        <w:jc w:val="center"/>
        <w:rPr>
          <w:spacing w:val="-3"/>
          <w:szCs w:val="22"/>
        </w:rPr>
      </w:pPr>
      <w:r>
        <w:rPr>
          <w:spacing w:val="-3"/>
          <w:szCs w:val="22"/>
        </w:rPr>
        <w:lastRenderedPageBreak/>
        <w:t>-FCC-</w:t>
      </w:r>
    </w:p>
    <w:sectPr w:rsidR="0059333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03" w:rsidRDefault="005A3E03">
      <w:r>
        <w:separator/>
      </w:r>
    </w:p>
  </w:endnote>
  <w:endnote w:type="continuationSeparator" w:id="0">
    <w:p w:rsidR="005A3E03" w:rsidRDefault="005A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99" w:rsidRDefault="00696C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6C99" w:rsidRDefault="00696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99" w:rsidRDefault="00696C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3C6">
      <w:rPr>
        <w:rStyle w:val="PageNumber"/>
        <w:noProof/>
      </w:rPr>
      <w:t>2</w:t>
    </w:r>
    <w:r>
      <w:rPr>
        <w:rStyle w:val="PageNumber"/>
      </w:rPr>
      <w:fldChar w:fldCharType="end"/>
    </w:r>
  </w:p>
  <w:p w:rsidR="00696C99" w:rsidRDefault="00696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5E" w:rsidRDefault="00FC7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03" w:rsidRDefault="005A3E03">
      <w:r>
        <w:separator/>
      </w:r>
    </w:p>
  </w:footnote>
  <w:footnote w:type="continuationSeparator" w:id="0">
    <w:p w:rsidR="005A3E03" w:rsidRDefault="005A3E03">
      <w:r>
        <w:continuationSeparator/>
      </w:r>
    </w:p>
  </w:footnote>
  <w:footnote w:id="1">
    <w:p w:rsidR="00C06039" w:rsidRPr="00C06039" w:rsidRDefault="00C06039" w:rsidP="00C06039">
      <w:pPr>
        <w:pStyle w:val="FootnoteText"/>
      </w:pPr>
      <w:r>
        <w:rPr>
          <w:rStyle w:val="FootnoteReference"/>
        </w:rPr>
        <w:footnoteRef/>
      </w:r>
      <w:r>
        <w:t xml:space="preserve"> </w:t>
      </w:r>
      <w:r>
        <w:rPr>
          <w:i/>
        </w:rPr>
        <w:t xml:space="preserve">See </w:t>
      </w:r>
      <w:r w:rsidRPr="00ED2C47">
        <w:t>Amendment of the Commission’s Rules with Regard to Commercial Operations in the 3550-3650 MHz Band</w:t>
      </w:r>
      <w:r>
        <w:t xml:space="preserve">, GN Docket No. 12-354, </w:t>
      </w:r>
      <w:r>
        <w:rPr>
          <w:i/>
        </w:rPr>
        <w:t>Notice of Proposed Rulemaking and Order</w:t>
      </w:r>
      <w:r>
        <w:t>, 27 FCC Rcd 15594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5E" w:rsidRDefault="00FC7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5E" w:rsidRDefault="00FC7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99" w:rsidRDefault="00C260D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4555C5E" wp14:editId="79C55697">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297D3E5" wp14:editId="35A8C78B">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C99" w:rsidRDefault="00696C99">
                          <w:pPr>
                            <w:rPr>
                              <w:rFonts w:ascii="Arial" w:hAnsi="Arial"/>
                              <w:b/>
                            </w:rPr>
                          </w:pPr>
                          <w:r>
                            <w:rPr>
                              <w:rFonts w:ascii="Arial" w:hAnsi="Arial"/>
                              <w:b/>
                            </w:rPr>
                            <w:t>Federal Communications Commission</w:t>
                          </w:r>
                        </w:p>
                        <w:p w:rsidR="00696C99" w:rsidRDefault="00696C9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96C99" w:rsidRDefault="00696C9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96C99" w:rsidRDefault="00696C99">
                    <w:pPr>
                      <w:rPr>
                        <w:rFonts w:ascii="Arial" w:hAnsi="Arial"/>
                        <w:b/>
                      </w:rPr>
                    </w:pPr>
                    <w:r>
                      <w:rPr>
                        <w:rFonts w:ascii="Arial" w:hAnsi="Arial"/>
                        <w:b/>
                      </w:rPr>
                      <w:t>Federal Communications Commission</w:t>
                    </w:r>
                  </w:p>
                  <w:p w:rsidR="00696C99" w:rsidRDefault="00696C9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96C99" w:rsidRDefault="00696C9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96C99">
      <w:rPr>
        <w:rFonts w:ascii="News Gothic MT" w:hAnsi="News Gothic MT"/>
        <w:b/>
        <w:kern w:val="28"/>
        <w:sz w:val="96"/>
      </w:rPr>
      <w:t>PUBLIC NOTICE</w:t>
    </w:r>
  </w:p>
  <w:p w:rsidR="00696C99" w:rsidRDefault="00C260D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26FBE0B0" wp14:editId="27E77477">
              <wp:simplePos x="0" y="0"/>
              <wp:positionH relativeFrom="column">
                <wp:posOffset>3594735</wp:posOffset>
              </wp:positionH>
              <wp:positionV relativeFrom="paragraph">
                <wp:posOffset>76200</wp:posOffset>
              </wp:positionV>
              <wp:extent cx="275082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C99" w:rsidRDefault="00696C99">
                          <w:pPr>
                            <w:spacing w:before="40"/>
                            <w:jc w:val="right"/>
                            <w:rPr>
                              <w:rFonts w:ascii="Arial" w:hAnsi="Arial"/>
                              <w:b/>
                              <w:sz w:val="16"/>
                            </w:rPr>
                          </w:pPr>
                          <w:r>
                            <w:rPr>
                              <w:rFonts w:ascii="Arial" w:hAnsi="Arial"/>
                              <w:b/>
                              <w:sz w:val="16"/>
                            </w:rPr>
                            <w:t>News Media Information 202 / 418-0500</w:t>
                          </w:r>
                        </w:p>
                        <w:p w:rsidR="00696C99" w:rsidRDefault="00696C99">
                          <w:pPr>
                            <w:jc w:val="right"/>
                            <w:rPr>
                              <w:rFonts w:ascii="Arial" w:hAnsi="Arial"/>
                              <w:b/>
                              <w:sz w:val="16"/>
                            </w:rPr>
                          </w:pPr>
                          <w:r>
                            <w:rPr>
                              <w:rFonts w:ascii="Arial" w:hAnsi="Arial"/>
                              <w:b/>
                              <w:sz w:val="16"/>
                            </w:rPr>
                            <w:tab/>
                            <w:t>Internet: http://www.fcc.gov</w:t>
                          </w:r>
                        </w:p>
                        <w:p w:rsidR="00696C99" w:rsidRDefault="00696C99">
                          <w:pPr>
                            <w:jc w:val="right"/>
                            <w:rPr>
                              <w:rFonts w:ascii="Arial" w:hAnsi="Arial"/>
                              <w:b/>
                              <w:sz w:val="16"/>
                            </w:rPr>
                          </w:pPr>
                          <w:r>
                            <w:rPr>
                              <w:rFonts w:ascii="Arial" w:hAnsi="Arial"/>
                              <w:b/>
                              <w:sz w:val="16"/>
                            </w:rPr>
                            <w:t>TTY: 1-888-835-5322</w:t>
                          </w:r>
                        </w:p>
                        <w:p w:rsidR="00696C99" w:rsidRDefault="00696C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16.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o/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" stroked="f">
              <v:textbox inset=",0,,0">
                <w:txbxContent>
                  <w:p w:rsidR="00696C99" w:rsidRDefault="00696C99">
                    <w:pPr>
                      <w:spacing w:before="40"/>
                      <w:jc w:val="right"/>
                      <w:rPr>
                        <w:rFonts w:ascii="Arial" w:hAnsi="Arial"/>
                        <w:b/>
                        <w:sz w:val="16"/>
                      </w:rPr>
                    </w:pPr>
                    <w:r>
                      <w:rPr>
                        <w:rFonts w:ascii="Arial" w:hAnsi="Arial"/>
                        <w:b/>
                        <w:sz w:val="16"/>
                      </w:rPr>
                      <w:t>News Media Information 202 / 418-0500</w:t>
                    </w:r>
                  </w:p>
                  <w:p w:rsidR="00696C99" w:rsidRDefault="00696C99">
                    <w:pPr>
                      <w:jc w:val="right"/>
                      <w:rPr>
                        <w:rFonts w:ascii="Arial" w:hAnsi="Arial"/>
                        <w:b/>
                        <w:sz w:val="16"/>
                      </w:rPr>
                    </w:pPr>
                    <w:r>
                      <w:rPr>
                        <w:rFonts w:ascii="Arial" w:hAnsi="Arial"/>
                        <w:b/>
                        <w:sz w:val="16"/>
                      </w:rPr>
                      <w:tab/>
                      <w:t>Internet: http://www.fcc.gov</w:t>
                    </w:r>
                  </w:p>
                  <w:p w:rsidR="00696C99" w:rsidRDefault="00696C99">
                    <w:pPr>
                      <w:jc w:val="right"/>
                      <w:rPr>
                        <w:rFonts w:ascii="Arial" w:hAnsi="Arial"/>
                        <w:b/>
                        <w:sz w:val="16"/>
                      </w:rPr>
                    </w:pPr>
                    <w:r>
                      <w:rPr>
                        <w:rFonts w:ascii="Arial" w:hAnsi="Arial"/>
                        <w:b/>
                        <w:sz w:val="16"/>
                      </w:rPr>
                      <w:t>TTY: 1-888-835-5322</w:t>
                    </w:r>
                  </w:p>
                  <w:p w:rsidR="00696C99" w:rsidRDefault="00696C9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56BB95E" wp14:editId="40B33792">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96C99" w:rsidRDefault="00696C9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FFC036B"/>
    <w:multiLevelType w:val="hybridMultilevel"/>
    <w:tmpl w:val="D2384D7C"/>
    <w:lvl w:ilvl="0" w:tplc="9DC62A9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9F1EAF"/>
    <w:multiLevelType w:val="hybridMultilevel"/>
    <w:tmpl w:val="7A908B00"/>
    <w:lvl w:ilvl="0" w:tplc="756046B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A7062E3"/>
    <w:multiLevelType w:val="hybridMultilevel"/>
    <w:tmpl w:val="71182D68"/>
    <w:lvl w:ilvl="0" w:tplc="A582D95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6896E11"/>
    <w:multiLevelType w:val="hybridMultilevel"/>
    <w:tmpl w:val="2B4694E0"/>
    <w:lvl w:ilvl="0" w:tplc="7E84FE46">
      <w:start w:val="1"/>
      <w:numFmt w:val="upperLetter"/>
      <w:lvlText w:val="%1."/>
      <w:lvlJc w:val="left"/>
      <w:pPr>
        <w:tabs>
          <w:tab w:val="num" w:pos="720"/>
        </w:tabs>
        <w:ind w:left="720" w:hanging="720"/>
      </w:pPr>
      <w:rPr>
        <w:rFonts w:hint="default"/>
        <w:b w:val="0"/>
      </w:rPr>
    </w:lvl>
    <w:lvl w:ilvl="1" w:tplc="37808072">
      <w:start w:val="1"/>
      <w:numFmt w:val="decimal"/>
      <w:lvlText w:val="%2."/>
      <w:lvlJc w:val="left"/>
      <w:pPr>
        <w:tabs>
          <w:tab w:val="num" w:pos="1080"/>
        </w:tabs>
        <w:ind w:left="1080" w:hanging="360"/>
      </w:pPr>
      <w:rPr>
        <w:rFonts w:ascii="Times New Roman" w:eastAsia="Times New Roman" w:hAnsi="Times New Roman" w:cs="Times New Roman"/>
      </w:rPr>
    </w:lvl>
    <w:lvl w:ilvl="2" w:tplc="DFC89690">
      <w:start w:val="1"/>
      <w:numFmt w:val="decimal"/>
      <w:lvlText w:val="%3."/>
      <w:lvlJc w:val="left"/>
      <w:pPr>
        <w:tabs>
          <w:tab w:val="num" w:pos="2700"/>
        </w:tabs>
        <w:ind w:left="2700" w:hanging="720"/>
      </w:pPr>
      <w:rPr>
        <w:rFonts w:ascii="Times New Roman" w:eastAsia="Times New Roman" w:hAnsi="Times New Roman" w:cs="Times New Roman"/>
        <w:b w:val="0"/>
      </w:rPr>
    </w:lvl>
    <w:lvl w:ilvl="3" w:tplc="67EEAAB2">
      <w:start w:val="1"/>
      <w:numFmt w:val="lowerLetter"/>
      <w:lvlText w:val="%4."/>
      <w:lvlJc w:val="left"/>
      <w:pPr>
        <w:ind w:left="2880" w:hanging="360"/>
      </w:pPr>
      <w:rPr>
        <w:rFonts w:ascii="Times New Roman" w:eastAsia="Times New Roman" w:hAnsi="Times New Roman" w:cs="Times New Roman"/>
      </w:rPr>
    </w:lvl>
    <w:lvl w:ilvl="4" w:tplc="3D52CFC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0"/>
  </w:num>
  <w:num w:numId="3">
    <w:abstractNumId w:val="13"/>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4"/>
  </w:num>
  <w:num w:numId="13">
    <w:abstractNumId w:val="8"/>
  </w:num>
  <w:num w:numId="14">
    <w:abstractNumId w:val="0"/>
  </w:num>
  <w:num w:numId="15">
    <w:abstractNumId w:val="15"/>
  </w:num>
  <w:num w:numId="16">
    <w:abstractNumId w:val="6"/>
  </w:num>
  <w:num w:numId="17">
    <w:abstractNumId w:val="12"/>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A5"/>
    <w:rsid w:val="00062AEC"/>
    <w:rsid w:val="000937F4"/>
    <w:rsid w:val="000E59E9"/>
    <w:rsid w:val="000F38A7"/>
    <w:rsid w:val="00157C52"/>
    <w:rsid w:val="00174E63"/>
    <w:rsid w:val="002445BC"/>
    <w:rsid w:val="002831A5"/>
    <w:rsid w:val="002B043B"/>
    <w:rsid w:val="00312E69"/>
    <w:rsid w:val="003C567B"/>
    <w:rsid w:val="004C056D"/>
    <w:rsid w:val="005323C6"/>
    <w:rsid w:val="0059333E"/>
    <w:rsid w:val="005A3E03"/>
    <w:rsid w:val="005B5166"/>
    <w:rsid w:val="005F7109"/>
    <w:rsid w:val="00695D99"/>
    <w:rsid w:val="00696C99"/>
    <w:rsid w:val="008C6180"/>
    <w:rsid w:val="00935419"/>
    <w:rsid w:val="00974B80"/>
    <w:rsid w:val="00A2578B"/>
    <w:rsid w:val="00B924A8"/>
    <w:rsid w:val="00BD1B2C"/>
    <w:rsid w:val="00C06039"/>
    <w:rsid w:val="00C260D5"/>
    <w:rsid w:val="00D1588C"/>
    <w:rsid w:val="00E215BC"/>
    <w:rsid w:val="00ED2C47"/>
    <w:rsid w:val="00F707DC"/>
    <w:rsid w:val="00FC745E"/>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Style 4"/>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Style 4"/>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456">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799344700">
      <w:bodyDiv w:val="1"/>
      <w:marLeft w:val="0"/>
      <w:marRight w:val="0"/>
      <w:marTop w:val="0"/>
      <w:marBottom w:val="0"/>
      <w:divBdr>
        <w:top w:val="none" w:sz="0" w:space="0" w:color="auto"/>
        <w:left w:val="none" w:sz="0" w:space="0" w:color="auto"/>
        <w:bottom w:val="none" w:sz="0" w:space="0" w:color="auto"/>
        <w:right w:val="none" w:sz="0" w:space="0" w:color="auto"/>
      </w:divBdr>
      <w:divsChild>
        <w:div w:id="2127308013">
          <w:marLeft w:val="0"/>
          <w:marRight w:val="0"/>
          <w:marTop w:val="0"/>
          <w:marBottom w:val="0"/>
          <w:divBdr>
            <w:top w:val="none" w:sz="0" w:space="0" w:color="auto"/>
            <w:left w:val="none" w:sz="0" w:space="0" w:color="auto"/>
            <w:bottom w:val="none" w:sz="0" w:space="0" w:color="auto"/>
            <w:right w:val="none" w:sz="0" w:space="0" w:color="auto"/>
          </w:divBdr>
        </w:div>
      </w:divsChild>
    </w:div>
    <w:div w:id="801775054">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335449454">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 w:id="200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cilia.sulhoff@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powell@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1973</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2335</CharactersWithSpaces>
  <SharedDoc>false</SharedDoc>
  <HyperlinkBase> </HyperlinkBase>
  <HLinks>
    <vt:vector size="30" baseType="variant">
      <vt:variant>
        <vt:i4>7143448</vt:i4>
      </vt:variant>
      <vt:variant>
        <vt:i4>12</vt:i4>
      </vt:variant>
      <vt:variant>
        <vt:i4>0</vt:i4>
      </vt:variant>
      <vt:variant>
        <vt:i4>5</vt:i4>
      </vt:variant>
      <vt:variant>
        <vt:lpwstr>mailto:cecilia.sulhoff@fcc.gov</vt:lpwstr>
      </vt:variant>
      <vt:variant>
        <vt:lpwstr/>
      </vt:variant>
      <vt:variant>
        <vt:i4>3866702</vt:i4>
      </vt:variant>
      <vt:variant>
        <vt:i4>9</vt:i4>
      </vt:variant>
      <vt:variant>
        <vt:i4>0</vt:i4>
      </vt:variant>
      <vt:variant>
        <vt:i4>5</vt:i4>
      </vt:variant>
      <vt:variant>
        <vt:lpwstr>mailto:paul.powell@fcc.gov</vt:lpwstr>
      </vt:variant>
      <vt:variant>
        <vt:lpwstr/>
      </vt: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7143448</vt:i4>
      </vt:variant>
      <vt:variant>
        <vt:i4>0</vt:i4>
      </vt:variant>
      <vt:variant>
        <vt:i4>0</vt:i4>
      </vt:variant>
      <vt:variant>
        <vt:i4>5</vt:i4>
      </vt:variant>
      <vt:variant>
        <vt:lpwstr>mailto:Cecilia.sulhoff@fcc.gov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2012-10-16T17:31:00Z</cp:lastPrinted>
  <dcterms:created xsi:type="dcterms:W3CDTF">2013-01-31T16:42:00Z</dcterms:created>
  <dcterms:modified xsi:type="dcterms:W3CDTF">2013-01-31T16:42:00Z</dcterms:modified>
  <cp:category> </cp:category>
  <cp:contentStatus> </cp:contentStatus>
</cp:coreProperties>
</file>